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663" w:rsidP="00494663">
      <w:pPr>
        <w:pStyle w:val="Title"/>
      </w:pPr>
      <w:r>
        <w:fldChar w:fldCharType="begin"/>
      </w:r>
      <w:r>
        <w:instrText xml:space="preserve"> TITLE   \* MERGEFORMAT </w:instrText>
      </w:r>
      <w:r>
        <w:fldChar w:fldCharType="separate"/>
      </w:r>
      <w:r>
        <w:t>PPMCPP440 Troubleshoot and rectify coated paper processes</w:t>
      </w:r>
      <w:r>
        <w:fldChar w:fldCharType="end"/>
      </w:r>
    </w:p>
    <w:p w:rsidR="00494663" w:rsidP="00494663">
      <w:pPr>
        <w:pStyle w:val="Version"/>
        <w:sectPr w:rsidSect="006A5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55C5" w:rsidP="006A55C5">
      <w:pPr>
        <w:pStyle w:val="SuperHeading"/>
      </w:pPr>
      <w:r w:rsidRPr="006A55C5">
        <w:t>PPMCPP440 Troubleshoot and rectify coated paper processes</w:t>
      </w:r>
    </w:p>
    <w:p w:rsidR="00000000" w:rsidRPr="006A55C5" w:rsidP="006A55C5">
      <w:pPr>
        <w:pStyle w:val="Heading1"/>
      </w:pPr>
      <w:bookmarkStart w:id="1" w:name="O_1006810"/>
      <w:bookmarkEnd w:id="1"/>
      <w:r w:rsidRPr="006A55C5">
        <w:t>Modification History</w:t>
      </w:r>
    </w:p>
    <w:tbl>
      <w:tblPr>
        <w:tblW w:w="9520" w:type="dxa"/>
        <w:tblLayout w:type="fixed"/>
        <w:tblCellMar>
          <w:left w:w="62" w:type="dxa"/>
          <w:right w:w="62" w:type="dxa"/>
        </w:tblCellMar>
        <w:tblLook w:val="0000"/>
      </w:tblPr>
      <w:tblGrid>
        <w:gridCol w:w="2581"/>
        <w:gridCol w:w="6939"/>
      </w:tblGrid>
      <w:tr w:rsidTr="006A55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rPr>
                <w:rStyle w:val="SpecialBold"/>
              </w:rPr>
              <w:t>Comments</w:t>
            </w:r>
          </w:p>
        </w:tc>
      </w:tr>
      <w:tr w:rsidTr="006A55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This version released with PPM Pulp and Paper Manufacturing Training Package Version 1.0.</w:t>
            </w:r>
          </w:p>
        </w:tc>
      </w:tr>
      <w:tr w:rsidTr="006A55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This version released with PPM Pulp and Paper Manufacturing Training Package Version 2.0</w:t>
            </w:r>
            <w:r w:rsidRPr="006A55C5">
              <w:t>.</w:t>
            </w:r>
          </w:p>
        </w:tc>
      </w:tr>
    </w:tbl>
    <w:p w:rsidR="00000000" w:rsidRPr="006A55C5" w:rsidP="006A55C5">
      <w:pPr>
        <w:pStyle w:val="BodyText"/>
      </w:pPr>
    </w:p>
    <w:p w:rsidR="00000000" w:rsidRPr="006A55C5" w:rsidP="006A55C5">
      <w:pPr>
        <w:pStyle w:val="AllowPageBreak"/>
      </w:pPr>
    </w:p>
    <w:p w:rsidR="00000000" w:rsidRPr="006A55C5" w:rsidP="006A55C5">
      <w:pPr>
        <w:pStyle w:val="Heading1"/>
      </w:pPr>
      <w:bookmarkStart w:id="2" w:name="O_1006809"/>
      <w:bookmarkEnd w:id="2"/>
      <w:r w:rsidRPr="006A55C5">
        <w:t>Application</w:t>
      </w:r>
    </w:p>
    <w:p w:rsidR="00000000" w:rsidRPr="006A55C5" w:rsidP="00494663">
      <w:pPr>
        <w:pStyle w:val="BodyText"/>
      </w:pPr>
      <w:r w:rsidRPr="006A55C5">
        <w:t>This unit of competency describes the skills and knowledge required to diagnose, rectify and report on plant, equipment or product quality faults in coated paper processes.</w:t>
      </w:r>
    </w:p>
    <w:p w:rsidR="00000000" w:rsidRPr="006A55C5" w:rsidP="00494663">
      <w:pPr>
        <w:pStyle w:val="BodyText"/>
      </w:pPr>
      <w:r w:rsidRPr="006A55C5">
        <w:t>This unit applies to senior operators and produc</w:t>
      </w:r>
      <w:r w:rsidRPr="006A55C5">
        <w:t xml:space="preserve">tion specialists who troubleshoot and rectify coated paper processes in a pulp or paper manufacturing facility. This work typically involves complex integrated equipment and continuous operations. Coated paper processes describe a range of systems and sub </w:t>
      </w:r>
      <w:r w:rsidRPr="006A55C5">
        <w:t>systems including tail feed systems, chemical and material batching, laminating and coating, splicing, clay plant operation, calendaring, pre-reeler operations, super calendaring, rewindering, drying systems, internal unloading and combine rollers.</w:t>
      </w:r>
    </w:p>
    <w:p w:rsidR="00000000" w:rsidRPr="006A55C5" w:rsidP="00494663">
      <w:pPr>
        <w:pStyle w:val="BodyText"/>
      </w:pPr>
      <w:r w:rsidRPr="006A55C5">
        <w:t>No lice</w:t>
      </w:r>
      <w:r w:rsidRPr="006A55C5">
        <w:t>nsing, legislative or certification requirements apply to this unit at the time of publication.</w:t>
      </w:r>
    </w:p>
    <w:p w:rsidR="00000000" w:rsidRPr="006A55C5" w:rsidP="006A55C5">
      <w:pPr>
        <w:pStyle w:val="Heading1"/>
      </w:pPr>
      <w:bookmarkStart w:id="3" w:name="O_1006808"/>
      <w:bookmarkEnd w:id="3"/>
      <w:r w:rsidRPr="006A55C5">
        <w:t>Pre-requisite Unit</w:t>
      </w:r>
    </w:p>
    <w:p w:rsidR="00000000" w:rsidRPr="006A55C5" w:rsidP="00494663">
      <w:pPr>
        <w:pStyle w:val="BodyText"/>
      </w:pPr>
      <w:r w:rsidRPr="006A55C5">
        <w:t>Nil</w:t>
      </w:r>
    </w:p>
    <w:p w:rsidR="00000000" w:rsidRPr="006A55C5" w:rsidP="006A55C5">
      <w:pPr>
        <w:pStyle w:val="Heading1"/>
      </w:pPr>
      <w:bookmarkStart w:id="4" w:name="O_1006807"/>
      <w:bookmarkEnd w:id="4"/>
      <w:r w:rsidRPr="006A55C5">
        <w:t>Unit Sector</w:t>
      </w:r>
    </w:p>
    <w:p w:rsidR="00000000" w:rsidRPr="006A55C5" w:rsidP="00494663">
      <w:pPr>
        <w:pStyle w:val="BodyText"/>
      </w:pPr>
      <w:r w:rsidRPr="006A55C5">
        <w:t>Coated paper processes (CPP)</w:t>
      </w:r>
    </w:p>
    <w:p w:rsidR="00000000" w:rsidRPr="006A55C5" w:rsidP="006A55C5">
      <w:pPr>
        <w:pStyle w:val="Heading1"/>
      </w:pPr>
      <w:bookmarkStart w:id="5" w:name="O_1006806"/>
      <w:bookmarkEnd w:id="5"/>
      <w:r w:rsidRPr="006A55C5">
        <w:t>Elements and Performance Criteria</w:t>
      </w:r>
    </w:p>
    <w:tbl>
      <w:tblPr>
        <w:tblW w:w="9520" w:type="dxa"/>
        <w:tblLayout w:type="fixed"/>
        <w:tblCellMar>
          <w:left w:w="62" w:type="dxa"/>
          <w:right w:w="62" w:type="dxa"/>
        </w:tblCellMar>
        <w:tblLook w:val="0000"/>
      </w:tblPr>
      <w:tblGrid>
        <w:gridCol w:w="2580"/>
        <w:gridCol w:w="6940"/>
      </w:tblGrid>
      <w:tr w:rsidTr="004946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55C5">
            <w:pPr>
              <w:pStyle w:val="BodyText"/>
              <w:rPr>
                <w:lang w:val="en-NZ"/>
              </w:rPr>
            </w:pPr>
            <w:r w:rsidRPr="006A55C5">
              <w:rPr>
                <w:rStyle w:val="SpecialBold"/>
              </w:rPr>
              <w:t>Performance Criteria</w:t>
            </w:r>
          </w:p>
        </w:tc>
      </w:tr>
      <w:tr w:rsidTr="004946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rPr>
                <w:rStyle w:val="Emphasis"/>
              </w:rPr>
              <w:t>Performance criteria describe the performance needed to demonstrate achievement of the element.</w:t>
            </w:r>
          </w:p>
        </w:tc>
      </w:tr>
      <w:tr w:rsidTr="004946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1. Identify and diagnose causes of process </w:t>
            </w:r>
            <w:r w:rsidRPr="006A55C5">
              <w:t>variation, plant or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1.1 Id</w:t>
            </w:r>
            <w:r w:rsidRPr="006A55C5">
              <w:t xml:space="preserve">entify and diagnose plant or equipment faults in coated paper processes in accordance with production requirements, relevant </w:t>
            </w:r>
            <w:r w:rsidRPr="006A55C5">
              <w:t>workplace health and safety procedures, risks and hazards identification and environmental workplace procedures</w:t>
            </w:r>
          </w:p>
          <w:p w:rsidR="00000000" w:rsidRPr="006A55C5" w:rsidP="006A55C5">
            <w:pPr>
              <w:pStyle w:val="BodyText"/>
            </w:pPr>
            <w:r w:rsidRPr="006A55C5">
              <w:t>1.2 Interpret visua</w:t>
            </w:r>
            <w:r w:rsidRPr="006A55C5">
              <w:t>l assessments and machine alarm systems to determine fault type and location</w:t>
            </w:r>
          </w:p>
          <w:p w:rsidR="00000000" w:rsidRPr="006A55C5" w:rsidP="006A55C5">
            <w:pPr>
              <w:pStyle w:val="BodyText"/>
            </w:pPr>
            <w:r w:rsidRPr="006A55C5">
              <w:t>1.3 Identify faults through routine physical inspections of plant, processes and equipment</w:t>
            </w:r>
          </w:p>
          <w:p w:rsidR="00000000" w:rsidRPr="006A55C5" w:rsidP="006A55C5">
            <w:pPr>
              <w:pStyle w:val="BodyText"/>
            </w:pPr>
            <w:r w:rsidRPr="006A55C5">
              <w:t>1.4 Use appro</w:t>
            </w:r>
            <w:r w:rsidRPr="006A55C5">
              <w:t>priate techniques to identify and locate cause and source of process variation, plant or equipment faults</w:t>
            </w:r>
          </w:p>
          <w:p w:rsidR="00000000" w:rsidRPr="006A55C5" w:rsidP="006A55C5">
            <w:pPr>
              <w:pStyle w:val="BodyText"/>
            </w:pPr>
            <w:r w:rsidRPr="006A55C5">
              <w:t>1.5 Access and analyse relevant historical data, as required to confirm diagnosis</w:t>
            </w:r>
          </w:p>
          <w:p w:rsidR="00000000" w:rsidRPr="006A55C5" w:rsidP="006A55C5">
            <w:pPr>
              <w:pStyle w:val="BodyText"/>
            </w:pPr>
            <w:r w:rsidRPr="006A55C5">
              <w:t>1.6 Communicate problems to relevant personnel</w:t>
            </w:r>
          </w:p>
          <w:p w:rsidR="00000000" w:rsidP="006A55C5">
            <w:pPr>
              <w:pStyle w:val="BodyText"/>
              <w:rPr>
                <w:lang w:val="en-NZ"/>
              </w:rPr>
            </w:pPr>
            <w:r w:rsidRPr="006A55C5">
              <w:t xml:space="preserve">1.7 Select, fit, use </w:t>
            </w:r>
            <w:r w:rsidRPr="006A55C5">
              <w:t>and maintain personal protective equipment according to job requirements and task to be undertaken</w:t>
            </w:r>
          </w:p>
        </w:tc>
      </w:tr>
      <w:tr w:rsidTr="004946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2. Rectify process variation, plant and equipment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2.1 Initiate, prior to fault rectification, emergency stop or shutdown, isolation and lockout proce</w:t>
            </w:r>
            <w:r w:rsidRPr="006A55C5">
              <w:t>dures</w:t>
            </w:r>
          </w:p>
          <w:p w:rsidR="00000000" w:rsidRPr="006A55C5" w:rsidP="006A55C5">
            <w:pPr>
              <w:pStyle w:val="BodyText"/>
            </w:pPr>
            <w:r w:rsidRPr="006A55C5">
              <w:t>2.2 Isolate, repair or replace faulty equipment or instrumentation and undertake appropriate adjustments and rectification</w:t>
            </w:r>
          </w:p>
          <w:p w:rsidR="00000000" w:rsidRPr="006A55C5" w:rsidP="006A55C5">
            <w:pPr>
              <w:pStyle w:val="BodyText"/>
            </w:pPr>
            <w:r w:rsidRPr="006A55C5">
              <w:t>2.3 Implement corrective operational adjustments and maintenance requirements</w:t>
            </w:r>
          </w:p>
          <w:p w:rsidR="00000000" w:rsidP="006A55C5">
            <w:pPr>
              <w:pStyle w:val="BodyText"/>
              <w:rPr>
                <w:lang w:val="en-NZ"/>
              </w:rPr>
            </w:pPr>
            <w:r w:rsidRPr="006A55C5">
              <w:t xml:space="preserve">2.4 Restore normal operations and communicate to </w:t>
            </w:r>
            <w:r w:rsidRPr="006A55C5">
              <w:t>relevant personnel</w:t>
            </w:r>
          </w:p>
        </w:tc>
      </w:tr>
      <w:tr w:rsidTr="004946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3. Identify and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3.1 Identify by observation, systematic sampling and testing product faults or variations</w:t>
            </w:r>
          </w:p>
          <w:p w:rsidR="00000000" w:rsidRPr="006A55C5" w:rsidP="006A55C5">
            <w:pPr>
              <w:pStyle w:val="BodyText"/>
            </w:pPr>
            <w:r w:rsidRPr="006A55C5">
              <w:t>3.2 Manage out of specification product</w:t>
            </w:r>
          </w:p>
          <w:p w:rsidR="00000000" w:rsidRPr="006A55C5" w:rsidP="006A55C5">
            <w:pPr>
              <w:pStyle w:val="BodyText"/>
            </w:pPr>
            <w:r w:rsidRPr="006A55C5">
              <w:t>3.3 Undertake sampling for tests to identify product faults</w:t>
            </w:r>
            <w:r w:rsidRPr="006A55C5">
              <w:t xml:space="preserve"> or variations</w:t>
            </w:r>
          </w:p>
          <w:p w:rsidR="00000000" w:rsidRPr="006A55C5" w:rsidP="006A55C5">
            <w:pPr>
              <w:pStyle w:val="BodyText"/>
            </w:pPr>
            <w:r w:rsidRPr="006A55C5">
              <w:t>3.4 Conduct required tests</w:t>
            </w:r>
          </w:p>
          <w:p w:rsidR="00000000" w:rsidP="006A55C5">
            <w:pPr>
              <w:pStyle w:val="BodyText"/>
              <w:rPr>
                <w:lang w:val="en-NZ"/>
              </w:rPr>
            </w:pPr>
            <w:r w:rsidRPr="006A55C5">
              <w:t>3.5 Interpret test results and adjust to correct variations</w:t>
            </w:r>
          </w:p>
        </w:tc>
      </w:tr>
      <w:tr w:rsidTr="004946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4. Record and report troubleshooting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4.1 Identify recording and reporting workplace requirements for troubleshooting</w:t>
            </w:r>
          </w:p>
          <w:p w:rsidR="00000000" w:rsidRPr="006A55C5" w:rsidP="006A55C5">
            <w:pPr>
              <w:pStyle w:val="BodyText"/>
            </w:pPr>
            <w:r w:rsidRPr="006A55C5">
              <w:t>4.2 Document variations f</w:t>
            </w:r>
            <w:r w:rsidRPr="006A55C5">
              <w:t>rom specification and machine operation faults</w:t>
            </w:r>
          </w:p>
          <w:p w:rsidR="00000000" w:rsidRPr="006A55C5" w:rsidP="006A55C5">
            <w:pPr>
              <w:pStyle w:val="BodyText"/>
            </w:pPr>
            <w:r w:rsidRPr="006A55C5">
              <w:t>4.3 Record assessment and evaluation of causes of deviation, and corrective action undertaken, according to standard operating or organisational procedures</w:t>
            </w:r>
          </w:p>
          <w:p w:rsidR="00000000" w:rsidRPr="006A55C5" w:rsidP="006A55C5">
            <w:pPr>
              <w:pStyle w:val="BodyText"/>
            </w:pPr>
            <w:r w:rsidRPr="006A55C5">
              <w:t>4.4 Communicate relevant information to personnel</w:t>
            </w:r>
          </w:p>
        </w:tc>
      </w:tr>
    </w:tbl>
    <w:p w:rsidR="00000000" w:rsidRPr="006A55C5" w:rsidP="006A55C5">
      <w:pPr>
        <w:pStyle w:val="BodyText"/>
      </w:pPr>
    </w:p>
    <w:p w:rsidR="00000000" w:rsidRPr="006A55C5" w:rsidP="006A55C5">
      <w:pPr>
        <w:pStyle w:val="AllowPageBreak"/>
      </w:pPr>
    </w:p>
    <w:p w:rsidR="00000000" w:rsidRPr="006A55C5" w:rsidP="006A55C5">
      <w:pPr>
        <w:pStyle w:val="Heading1"/>
      </w:pPr>
      <w:bookmarkStart w:id="6" w:name="O_1006805"/>
      <w:bookmarkEnd w:id="6"/>
      <w:r w:rsidRPr="006A55C5">
        <w:t>Foundation Skills</w:t>
      </w:r>
    </w:p>
    <w:p w:rsidR="00000000" w:rsidRPr="00494663" w:rsidP="00494663">
      <w:pPr>
        <w:pStyle w:val="BodyText"/>
        <w:rPr>
          <w:i/>
        </w:rPr>
      </w:pPr>
      <w:r w:rsidRPr="0049466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A55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rPr>
                <w:rStyle w:val="SpecialBold"/>
              </w:rPr>
              <w:t>Description</w:t>
            </w:r>
          </w:p>
        </w:tc>
      </w:tr>
      <w:tr w:rsidTr="006A5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ListBullet"/>
              <w:rPr>
                <w:lang w:val="en-NZ"/>
              </w:rPr>
            </w:pPr>
            <w:r w:rsidRPr="006A55C5">
              <w:t>Interpret procedure manuals and test results</w:t>
            </w:r>
          </w:p>
        </w:tc>
      </w:tr>
      <w:tr w:rsidTr="006A5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ListBullet"/>
              <w:rPr>
                <w:lang w:val="en-NZ"/>
              </w:rPr>
            </w:pPr>
            <w:r w:rsidRPr="006A55C5">
              <w:t>Record and report test results and rectifications accurately and legibly using correct technical vocabulary</w:t>
            </w:r>
          </w:p>
        </w:tc>
      </w:tr>
      <w:tr w:rsidTr="006A5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ListBullet"/>
              <w:rPr>
                <w:lang w:val="en-NZ"/>
              </w:rPr>
            </w:pPr>
            <w:r w:rsidRPr="006A55C5">
              <w:t>Use appropriate spoken communication strategies with work colleagues and other personnel on site to assist with analysis and resolution of operational problems and to manage troubleshooting and maintenance</w:t>
            </w:r>
          </w:p>
        </w:tc>
      </w:tr>
      <w:tr w:rsidTr="006A5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ListBullet"/>
            </w:pPr>
            <w:r w:rsidRPr="006A55C5">
              <w:t>Interpret instruments, gauges and data</w:t>
            </w:r>
            <w:r w:rsidRPr="006A55C5">
              <w:t xml:space="preserve"> recording equipment</w:t>
            </w:r>
          </w:p>
          <w:p w:rsidR="00000000" w:rsidP="006A55C5">
            <w:pPr>
              <w:pStyle w:val="ListBullet"/>
              <w:rPr>
                <w:lang w:val="en-NZ"/>
              </w:rPr>
            </w:pPr>
            <w:r w:rsidRPr="006A55C5">
              <w:t>Use measuring equipment and undertake calculations to aid testing and troubleshooting</w:t>
            </w:r>
          </w:p>
        </w:tc>
      </w:tr>
      <w:tr w:rsidTr="006A5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ListBullet"/>
              <w:rPr>
                <w:lang w:val="en-NZ"/>
              </w:rPr>
            </w:pPr>
            <w:r w:rsidRPr="006A55C5">
              <w:t>Use electronic and other control systems to control equipment and processes and make appropriate adjustments for coated</w:t>
            </w:r>
            <w:r w:rsidRPr="006A55C5">
              <w:t xml:space="preserve"> paper processes</w:t>
            </w:r>
          </w:p>
        </w:tc>
      </w:tr>
      <w:tr w:rsidTr="006A55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ListBullet"/>
            </w:pPr>
            <w:r w:rsidRPr="006A55C5">
              <w:t>Maintain situational awareness in the work area</w:t>
            </w:r>
          </w:p>
          <w:p w:rsidR="00000000" w:rsidRPr="006A55C5" w:rsidP="006A55C5">
            <w:pPr>
              <w:pStyle w:val="ListBullet"/>
            </w:pPr>
            <w:r w:rsidRPr="006A55C5">
              <w:t>Analyse and use sensory information to adjust process to maintain and coordinate safety, quality and productivity</w:t>
            </w:r>
          </w:p>
        </w:tc>
      </w:tr>
    </w:tbl>
    <w:p w:rsidR="00000000" w:rsidRPr="006A55C5" w:rsidP="006A55C5">
      <w:pPr>
        <w:pStyle w:val="BodyText"/>
      </w:pPr>
    </w:p>
    <w:p w:rsidR="00000000" w:rsidRPr="006A55C5" w:rsidP="006A55C5">
      <w:pPr>
        <w:pStyle w:val="AllowPageBreak"/>
      </w:pPr>
    </w:p>
    <w:p w:rsidR="00000000" w:rsidRPr="006A55C5" w:rsidP="006A55C5">
      <w:pPr>
        <w:pStyle w:val="Heading1"/>
      </w:pPr>
      <w:bookmarkStart w:id="7" w:name="O_1006803"/>
      <w:bookmarkEnd w:id="7"/>
      <w:r w:rsidRPr="006A55C5">
        <w:t>Unit Mapping Information</w:t>
      </w:r>
    </w:p>
    <w:tbl>
      <w:tblPr>
        <w:tblW w:w="9520" w:type="dxa"/>
        <w:tblLayout w:type="fixed"/>
        <w:tblCellMar>
          <w:left w:w="62" w:type="dxa"/>
          <w:right w:w="62" w:type="dxa"/>
        </w:tblCellMar>
        <w:tblLook w:val="0000"/>
      </w:tblPr>
      <w:tblGrid>
        <w:gridCol w:w="1871"/>
        <w:gridCol w:w="2128"/>
        <w:gridCol w:w="2409"/>
        <w:gridCol w:w="3112"/>
      </w:tblGrid>
      <w:tr w:rsidTr="006A55C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rPr>
                <w:rStyle w:val="SpecialBold"/>
              </w:rPr>
              <w:t>Equivalence status</w:t>
            </w:r>
          </w:p>
        </w:tc>
      </w:tr>
      <w:tr w:rsidTr="006A55C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 xml:space="preserve">PPMCPP440 Troubleshoot and rectify coated paper processes Release 2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PPMCPP440 Troubleshoot and rectify coated paper processes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Performance criteria added, minor changes to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Equivalent unit</w:t>
            </w:r>
          </w:p>
        </w:tc>
      </w:tr>
    </w:tbl>
    <w:p w:rsidR="00000000" w:rsidRPr="006A55C5" w:rsidP="006A55C5">
      <w:pPr>
        <w:pStyle w:val="BodyText"/>
      </w:pPr>
    </w:p>
    <w:p w:rsidR="00000000" w:rsidRPr="006A55C5" w:rsidP="006A55C5">
      <w:pPr>
        <w:pStyle w:val="AllowPageBreak"/>
      </w:pPr>
    </w:p>
    <w:p w:rsidR="00000000" w:rsidRPr="006A55C5" w:rsidP="006A55C5">
      <w:pPr>
        <w:pStyle w:val="Heading1"/>
      </w:pPr>
      <w:bookmarkStart w:id="8" w:name="O_1006811"/>
      <w:bookmarkEnd w:id="8"/>
      <w:r w:rsidRPr="006A55C5">
        <w:t>Links</w:t>
      </w:r>
    </w:p>
    <w:p w:rsidR="00000000" w:rsidRPr="006A55C5" w:rsidP="00494663">
      <w:pPr>
        <w:pStyle w:val="BodyText"/>
      </w:pPr>
      <w:r w:rsidRPr="006A55C5">
        <w:t xml:space="preserve">Companion Volume implementation guides are found in VETNet - </w:t>
      </w:r>
      <w:r>
        <w:fldChar w:fldCharType="begin"/>
      </w:r>
      <w:r>
        <w:instrText xml:space="preserve"> HYPERLINK "https://vetnet.gov.au/Pages/TrainingPackages.aspx/Pages/Home.aspx" </w:instrText>
      </w:r>
      <w:r>
        <w:fldChar w:fldCharType="separate"/>
      </w:r>
      <w:r w:rsidRPr="00123CAD">
        <w:rPr>
          <w:rStyle w:val="Hyperlink"/>
        </w:rPr>
        <w:t>https://vetnet.gov.au/Pages/TrainingPackages.aspx/Pages/Home.aspx</w:t>
      </w:r>
      <w:r>
        <w:fldChar w:fldCharType="end"/>
      </w:r>
    </w:p>
    <w:p w:rsidR="00000000" w:rsidRPr="006A55C5" w:rsidP="00494663">
      <w:pPr>
        <w:pStyle w:val="BodyText"/>
        <w:sectPr w:rsidSect="006A55C5">
          <w:headerReference w:type="default" r:id="rId10"/>
          <w:footerReference w:type="default" r:id="rId11"/>
          <w:pgSz w:w="11908" w:h="16833"/>
          <w:pgMar w:top="1702" w:right="1418" w:bottom="1702" w:left="1418" w:header="992" w:footer="992" w:gutter="0"/>
          <w:cols w:space="720"/>
          <w:noEndnote/>
          <w:docGrid w:linePitch="299"/>
        </w:sectPr>
      </w:pPr>
    </w:p>
    <w:p w:rsidR="00000000" w:rsidRPr="006A55C5" w:rsidP="006A55C5">
      <w:pPr>
        <w:pStyle w:val="SuperHeading"/>
      </w:pPr>
      <w:r w:rsidRPr="006A55C5">
        <w:t>Assessment Requirements for PPMCPP440 Troubleshoot and rectify coated paper processes</w:t>
      </w:r>
    </w:p>
    <w:p w:rsidR="00000000" w:rsidRPr="006A55C5" w:rsidP="006A55C5">
      <w:pPr>
        <w:pStyle w:val="Heading1"/>
      </w:pPr>
      <w:bookmarkStart w:id="9" w:name="O_1006799"/>
      <w:bookmarkEnd w:id="9"/>
      <w:r w:rsidRPr="006A55C5">
        <w:t>Modification History</w:t>
      </w:r>
    </w:p>
    <w:tbl>
      <w:tblPr>
        <w:tblW w:w="9520" w:type="dxa"/>
        <w:tblLayout w:type="fixed"/>
        <w:tblCellMar>
          <w:left w:w="62" w:type="dxa"/>
          <w:right w:w="62" w:type="dxa"/>
        </w:tblCellMar>
        <w:tblLook w:val="0000"/>
      </w:tblPr>
      <w:tblGrid>
        <w:gridCol w:w="2581"/>
        <w:gridCol w:w="6939"/>
      </w:tblGrid>
      <w:tr w:rsidTr="006A55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rPr>
                <w:rStyle w:val="SpecialBold"/>
              </w:rPr>
              <w:t>Comments</w:t>
            </w:r>
          </w:p>
        </w:tc>
      </w:tr>
      <w:tr w:rsidTr="006A55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This version released with PPM Pulp and Paper Manufacturing Training Package Version 1.0.</w:t>
            </w:r>
          </w:p>
        </w:tc>
      </w:tr>
      <w:tr w:rsidTr="006A55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5C5">
            <w:pPr>
              <w:pStyle w:val="BodyText"/>
              <w:rPr>
                <w:lang w:val="en-NZ"/>
              </w:rPr>
            </w:pPr>
            <w:r w:rsidRPr="006A55C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5C5" w:rsidP="006A55C5">
            <w:pPr>
              <w:pStyle w:val="BodyText"/>
            </w:pPr>
            <w:r w:rsidRPr="006A55C5">
              <w:t>This version released with PPM Pulp and Paper Manufacturing Training Package Version 2.0.</w:t>
            </w:r>
          </w:p>
        </w:tc>
      </w:tr>
    </w:tbl>
    <w:p w:rsidR="00000000" w:rsidRPr="006A55C5" w:rsidP="006A55C5">
      <w:pPr>
        <w:pStyle w:val="BodyText"/>
      </w:pPr>
    </w:p>
    <w:p w:rsidR="00000000" w:rsidRPr="006A55C5" w:rsidP="006A55C5">
      <w:pPr>
        <w:pStyle w:val="AllowPageBreak"/>
      </w:pPr>
    </w:p>
    <w:p w:rsidR="00000000" w:rsidRPr="006A55C5" w:rsidP="006A55C5">
      <w:pPr>
        <w:pStyle w:val="Heading1"/>
      </w:pPr>
      <w:bookmarkStart w:id="10" w:name="O_1006798"/>
      <w:bookmarkEnd w:id="10"/>
      <w:r w:rsidRPr="006A55C5">
        <w:t>Performance Evidence</w:t>
      </w:r>
    </w:p>
    <w:p w:rsidR="00000000" w:rsidRPr="006A55C5" w:rsidP="00494663">
      <w:pPr>
        <w:pStyle w:val="BodyText"/>
      </w:pPr>
      <w:r w:rsidRPr="006A55C5">
        <w:t>An individual demonstra</w:t>
      </w:r>
      <w:r w:rsidRPr="006A55C5">
        <w:t>ting competency must satisfy all of the elements and performance criteria in this unit. There must be evidence that the individual has undertaken troubleshooting and rectification of coated processes, at least twice in line with required enterprise interva</w:t>
      </w:r>
      <w:r w:rsidRPr="006A55C5">
        <w:t>ls and has:</w:t>
      </w:r>
    </w:p>
    <w:p w:rsidR="00000000" w:rsidRPr="006A55C5" w:rsidP="006A55C5">
      <w:pPr>
        <w:pStyle w:val="ListBullet"/>
      </w:pPr>
      <w:r w:rsidRPr="006A55C5">
        <w:t>selected and used appropriate methods in trouble shooting coated paper processes</w:t>
      </w:r>
    </w:p>
    <w:p w:rsidR="00000000" w:rsidRPr="006A55C5" w:rsidP="006A55C5">
      <w:pPr>
        <w:pStyle w:val="ListBullet"/>
      </w:pPr>
      <w:r w:rsidRPr="006A55C5">
        <w:t>identified, diagnosed and rectified faults in plant, equipment and product quality relevant to coated paper processes</w:t>
      </w:r>
    </w:p>
    <w:p w:rsidR="00000000" w:rsidRPr="006A55C5" w:rsidP="006A55C5">
      <w:pPr>
        <w:pStyle w:val="ListBullet"/>
      </w:pPr>
      <w:r w:rsidRPr="006A55C5">
        <w:t xml:space="preserve">undertaken sampling and testing on products </w:t>
      </w:r>
      <w:r w:rsidRPr="006A55C5">
        <w:t>and interpreted test results</w:t>
      </w:r>
    </w:p>
    <w:p w:rsidR="00000000" w:rsidRPr="006A55C5" w:rsidP="006A55C5">
      <w:pPr>
        <w:pStyle w:val="ListBullet"/>
      </w:pPr>
      <w:r w:rsidRPr="006A55C5">
        <w:t>used and interpreted electronic control systems, including digital control system, touch screens or robotics to control equipment and processes</w:t>
      </w:r>
    </w:p>
    <w:p w:rsidR="00000000" w:rsidRPr="006A55C5" w:rsidP="006A55C5">
      <w:pPr>
        <w:pStyle w:val="ListBullet"/>
      </w:pPr>
      <w:r w:rsidRPr="006A55C5">
        <w:t>read and interp</w:t>
      </w:r>
      <w:r w:rsidRPr="006A55C5">
        <w:t>reted documentation, procedures and reports relevant to coated paper processes</w:t>
      </w:r>
    </w:p>
    <w:p w:rsidR="00000000" w:rsidRPr="006A55C5" w:rsidP="006A55C5">
      <w:pPr>
        <w:pStyle w:val="ListBullet"/>
      </w:pPr>
      <w:r w:rsidRPr="006A55C5">
        <w:t>communicated with stakeholders about troubleshooting, including internal and external customers and suppliers, team members, production/service co-ordinators, maintenance servic</w:t>
      </w:r>
      <w:r w:rsidRPr="006A55C5">
        <w:t>es, operator support personnel, operational management and statutory authorities</w:t>
      </w:r>
    </w:p>
    <w:p w:rsidR="00000000" w:rsidRPr="006A55C5" w:rsidP="006A55C5">
      <w:pPr>
        <w:pStyle w:val="ListBullet"/>
      </w:pPr>
      <w:r w:rsidRPr="006A55C5">
        <w:t>communicated effectively and worked safely with others, in the work area when troubleshooting and rectifying coated paper processes.</w:t>
      </w:r>
    </w:p>
    <w:p w:rsidR="00000000" w:rsidRPr="006A55C5" w:rsidP="006A55C5">
      <w:pPr>
        <w:pStyle w:val="AllowPageBreak"/>
      </w:pPr>
    </w:p>
    <w:p w:rsidR="00000000" w:rsidRPr="006A55C5" w:rsidP="006A55C5">
      <w:pPr>
        <w:pStyle w:val="Heading1"/>
      </w:pPr>
      <w:bookmarkStart w:id="11" w:name="O_1006797"/>
      <w:bookmarkEnd w:id="11"/>
      <w:r w:rsidRPr="006A55C5">
        <w:t>Knowledge Evidence</w:t>
      </w:r>
    </w:p>
    <w:p w:rsidR="00000000" w:rsidRPr="006A55C5" w:rsidP="00494663">
      <w:pPr>
        <w:pStyle w:val="BodyText"/>
      </w:pPr>
      <w:r w:rsidRPr="006A55C5">
        <w:t>An i</w:t>
      </w:r>
      <w:r w:rsidRPr="006A55C5">
        <w:t>ndividual must be able to demonstrate the knowledge required to perform the tasks outlined in the elements and performance criteria of this unit.  This includes knowledge of:</w:t>
      </w:r>
    </w:p>
    <w:p w:rsidR="00000000" w:rsidRPr="006A55C5" w:rsidP="006A55C5">
      <w:pPr>
        <w:pStyle w:val="ListBullet"/>
      </w:pPr>
      <w:r w:rsidRPr="006A55C5">
        <w:t>organisational procedures relevant to workplace health and safety with particula</w:t>
      </w:r>
      <w:r w:rsidRPr="006A55C5">
        <w:t>r emphasis on:</w:t>
      </w:r>
    </w:p>
    <w:p w:rsidR="00000000" w:rsidRPr="006A55C5" w:rsidP="006A55C5">
      <w:pPr>
        <w:pStyle w:val="ListBullet2"/>
      </w:pPr>
      <w:r w:rsidRPr="006A55C5">
        <w:t>use of personal protective equipment (PPE)</w:t>
      </w:r>
    </w:p>
    <w:p w:rsidR="00000000" w:rsidRPr="006A55C5" w:rsidP="006A55C5">
      <w:pPr>
        <w:pStyle w:val="ListBullet2"/>
      </w:pPr>
      <w:r w:rsidRPr="006A55C5">
        <w:t>equipment lock out and isolation procedures</w:t>
      </w:r>
    </w:p>
    <w:p w:rsidR="00000000" w:rsidRPr="006A55C5" w:rsidP="006A55C5">
      <w:pPr>
        <w:pStyle w:val="ListBullet2"/>
      </w:pPr>
      <w:r w:rsidRPr="006A55C5">
        <w:t>handling chemicals and hazardous substances, including spill and disposal guidelines</w:t>
      </w:r>
    </w:p>
    <w:p w:rsidR="00000000" w:rsidRPr="006A55C5" w:rsidP="006A55C5">
      <w:pPr>
        <w:pStyle w:val="ListBullet2"/>
      </w:pPr>
      <w:r w:rsidRPr="006A55C5">
        <w:t>plant clearance requirements</w:t>
      </w:r>
    </w:p>
    <w:p w:rsidR="00000000" w:rsidRPr="006A55C5" w:rsidP="006A55C5">
      <w:pPr>
        <w:pStyle w:val="ListBullet2"/>
      </w:pPr>
      <w:r w:rsidRPr="006A55C5">
        <w:t>emergency procedures and responses</w:t>
      </w:r>
    </w:p>
    <w:p w:rsidR="00000000" w:rsidRPr="006A55C5" w:rsidP="006A55C5">
      <w:pPr>
        <w:pStyle w:val="ListBullet2"/>
      </w:pPr>
      <w:r w:rsidRPr="006A55C5">
        <w:t>job safety analysis documentation and processes</w:t>
      </w:r>
    </w:p>
    <w:p w:rsidR="00000000" w:rsidRPr="006A55C5" w:rsidP="006A55C5">
      <w:pPr>
        <w:pStyle w:val="ListBullet2"/>
      </w:pPr>
      <w:r w:rsidRPr="006A55C5">
        <w:t>plant permit systems and processes</w:t>
      </w:r>
    </w:p>
    <w:p w:rsidR="00000000" w:rsidRPr="006A55C5" w:rsidP="006A55C5">
      <w:pPr>
        <w:pStyle w:val="ListBullet2"/>
      </w:pPr>
      <w:r w:rsidRPr="006A55C5">
        <w:t>high risk load shifting licensing requirements where relevant</w:t>
      </w:r>
    </w:p>
    <w:p w:rsidR="00000000" w:rsidRPr="006A55C5" w:rsidP="006A55C5">
      <w:pPr>
        <w:pStyle w:val="ListBullet2"/>
      </w:pPr>
      <w:r w:rsidRPr="006A55C5">
        <w:t>major hazard facility requirements where relevant</w:t>
      </w:r>
    </w:p>
    <w:p w:rsidR="00000000" w:rsidRPr="006A55C5" w:rsidP="006A55C5">
      <w:pPr>
        <w:pStyle w:val="ListBullet"/>
      </w:pPr>
      <w:r w:rsidRPr="006A55C5">
        <w:t>documentation and procedures relevant to troubleshooting and</w:t>
      </w:r>
      <w:r w:rsidRPr="006A55C5">
        <w:t xml:space="preserve"> rectifying coated paper processes in the pulp and paper industry including:</w:t>
      </w:r>
    </w:p>
    <w:p w:rsidR="00000000" w:rsidRPr="006A55C5" w:rsidP="006A55C5">
      <w:pPr>
        <w:pStyle w:val="ListBullet2"/>
      </w:pPr>
      <w:r w:rsidRPr="006A55C5">
        <w:t>standard operating procedures (SOP)</w:t>
      </w:r>
    </w:p>
    <w:p w:rsidR="00000000" w:rsidRPr="006A55C5" w:rsidP="006A55C5">
      <w:pPr>
        <w:pStyle w:val="ListBullet2"/>
      </w:pPr>
      <w:r w:rsidRPr="006A55C5">
        <w:t>production needs including output targets, production scheduling quality requirements, resources and energy use, waste minimisation</w:t>
      </w:r>
    </w:p>
    <w:p w:rsidR="00000000" w:rsidRPr="006A55C5" w:rsidP="006A55C5">
      <w:pPr>
        <w:pStyle w:val="ListBullet2"/>
      </w:pPr>
      <w:r w:rsidRPr="006A55C5">
        <w:t>quality pr</w:t>
      </w:r>
      <w:r w:rsidRPr="006A55C5">
        <w:t>ocedures</w:t>
      </w:r>
    </w:p>
    <w:p w:rsidR="00000000" w:rsidRPr="006A55C5" w:rsidP="006A55C5">
      <w:pPr>
        <w:pStyle w:val="ListBullet2"/>
      </w:pPr>
      <w:r w:rsidRPr="006A55C5">
        <w:t>environmental sustainability requirements/practices</w:t>
      </w:r>
    </w:p>
    <w:p w:rsidR="00000000" w:rsidRPr="006A55C5" w:rsidP="006A55C5">
      <w:pPr>
        <w:pStyle w:val="ListBullet2"/>
      </w:pPr>
      <w:r w:rsidRPr="006A55C5">
        <w:t>machinery and plant manufacturing operating manuals</w:t>
      </w:r>
    </w:p>
    <w:p w:rsidR="00000000" w:rsidRPr="006A55C5" w:rsidP="006A55C5">
      <w:pPr>
        <w:pStyle w:val="ListBullet2"/>
      </w:pPr>
      <w:r w:rsidRPr="006A55C5">
        <w:t>enterprise policies and procedures</w:t>
      </w:r>
    </w:p>
    <w:p w:rsidR="00000000" w:rsidRPr="006A55C5" w:rsidP="006A55C5">
      <w:pPr>
        <w:pStyle w:val="ListBullet2"/>
      </w:pPr>
      <w:r w:rsidRPr="006A55C5">
        <w:t>safety data sheets</w:t>
      </w:r>
    </w:p>
    <w:p w:rsidR="00000000" w:rsidRPr="006A55C5" w:rsidP="006A55C5">
      <w:pPr>
        <w:pStyle w:val="ListBullet2"/>
      </w:pPr>
      <w:r w:rsidRPr="006A55C5">
        <w:t>plant isolation documentation</w:t>
      </w:r>
    </w:p>
    <w:p w:rsidR="00000000" w:rsidRPr="006A55C5" w:rsidP="006A55C5">
      <w:pPr>
        <w:pStyle w:val="ListBullet2"/>
      </w:pPr>
      <w:r w:rsidRPr="006A55C5">
        <w:t xml:space="preserve">safe work documentation </w:t>
      </w:r>
    </w:p>
    <w:p w:rsidR="00000000" w:rsidRPr="006A55C5" w:rsidP="006A55C5">
      <w:pPr>
        <w:pStyle w:val="ListBullet2"/>
      </w:pPr>
      <w:r w:rsidRPr="006A55C5">
        <w:t>maintenance logs</w:t>
      </w:r>
    </w:p>
    <w:p w:rsidR="00000000" w:rsidRPr="006A55C5" w:rsidP="006A55C5">
      <w:pPr>
        <w:pStyle w:val="ListBullet2"/>
      </w:pPr>
      <w:r w:rsidRPr="006A55C5">
        <w:t>job sheets</w:t>
      </w:r>
    </w:p>
    <w:p w:rsidR="00000000" w:rsidRPr="006A55C5" w:rsidP="006A55C5">
      <w:pPr>
        <w:pStyle w:val="ListBullet2"/>
      </w:pPr>
      <w:r w:rsidRPr="006A55C5">
        <w:t>site agreements</w:t>
      </w:r>
    </w:p>
    <w:p w:rsidR="00000000" w:rsidRPr="006A55C5" w:rsidP="006A55C5">
      <w:pPr>
        <w:pStyle w:val="ListBullet2"/>
      </w:pPr>
      <w:r w:rsidRPr="006A55C5">
        <w:t>safety instructions</w:t>
      </w:r>
    </w:p>
    <w:p w:rsidR="00000000" w:rsidRPr="006A55C5" w:rsidP="006A55C5">
      <w:pPr>
        <w:pStyle w:val="ListBullet2"/>
      </w:pPr>
      <w:r w:rsidRPr="006A55C5">
        <w:t>process and instrument diagrams</w:t>
      </w:r>
    </w:p>
    <w:p w:rsidR="00000000" w:rsidRPr="006A55C5" w:rsidP="006A55C5">
      <w:pPr>
        <w:pStyle w:val="ListBullet2"/>
      </w:pPr>
      <w:r w:rsidRPr="006A55C5">
        <w:t>machine manuals</w:t>
      </w:r>
    </w:p>
    <w:p w:rsidR="00000000" w:rsidRPr="006A55C5" w:rsidP="006A55C5">
      <w:pPr>
        <w:pStyle w:val="ListBullet2"/>
      </w:pPr>
      <w:r w:rsidRPr="006A55C5">
        <w:t>troubleshooting guides</w:t>
      </w:r>
    </w:p>
    <w:p w:rsidR="00000000" w:rsidRPr="006A55C5" w:rsidP="006A55C5">
      <w:pPr>
        <w:pStyle w:val="ListBullet2"/>
      </w:pPr>
      <w:r w:rsidRPr="006A55C5">
        <w:t>incident reports</w:t>
      </w:r>
    </w:p>
    <w:p w:rsidR="00000000" w:rsidRPr="006A55C5" w:rsidP="006A55C5">
      <w:pPr>
        <w:pStyle w:val="ListBullet"/>
      </w:pPr>
      <w:r w:rsidRPr="006A55C5">
        <w:t>coated paper processes and associated services sufficient to troubleshoot including:</w:t>
      </w:r>
    </w:p>
    <w:p w:rsidR="00000000" w:rsidRPr="006A55C5" w:rsidP="006A55C5">
      <w:pPr>
        <w:pStyle w:val="ListBullet2"/>
      </w:pPr>
      <w:r w:rsidRPr="006A55C5">
        <w:t>plant layout</w:t>
      </w:r>
    </w:p>
    <w:p w:rsidR="00000000" w:rsidRPr="006A55C5" w:rsidP="006A55C5">
      <w:pPr>
        <w:pStyle w:val="ListBullet2"/>
      </w:pPr>
      <w:r w:rsidRPr="006A55C5">
        <w:t>operating principles</w:t>
      </w:r>
    </w:p>
    <w:p w:rsidR="00000000" w:rsidRPr="006A55C5" w:rsidP="006A55C5">
      <w:pPr>
        <w:pStyle w:val="ListBullet2"/>
      </w:pPr>
      <w:r w:rsidRPr="006A55C5">
        <w:t>causes and effects of adjustments made to coated paper plant and processes</w:t>
      </w:r>
    </w:p>
    <w:p w:rsidR="00000000" w:rsidRPr="006A55C5" w:rsidP="006A55C5">
      <w:pPr>
        <w:pStyle w:val="ListBullet2"/>
      </w:pPr>
      <w:r w:rsidRPr="006A55C5">
        <w:t>relationships between coated paper processes and associated services</w:t>
      </w:r>
    </w:p>
    <w:p w:rsidR="00000000" w:rsidRPr="006A55C5" w:rsidP="006A55C5">
      <w:pPr>
        <w:pStyle w:val="ListBullet"/>
      </w:pPr>
      <w:r w:rsidRPr="006A55C5">
        <w:t xml:space="preserve">troubleshooting methods applicable to the operation of coated paper processes </w:t>
      </w:r>
    </w:p>
    <w:p w:rsidR="00000000" w:rsidRPr="006A55C5" w:rsidP="006A55C5">
      <w:pPr>
        <w:pStyle w:val="ListBullet"/>
      </w:pPr>
      <w:r w:rsidRPr="006A55C5">
        <w:t>sampling and testing for plant a</w:t>
      </w:r>
      <w:r w:rsidRPr="006A55C5">
        <w:t>nd system operations, and process monitoring - purpose, standards and procedures as per site agreements</w:t>
      </w:r>
    </w:p>
    <w:p w:rsidR="00000000" w:rsidRPr="006A55C5" w:rsidP="006A55C5">
      <w:pPr>
        <w:pStyle w:val="ListBullet"/>
      </w:pPr>
      <w:r w:rsidRPr="006A55C5">
        <w:t>cause and effect of test results and actions relevant to troubleshooting</w:t>
      </w:r>
    </w:p>
    <w:p w:rsidR="00000000" w:rsidRPr="006A55C5" w:rsidP="006A55C5">
      <w:pPr>
        <w:pStyle w:val="ListBullet"/>
      </w:pPr>
      <w:r w:rsidRPr="006A55C5">
        <w:t>product grade and process adjustment procedures for coated paper</w:t>
      </w:r>
    </w:p>
    <w:p w:rsidR="00000000" w:rsidRPr="006A55C5" w:rsidP="006A55C5">
      <w:pPr>
        <w:pStyle w:val="ListBullet"/>
      </w:pPr>
      <w:r w:rsidRPr="006A55C5">
        <w:t>electronic and</w:t>
      </w:r>
      <w:r w:rsidRPr="006A55C5">
        <w:t xml:space="preserve"> other control systems, operation and application to make appropriate adjustments that control coated paper processes.</w:t>
      </w:r>
    </w:p>
    <w:p w:rsidR="00000000" w:rsidRPr="006A55C5" w:rsidP="006A55C5">
      <w:pPr>
        <w:pStyle w:val="AllowPageBreak"/>
      </w:pPr>
    </w:p>
    <w:p w:rsidR="00000000" w:rsidRPr="006A55C5" w:rsidP="006A55C5">
      <w:pPr>
        <w:pStyle w:val="Heading1"/>
      </w:pPr>
      <w:bookmarkStart w:id="12" w:name="O_1006796"/>
      <w:bookmarkEnd w:id="12"/>
      <w:r w:rsidRPr="006A55C5">
        <w:t>Assessment Conditions</w:t>
      </w:r>
    </w:p>
    <w:p w:rsidR="00000000" w:rsidRPr="006A55C5" w:rsidP="00494663">
      <w:pPr>
        <w:pStyle w:val="BodyText"/>
      </w:pPr>
      <w:r w:rsidRPr="006A55C5">
        <w:t xml:space="preserve">Assessment of skills must take place under the following conditions: </w:t>
      </w:r>
    </w:p>
    <w:p w:rsidR="00000000" w:rsidRPr="006A55C5" w:rsidP="006A55C5">
      <w:pPr>
        <w:pStyle w:val="ListBullet"/>
      </w:pPr>
      <w:r w:rsidRPr="006A55C5">
        <w:t>physical conditions:</w:t>
      </w:r>
    </w:p>
    <w:p w:rsidR="00000000" w:rsidRPr="006A55C5" w:rsidP="006A55C5">
      <w:pPr>
        <w:pStyle w:val="ListBullet2"/>
      </w:pPr>
      <w:r w:rsidRPr="006A55C5">
        <w:t>a w</w:t>
      </w:r>
      <w:r w:rsidRPr="006A55C5">
        <w:t>orkplace or a productive environment that accurately reflects performance in a workplace</w:t>
      </w:r>
    </w:p>
    <w:p w:rsidR="00000000" w:rsidRPr="006A55C5" w:rsidP="006A55C5">
      <w:pPr>
        <w:pStyle w:val="ListBullet"/>
      </w:pPr>
      <w:r w:rsidRPr="006A55C5">
        <w:t>resources, equipment and materials:</w:t>
      </w:r>
    </w:p>
    <w:p w:rsidR="00000000" w:rsidRPr="006A55C5" w:rsidP="006A55C5">
      <w:pPr>
        <w:pStyle w:val="ListBullet2"/>
      </w:pPr>
      <w:r w:rsidRPr="006A55C5">
        <w:t xml:space="preserve">access to the full range of tools and equipment involved in troubleshooting and rectifying integrated </w:t>
      </w:r>
      <w:r w:rsidRPr="006A55C5">
        <w:t>continuous manufacturing of coated paper processes in a pulp or paper manufacturing facility</w:t>
      </w:r>
    </w:p>
    <w:p w:rsidR="00000000" w:rsidRPr="006A55C5" w:rsidP="006A55C5">
      <w:pPr>
        <w:pStyle w:val="ListBullet2"/>
      </w:pPr>
      <w:r w:rsidRPr="006A55C5">
        <w:t>electronic control systems which includes digital control system, touch screens or robotics</w:t>
      </w:r>
    </w:p>
    <w:p w:rsidR="00000000" w:rsidRPr="006A55C5" w:rsidP="006A55C5">
      <w:pPr>
        <w:pStyle w:val="ListBullet2"/>
      </w:pPr>
      <w:r w:rsidRPr="006A55C5">
        <w:t>PPE required for operating coated paper processes</w:t>
      </w:r>
    </w:p>
    <w:p w:rsidR="00000000" w:rsidRPr="006A55C5" w:rsidP="006A55C5">
      <w:pPr>
        <w:pStyle w:val="ListBullet"/>
      </w:pPr>
      <w:r w:rsidRPr="006A55C5">
        <w:t>specifications:</w:t>
      </w:r>
    </w:p>
    <w:p w:rsidR="00000000" w:rsidRPr="006A55C5" w:rsidP="006A55C5">
      <w:pPr>
        <w:pStyle w:val="ListBullet2"/>
      </w:pPr>
      <w:r w:rsidRPr="006A55C5">
        <w:t>sam</w:t>
      </w:r>
      <w:r w:rsidRPr="006A55C5">
        <w:t>ple workplace documentation on workplace health and safety procedures, risks and hazards identification procedures, environmental and safe working requirements/practices, SOP and housekeeping requirements.</w:t>
      </w:r>
    </w:p>
    <w:p w:rsidR="00000000" w:rsidRPr="006A55C5" w:rsidP="00494663">
      <w:pPr>
        <w:pStyle w:val="BodyText"/>
      </w:pPr>
      <w:r w:rsidRPr="006A55C5">
        <w:t>Assessors of this unit must satisfy the requiremen</w:t>
      </w:r>
      <w:r w:rsidRPr="006A55C5">
        <w:t>ts for assessors in applicable vocational education and training legislation, frameworks and/or standards.</w:t>
      </w:r>
    </w:p>
    <w:p w:rsidR="00000000" w:rsidRPr="006A55C5" w:rsidP="006A55C5">
      <w:pPr>
        <w:pStyle w:val="Heading1"/>
      </w:pPr>
      <w:bookmarkStart w:id="13" w:name="O_1006812"/>
      <w:bookmarkEnd w:id="13"/>
      <w:r w:rsidRPr="006A55C5">
        <w:t>Links</w:t>
      </w:r>
    </w:p>
    <w:p w:rsidR="00000000" w:rsidRPr="006A55C5" w:rsidP="00494663">
      <w:pPr>
        <w:pStyle w:val="BodyText"/>
      </w:pPr>
      <w:r w:rsidRPr="006A55C5">
        <w:t xml:space="preserve">Companion Volume implementation guides are found in VETNet - </w:t>
      </w:r>
      <w:r>
        <w:fldChar w:fldCharType="begin"/>
      </w:r>
      <w:r>
        <w:instrText xml:space="preserve"> HYPERLINK "https://vetnet.gov.au/Pages/TrainingPackages.aspx/Pages/Home.aspx" </w:instrText>
      </w:r>
      <w:r>
        <w:fldChar w:fldCharType="separate"/>
      </w:r>
      <w:r w:rsidRPr="00123CAD">
        <w:rPr>
          <w:rStyle w:val="Hyperlink"/>
        </w:rPr>
        <w:t>https://vetnet.gov.au/Pages/TrainingPackages.aspx/Pages/Home.aspx</w:t>
      </w:r>
      <w:r>
        <w:fldChar w:fldCharType="end"/>
      </w:r>
    </w:p>
    <w:p w:rsidR="00000000" w:rsidRPr="006A55C5" w:rsidP="006A55C5"/>
    <w:sectPr w:rsidSect="006A55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rsidRPr="00494663" w:rsidP="00494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63" w:rsidP="006A5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4663" w:rsidP="006A55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4663" w:rsidP="006A55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rsidP="006A55C5">
    <w:pPr>
      <w:pStyle w:val="Footer"/>
      <w:framePr w:wrap="around"/>
    </w:pPr>
    <w:r>
      <w:fldChar w:fldCharType="begin"/>
    </w:r>
    <w:r>
      <w:instrText xml:space="preserve"> DOCPROPERTY  Subject  \* MERGEFORMAT </w:instrText>
    </w:r>
    <w:r>
      <w:fldChar w:fldCharType="separate"/>
    </w:r>
    <w:r w:rsidR="00494663">
      <w:t>Approved</w:t>
    </w:r>
    <w:r w:rsidR="00494663">
      <w:fldChar w:fldCharType="end"/>
    </w:r>
    <w:r>
      <w:tab/>
      <w:t xml:space="preserve">Page </w:t>
    </w:r>
    <w:r>
      <w:fldChar w:fldCharType="begin"/>
    </w:r>
    <w:r>
      <w:instrText xml:space="preserve"> PAGE  \* Arabic  \* MERGEFORMAT </w:instrText>
    </w:r>
    <w:r>
      <w:fldChar w:fldCharType="separate"/>
    </w:r>
    <w:r w:rsidR="004946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663">
      <w:rPr>
        <w:noProof/>
      </w:rPr>
      <w:t>6</w:t>
    </w:r>
    <w:r>
      <w:rPr>
        <w:noProof/>
      </w:rPr>
      <w:fldChar w:fldCharType="end"/>
    </w:r>
  </w:p>
  <w:p w:rsidR="006A55C5" w:rsidP="006A55C5">
    <w:pPr>
      <w:pStyle w:val="Footer"/>
      <w:framePr w:wrap="around"/>
    </w:pPr>
    <w:r>
      <w:t xml:space="preserve">© Commonwealth of Australia, </w:t>
    </w:r>
    <w:r>
      <w:fldChar w:fldCharType="begin"/>
    </w:r>
    <w:r>
      <w:instrText xml:space="preserve"> DATE  \@ "yyyy"  \* MERGEFORMAT </w:instrText>
    </w:r>
    <w:r>
      <w:fldChar w:fldCharType="separate"/>
    </w:r>
    <w:r w:rsidR="00494663">
      <w:rPr>
        <w:noProof/>
      </w:rPr>
      <w:t>2025</w:t>
    </w:r>
    <w:r>
      <w:fldChar w:fldCharType="end"/>
    </w:r>
    <w:r>
      <w:tab/>
    </w:r>
    <w:r>
      <w:fldChar w:fldCharType="begin"/>
    </w:r>
    <w:r>
      <w:instrText xml:space="preserve"> DOCPROPERTY  Author  \* MERGEFORMAT </w:instrText>
    </w:r>
    <w:r>
      <w:fldChar w:fldCharType="separate"/>
    </w:r>
    <w:r w:rsidR="00494663">
      <w:t>Skills Insight</w:t>
    </w:r>
    <w:r w:rsidR="00494663">
      <w:fldChar w:fldCharType="end"/>
    </w:r>
  </w:p>
  <w:p w:rsidR="006A55C5" w:rsidP="006A5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5C5" w:rsidRPr="00494663" w:rsidP="00494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63" w:rsidRPr="002D2AF8" w:rsidP="006A55C5">
    <w:pPr>
      <w:pStyle w:val="Header"/>
      <w:framePr w:wrap="around"/>
    </w:pPr>
    <w:r>
      <w:fldChar w:fldCharType="begin"/>
    </w:r>
    <w:r>
      <w:instrText xml:space="preserve"> TITLE   \* MERGEFORMAT </w:instrText>
    </w:r>
    <w:r>
      <w:fldChar w:fldCharType="separate"/>
    </w:r>
    <w:r>
      <w:t>PPMCPP440 Troubleshoot and rectify coated paper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4663" w:rsidP="006A55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5C5" w:rsidRPr="002D2AF8" w:rsidP="006A55C5">
    <w:pPr>
      <w:pStyle w:val="Header"/>
      <w:framePr w:wrap="around"/>
    </w:pPr>
    <w:r>
      <w:fldChar w:fldCharType="begin"/>
    </w:r>
    <w:r>
      <w:instrText xml:space="preserve"> TITLE   \* MERGEFORMAT </w:instrText>
    </w:r>
    <w:r>
      <w:fldChar w:fldCharType="separate"/>
    </w:r>
    <w:r w:rsidR="00494663">
      <w:t>PPMCPP440 Troubleshoot and rectify coated paper processes</w:t>
    </w:r>
    <w:r w:rsidR="00494663">
      <w:fldChar w:fldCharType="end"/>
    </w:r>
    <w:r>
      <w:tab/>
      <w:t xml:space="preserve">Date this document was generated: </w:t>
    </w:r>
    <w:r>
      <w:fldChar w:fldCharType="begin"/>
    </w:r>
    <w:r>
      <w:instrText xml:space="preserve"> CREATEDATE  \@ "d MMMM yyyy"  \* MERGEFORMAT </w:instrText>
    </w:r>
    <w:r>
      <w:fldChar w:fldCharType="separate"/>
    </w:r>
    <w:r w:rsidR="00494663">
      <w:rPr>
        <w:noProof/>
      </w:rPr>
      <w:t>2 March 2025</w:t>
    </w:r>
    <w:r>
      <w:fldChar w:fldCharType="end"/>
    </w:r>
  </w:p>
  <w:p w:rsidR="006A55C5" w:rsidP="006A5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8E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1A5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BE9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5C5"/>
    <w:pPr>
      <w:spacing w:before="360" w:after="60"/>
      <w:outlineLvl w:val="0"/>
    </w:pPr>
    <w:rPr>
      <w:sz w:val="32"/>
    </w:rPr>
  </w:style>
  <w:style w:type="paragraph" w:styleId="Heading2">
    <w:name w:val="heading 2"/>
    <w:basedOn w:val="HeadingBase"/>
    <w:next w:val="BodyText"/>
    <w:link w:val="Heading2Char"/>
    <w:qFormat/>
    <w:rsid w:val="006A55C5"/>
    <w:pPr>
      <w:keepLines/>
      <w:spacing w:before="240" w:after="120"/>
      <w:outlineLvl w:val="1"/>
    </w:pPr>
    <w:rPr>
      <w:sz w:val="28"/>
      <w:szCs w:val="40"/>
    </w:rPr>
  </w:style>
  <w:style w:type="paragraph" w:styleId="Heading3">
    <w:name w:val="heading 3"/>
    <w:basedOn w:val="HeadingBase"/>
    <w:next w:val="BodyText"/>
    <w:link w:val="Heading3Char"/>
    <w:qFormat/>
    <w:rsid w:val="006A55C5"/>
    <w:pPr>
      <w:spacing w:before="180" w:after="120"/>
      <w:outlineLvl w:val="2"/>
    </w:pPr>
    <w:rPr>
      <w:spacing w:val="-10"/>
      <w:kern w:val="32"/>
    </w:rPr>
  </w:style>
  <w:style w:type="paragraph" w:styleId="Heading4">
    <w:name w:val="heading 4"/>
    <w:basedOn w:val="HeadingBase"/>
    <w:next w:val="BodyText"/>
    <w:link w:val="Heading4Char"/>
    <w:qFormat/>
    <w:rsid w:val="006A55C5"/>
    <w:pPr>
      <w:spacing w:before="160" w:after="120"/>
      <w:outlineLvl w:val="3"/>
    </w:pPr>
    <w:rPr>
      <w:sz w:val="22"/>
    </w:rPr>
  </w:style>
  <w:style w:type="paragraph" w:styleId="Heading5">
    <w:name w:val="heading 5"/>
    <w:basedOn w:val="HeadingBase"/>
    <w:next w:val="Normal"/>
    <w:link w:val="Heading5Char"/>
    <w:qFormat/>
    <w:rsid w:val="006A55C5"/>
    <w:pPr>
      <w:spacing w:before="80"/>
      <w:outlineLvl w:val="4"/>
    </w:pPr>
    <w:rPr>
      <w:color w:val="918585"/>
      <w:sz w:val="20"/>
    </w:rPr>
  </w:style>
  <w:style w:type="paragraph" w:styleId="Heading6">
    <w:name w:val="heading 6"/>
    <w:basedOn w:val="HeadingBase"/>
    <w:next w:val="Normal"/>
    <w:link w:val="Heading6Char"/>
    <w:qFormat/>
    <w:rsid w:val="006A55C5"/>
    <w:pPr>
      <w:spacing w:before="60"/>
      <w:outlineLvl w:val="5"/>
    </w:pPr>
    <w:rPr>
      <w:color w:val="918585"/>
      <w:sz w:val="20"/>
    </w:rPr>
  </w:style>
  <w:style w:type="paragraph" w:styleId="Heading7">
    <w:name w:val="heading 7"/>
    <w:basedOn w:val="Normal"/>
    <w:next w:val="Normal"/>
    <w:link w:val="Heading7Char"/>
    <w:qFormat/>
    <w:rsid w:val="006A55C5"/>
    <w:pPr>
      <w:ind w:left="720"/>
      <w:outlineLvl w:val="6"/>
    </w:pPr>
    <w:rPr>
      <w:i/>
    </w:rPr>
  </w:style>
  <w:style w:type="paragraph" w:styleId="Heading8">
    <w:name w:val="heading 8"/>
    <w:basedOn w:val="Normal"/>
    <w:next w:val="Normal"/>
    <w:link w:val="Heading8Char"/>
    <w:qFormat/>
    <w:rsid w:val="006A55C5"/>
    <w:pPr>
      <w:ind w:left="720"/>
      <w:outlineLvl w:val="7"/>
    </w:pPr>
    <w:rPr>
      <w:i/>
    </w:rPr>
  </w:style>
  <w:style w:type="paragraph" w:styleId="Heading9">
    <w:name w:val="heading 9"/>
    <w:basedOn w:val="Normal"/>
    <w:next w:val="Normal"/>
    <w:link w:val="Heading9Char"/>
    <w:qFormat/>
    <w:rsid w:val="006A55C5"/>
    <w:pPr>
      <w:ind w:left="720"/>
      <w:outlineLvl w:val="8"/>
    </w:pPr>
    <w:rPr>
      <w:i/>
    </w:rPr>
  </w:style>
  <w:style w:type="character" w:default="1" w:styleId="DefaultParagraphFont">
    <w:name w:val="Default Paragraph Font"/>
    <w:uiPriority w:val="1"/>
    <w:unhideWhenUsed/>
    <w:rsid w:val="006A5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5C5"/>
  </w:style>
  <w:style w:type="character" w:customStyle="1" w:styleId="Heading1Char">
    <w:name w:val="Heading 1 Char"/>
    <w:basedOn w:val="DefaultParagraphFont"/>
    <w:link w:val="Heading1"/>
    <w:rsid w:val="006A55C5"/>
    <w:rPr>
      <w:rFonts w:ascii="Times New Roman" w:eastAsia="Times New Roman" w:hAnsi="Times New Roman" w:cs="Times New Roman"/>
      <w:b/>
      <w:sz w:val="32"/>
      <w:szCs w:val="20"/>
      <w:lang w:eastAsia="en-US"/>
    </w:rPr>
  </w:style>
  <w:style w:type="paragraph" w:styleId="BodyText">
    <w:name w:val="Body Text"/>
    <w:basedOn w:val="Normal"/>
    <w:link w:val="BodyTextChar"/>
    <w:rsid w:val="006A5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5C5"/>
    <w:rPr>
      <w:rFonts w:ascii="Times New Roman" w:eastAsia="Times New Roman" w:hAnsi="Times New Roman" w:cs="Times New Roman"/>
      <w:sz w:val="24"/>
      <w:lang w:eastAsia="en-US"/>
    </w:rPr>
  </w:style>
  <w:style w:type="paragraph" w:styleId="ListBullet">
    <w:name w:val="List Bullet"/>
    <w:basedOn w:val="List"/>
    <w:rsid w:val="006A55C5"/>
    <w:pPr>
      <w:numPr>
        <w:numId w:val="12"/>
      </w:numPr>
      <w:tabs>
        <w:tab w:val="clear" w:pos="340"/>
      </w:tabs>
      <w:spacing w:before="40" w:after="40"/>
    </w:pPr>
  </w:style>
  <w:style w:type="character" w:customStyle="1" w:styleId="SpecialBold">
    <w:name w:val="Special Bold"/>
    <w:basedOn w:val="DefaultParagraphFont"/>
    <w:rsid w:val="006A55C5"/>
    <w:rPr>
      <w:b/>
      <w:spacing w:val="0"/>
    </w:rPr>
  </w:style>
  <w:style w:type="paragraph" w:styleId="ListBullet2">
    <w:name w:val="List Bullet 2"/>
    <w:basedOn w:val="List2"/>
    <w:rsid w:val="006A55C5"/>
    <w:pPr>
      <w:numPr>
        <w:numId w:val="13"/>
      </w:numPr>
      <w:tabs>
        <w:tab w:val="clear" w:pos="680"/>
      </w:tabs>
    </w:pPr>
  </w:style>
  <w:style w:type="character" w:styleId="Emphasis">
    <w:name w:val="Emphasis"/>
    <w:basedOn w:val="DefaultParagraphFont"/>
    <w:qFormat/>
    <w:rsid w:val="006A55C5"/>
    <w:rPr>
      <w:i/>
    </w:rPr>
  </w:style>
  <w:style w:type="paragraph" w:customStyle="1" w:styleId="SuperHeading">
    <w:name w:val="SuperHeading"/>
    <w:basedOn w:val="Normal"/>
    <w:rsid w:val="006A55C5"/>
    <w:pPr>
      <w:spacing w:before="240" w:after="120"/>
      <w:outlineLvl w:val="0"/>
    </w:pPr>
    <w:rPr>
      <w:rFonts w:ascii="Times New Roman" w:hAnsi="Times New Roman"/>
      <w:b/>
      <w:sz w:val="32"/>
    </w:rPr>
  </w:style>
  <w:style w:type="paragraph" w:customStyle="1" w:styleId="AllowPageBreak">
    <w:name w:val="AllowPageBreak"/>
    <w:rsid w:val="006A5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5C5"/>
    <w:rPr>
      <w:rFonts w:ascii="Courier New" w:eastAsia="Times New Roman" w:hAnsi="Courier New" w:cs="Times New Roman"/>
      <w:i/>
      <w:szCs w:val="20"/>
      <w:lang w:eastAsia="en-US"/>
    </w:rPr>
  </w:style>
  <w:style w:type="paragraph" w:customStyle="1" w:styleId="HeadingBase">
    <w:name w:val="Heading Base"/>
    <w:rsid w:val="006A5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5C5"/>
    <w:pPr>
      <w:tabs>
        <w:tab w:val="right" w:leader="dot" w:pos="9072"/>
      </w:tabs>
      <w:ind w:left="567"/>
    </w:pPr>
    <w:rPr>
      <w:szCs w:val="22"/>
    </w:rPr>
  </w:style>
  <w:style w:type="paragraph" w:customStyle="1" w:styleId="TOCBase">
    <w:name w:val="TOC Base"/>
    <w:rsid w:val="006A5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5C5"/>
    <w:pPr>
      <w:tabs>
        <w:tab w:val="right" w:leader="dot" w:pos="9072"/>
      </w:tabs>
      <w:spacing w:before="40" w:after="40"/>
      <w:ind w:left="284"/>
    </w:pPr>
    <w:rPr>
      <w:rFonts w:ascii="Times New Roman" w:hAnsi="Times New Roman"/>
    </w:rPr>
  </w:style>
  <w:style w:type="paragraph" w:styleId="TOC1">
    <w:name w:val="toc 1"/>
    <w:basedOn w:val="TOCBase"/>
    <w:next w:val="Normal"/>
    <w:rsid w:val="006A5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5C5"/>
    <w:rPr>
      <w:rFonts w:ascii="Times New Roman" w:eastAsia="Times New Roman" w:hAnsi="Times New Roman" w:cs="Times New Roman"/>
      <w:sz w:val="16"/>
      <w:lang w:eastAsia="en-US"/>
    </w:rPr>
  </w:style>
  <w:style w:type="paragraph" w:styleId="Title">
    <w:name w:val="Title"/>
    <w:basedOn w:val="HeadingBase"/>
    <w:link w:val="TitleChar"/>
    <w:qFormat/>
    <w:rsid w:val="006A55C5"/>
    <w:pPr>
      <w:spacing w:before="5040"/>
      <w:jc w:val="center"/>
    </w:pPr>
    <w:rPr>
      <w:sz w:val="48"/>
      <w:szCs w:val="72"/>
      <w:lang w:val="en-US"/>
    </w:rPr>
  </w:style>
  <w:style w:type="character" w:customStyle="1" w:styleId="TitleChar">
    <w:name w:val="Title Char"/>
    <w:basedOn w:val="DefaultParagraphFont"/>
    <w:link w:val="Title"/>
    <w:rsid w:val="006A5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5C5"/>
    <w:pPr>
      <w:tabs>
        <w:tab w:val="left" w:pos="3600"/>
        <w:tab w:val="left" w:pos="3958"/>
      </w:tabs>
    </w:pPr>
  </w:style>
  <w:style w:type="paragraph" w:styleId="List">
    <w:name w:val="List"/>
    <w:basedOn w:val="BodyText"/>
    <w:next w:val="BodyText"/>
    <w:rsid w:val="006A55C5"/>
    <w:pPr>
      <w:tabs>
        <w:tab w:val="left" w:pos="340"/>
      </w:tabs>
      <w:spacing w:before="60" w:after="60"/>
      <w:ind w:left="340" w:hanging="340"/>
    </w:pPr>
  </w:style>
  <w:style w:type="paragraph" w:customStyle="1" w:styleId="Note">
    <w:name w:val="Note"/>
    <w:basedOn w:val="BodyText"/>
    <w:rsid w:val="006A5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5C5"/>
    <w:pPr>
      <w:framePr w:wrap="auto" w:hAnchor="text" w:y="6049"/>
    </w:pPr>
    <w:rPr>
      <w:color w:val="000000"/>
      <w:sz w:val="40"/>
    </w:rPr>
  </w:style>
  <w:style w:type="paragraph" w:customStyle="1" w:styleId="TOCTitle">
    <w:name w:val="TOCTitle"/>
    <w:basedOn w:val="Heading1"/>
    <w:rsid w:val="006A55C5"/>
    <w:pPr>
      <w:spacing w:after="240"/>
      <w:jc w:val="center"/>
      <w:outlineLvl w:val="9"/>
    </w:pPr>
    <w:rPr>
      <w:caps/>
    </w:rPr>
  </w:style>
  <w:style w:type="paragraph" w:customStyle="1" w:styleId="Version">
    <w:name w:val="Version"/>
    <w:rsid w:val="006A5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5C5"/>
    <w:pPr>
      <w:keepNext w:val="0"/>
      <w:tabs>
        <w:tab w:val="right" w:pos="4176"/>
      </w:tabs>
      <w:ind w:left="198" w:hanging="198"/>
    </w:pPr>
    <w:rPr>
      <w:rFonts w:ascii="Garamond" w:hAnsi="Garamond"/>
    </w:rPr>
  </w:style>
  <w:style w:type="paragraph" w:styleId="IndexHeading">
    <w:name w:val="index heading"/>
    <w:basedOn w:val="Normal"/>
    <w:next w:val="Index1"/>
    <w:semiHidden/>
    <w:rsid w:val="006A55C5"/>
    <w:pPr>
      <w:spacing w:before="120" w:after="120"/>
    </w:pPr>
    <w:rPr>
      <w:rFonts w:ascii="Arial" w:hAnsi="Arial"/>
      <w:b/>
      <w:color w:val="918585"/>
      <w:sz w:val="24"/>
    </w:rPr>
  </w:style>
  <w:style w:type="paragraph" w:styleId="Header">
    <w:name w:val="header"/>
    <w:basedOn w:val="Normal"/>
    <w:link w:val="HeaderChar"/>
    <w:rsid w:val="006A5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5C5"/>
    <w:rPr>
      <w:rFonts w:ascii="Times New Roman" w:eastAsia="Times New Roman" w:hAnsi="Times New Roman" w:cs="Times New Roman"/>
      <w:sz w:val="16"/>
      <w:szCs w:val="20"/>
      <w:lang w:val="en-GB" w:eastAsia="en-US"/>
    </w:rPr>
  </w:style>
  <w:style w:type="paragraph" w:customStyle="1" w:styleId="Chapter">
    <w:name w:val="Chapter"/>
    <w:basedOn w:val="Normal"/>
    <w:rsid w:val="006A55C5"/>
    <w:pPr>
      <w:spacing w:before="240"/>
    </w:pPr>
    <w:rPr>
      <w:rFonts w:ascii="Times New Roman" w:hAnsi="Times New Roman"/>
      <w:smallCaps/>
      <w:spacing w:val="80"/>
      <w:sz w:val="28"/>
    </w:rPr>
  </w:style>
  <w:style w:type="paragraph" w:customStyle="1" w:styleId="InChapter">
    <w:name w:val="InChapter"/>
    <w:basedOn w:val="Heading3"/>
    <w:rsid w:val="006A55C5"/>
    <w:pPr>
      <w:spacing w:after="240"/>
      <w:outlineLvl w:val="9"/>
    </w:pPr>
    <w:rPr>
      <w:noProof/>
    </w:rPr>
  </w:style>
  <w:style w:type="paragraph" w:styleId="Index2">
    <w:name w:val="index 2"/>
    <w:basedOn w:val="Normal"/>
    <w:next w:val="Normal"/>
    <w:semiHidden/>
    <w:rsid w:val="006A55C5"/>
    <w:pPr>
      <w:tabs>
        <w:tab w:val="right" w:pos="4176"/>
      </w:tabs>
      <w:ind w:left="568" w:hanging="284"/>
    </w:pPr>
    <w:rPr>
      <w:rFonts w:ascii="Garamond" w:hAnsi="Garamond"/>
    </w:rPr>
  </w:style>
  <w:style w:type="paragraph" w:customStyle="1" w:styleId="Byline">
    <w:name w:val="Byline"/>
    <w:rsid w:val="006A5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5C5"/>
    <w:pPr>
      <w:tabs>
        <w:tab w:val="clear" w:pos="3600"/>
        <w:tab w:val="clear" w:pos="3958"/>
      </w:tabs>
      <w:jc w:val="right"/>
    </w:pPr>
  </w:style>
  <w:style w:type="paragraph" w:styleId="Caption">
    <w:name w:val="caption"/>
    <w:basedOn w:val="BodyText"/>
    <w:next w:val="Normal"/>
    <w:qFormat/>
    <w:rsid w:val="006A55C5"/>
    <w:pPr>
      <w:framePr w:w="2268" w:hSpace="181" w:vSpace="181" w:wrap="around" w:vAnchor="text" w:hAnchor="page" w:x="1135" w:y="285" w:anchorLock="1"/>
    </w:pPr>
    <w:rPr>
      <w:i/>
    </w:rPr>
  </w:style>
  <w:style w:type="paragraph" w:customStyle="1" w:styleId="MiniTOCTitle">
    <w:name w:val="MiniTOCTitle"/>
    <w:basedOn w:val="Heading4"/>
    <w:rsid w:val="006A55C5"/>
    <w:pPr>
      <w:spacing w:before="240"/>
      <w:outlineLvl w:val="9"/>
    </w:pPr>
    <w:rPr>
      <w:noProof/>
      <w:sz w:val="24"/>
    </w:rPr>
  </w:style>
  <w:style w:type="paragraph" w:customStyle="1" w:styleId="MiniTOCItem">
    <w:name w:val="MiniTOCItem"/>
    <w:basedOn w:val="ListBullet"/>
    <w:rsid w:val="006A55C5"/>
    <w:pPr>
      <w:numPr>
        <w:numId w:val="0"/>
      </w:numPr>
      <w:tabs>
        <w:tab w:val="right" w:leader="dot" w:pos="6521"/>
      </w:tabs>
      <w:spacing w:before="0" w:after="0"/>
    </w:pPr>
  </w:style>
  <w:style w:type="paragraph" w:customStyle="1" w:styleId="TOFTitle">
    <w:name w:val="TOFTitle"/>
    <w:basedOn w:val="TOCTitle"/>
    <w:rsid w:val="006A55C5"/>
  </w:style>
  <w:style w:type="paragraph" w:styleId="TableofFigures">
    <w:name w:val="table of figures"/>
    <w:basedOn w:val="Normal"/>
    <w:next w:val="Normal"/>
    <w:semiHidden/>
    <w:rsid w:val="006A55C5"/>
    <w:pPr>
      <w:tabs>
        <w:tab w:val="right" w:leader="dot" w:pos="9072"/>
      </w:tabs>
      <w:ind w:left="970" w:hanging="403"/>
    </w:pPr>
    <w:rPr>
      <w:rFonts w:ascii="Times New Roman" w:hAnsi="Times New Roman"/>
      <w:b/>
    </w:rPr>
  </w:style>
  <w:style w:type="paragraph" w:styleId="ListNumber">
    <w:name w:val="List Number"/>
    <w:basedOn w:val="List"/>
    <w:rsid w:val="006A55C5"/>
    <w:pPr>
      <w:numPr>
        <w:numId w:val="15"/>
      </w:numPr>
      <w:tabs>
        <w:tab w:val="clear" w:pos="340"/>
      </w:tabs>
    </w:pPr>
  </w:style>
  <w:style w:type="character" w:customStyle="1" w:styleId="WingdingSymbols">
    <w:name w:val="Wingding Symbols"/>
    <w:rsid w:val="006A55C5"/>
    <w:rPr>
      <w:rFonts w:ascii="Wingdings" w:hAnsi="Wingdings"/>
    </w:rPr>
  </w:style>
  <w:style w:type="paragraph" w:customStyle="1" w:styleId="TableHeading">
    <w:name w:val="Table Heading"/>
    <w:basedOn w:val="HeadingBase"/>
    <w:rsid w:val="006A55C5"/>
    <w:pPr>
      <w:keepLines/>
      <w:pBdr>
        <w:bottom w:val="single" w:sz="6" w:space="1" w:color="918585"/>
      </w:pBdr>
      <w:spacing w:before="240"/>
    </w:pPr>
  </w:style>
  <w:style w:type="character" w:customStyle="1" w:styleId="HotSpot">
    <w:name w:val="HotSpot"/>
    <w:rsid w:val="006A55C5"/>
    <w:rPr>
      <w:color w:val="0033CC"/>
      <w:u w:val="none"/>
    </w:rPr>
  </w:style>
  <w:style w:type="paragraph" w:customStyle="1" w:styleId="BodyTextRight">
    <w:name w:val="Body Text Right"/>
    <w:basedOn w:val="BodyText"/>
    <w:rsid w:val="006A55C5"/>
    <w:pPr>
      <w:spacing w:before="0" w:after="0"/>
      <w:jc w:val="right"/>
    </w:pPr>
  </w:style>
  <w:style w:type="paragraph" w:styleId="Index3">
    <w:name w:val="index 3"/>
    <w:basedOn w:val="ListNumber2"/>
    <w:next w:val="Normal"/>
    <w:semiHidden/>
    <w:rsid w:val="006A55C5"/>
    <w:pPr>
      <w:numPr>
        <w:numId w:val="0"/>
      </w:numPr>
      <w:tabs>
        <w:tab w:val="right" w:leader="dot" w:pos="4176"/>
      </w:tabs>
    </w:pPr>
  </w:style>
  <w:style w:type="paragraph" w:styleId="ListNumber2">
    <w:name w:val="List Number 2"/>
    <w:basedOn w:val="List2"/>
    <w:rsid w:val="006A55C5"/>
    <w:pPr>
      <w:numPr>
        <w:numId w:val="10"/>
      </w:numPr>
      <w:tabs>
        <w:tab w:val="clear" w:pos="1060"/>
      </w:tabs>
    </w:pPr>
  </w:style>
  <w:style w:type="paragraph" w:customStyle="1" w:styleId="MarginNote">
    <w:name w:val="Margin Note"/>
    <w:basedOn w:val="BodyText"/>
    <w:rsid w:val="006A5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5C5"/>
    <w:rPr>
      <w:sz w:val="32"/>
    </w:rPr>
  </w:style>
  <w:style w:type="paragraph" w:customStyle="1" w:styleId="HeadingProcedure">
    <w:name w:val="Heading Procedure"/>
    <w:basedOn w:val="HeadingBase"/>
    <w:next w:val="Normal"/>
    <w:rsid w:val="006A55C5"/>
    <w:pPr>
      <w:tabs>
        <w:tab w:val="left" w:pos="0"/>
      </w:tabs>
      <w:spacing w:before="120" w:after="60"/>
    </w:pPr>
    <w:rPr>
      <w:i/>
      <w:color w:val="918585"/>
      <w:sz w:val="22"/>
    </w:rPr>
  </w:style>
  <w:style w:type="paragraph" w:customStyle="1" w:styleId="TableBodyText">
    <w:name w:val="Table Body Text"/>
    <w:basedOn w:val="BodyText"/>
    <w:rsid w:val="006A55C5"/>
    <w:pPr>
      <w:spacing w:before="60" w:after="60"/>
    </w:pPr>
  </w:style>
  <w:style w:type="paragraph" w:styleId="ListContinue">
    <w:name w:val="List Continue"/>
    <w:basedOn w:val="List"/>
    <w:rsid w:val="006A55C5"/>
    <w:pPr>
      <w:ind w:firstLine="0"/>
    </w:pPr>
  </w:style>
  <w:style w:type="paragraph" w:customStyle="1" w:styleId="ListNote">
    <w:name w:val="List Note"/>
    <w:basedOn w:val="List"/>
    <w:rsid w:val="006A55C5"/>
    <w:pPr>
      <w:pBdr>
        <w:top w:val="single" w:sz="6" w:space="2" w:color="918585"/>
        <w:bottom w:val="single" w:sz="6" w:space="2" w:color="918585"/>
      </w:pBdr>
      <w:tabs>
        <w:tab w:val="left" w:pos="1021"/>
      </w:tabs>
      <w:ind w:firstLine="0"/>
    </w:pPr>
  </w:style>
  <w:style w:type="paragraph" w:customStyle="1" w:styleId="Warning">
    <w:name w:val="Warning"/>
    <w:basedOn w:val="BodyText"/>
    <w:rsid w:val="006A55C5"/>
    <w:pPr>
      <w:shd w:val="clear" w:color="auto" w:fill="D9D9D9"/>
      <w:tabs>
        <w:tab w:val="left" w:pos="992"/>
      </w:tabs>
      <w:ind w:left="119" w:right="119"/>
    </w:pPr>
    <w:rPr>
      <w:sz w:val="20"/>
    </w:rPr>
  </w:style>
  <w:style w:type="paragraph" w:customStyle="1" w:styleId="MarginIcons">
    <w:name w:val="Margin Icons"/>
    <w:basedOn w:val="BodyText"/>
    <w:rsid w:val="006A5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5C5"/>
    <w:rPr>
      <w:rFonts w:ascii="Courier New" w:hAnsi="Courier New"/>
    </w:rPr>
  </w:style>
  <w:style w:type="paragraph" w:customStyle="1" w:styleId="NoteBullet">
    <w:name w:val="Note Bullet"/>
    <w:basedOn w:val="Note"/>
    <w:rsid w:val="006A55C5"/>
    <w:pPr>
      <w:tabs>
        <w:tab w:val="clear" w:pos="680"/>
      </w:tabs>
      <w:spacing w:before="60" w:after="60"/>
    </w:pPr>
  </w:style>
  <w:style w:type="paragraph" w:customStyle="1" w:styleId="SubHeading2">
    <w:name w:val="SubHeading2"/>
    <w:basedOn w:val="HeadingBase"/>
    <w:rsid w:val="006A55C5"/>
    <w:pPr>
      <w:spacing w:before="240" w:after="60"/>
    </w:pPr>
    <w:rPr>
      <w:sz w:val="20"/>
    </w:rPr>
  </w:style>
  <w:style w:type="paragraph" w:customStyle="1" w:styleId="SubHeading1">
    <w:name w:val="SubHeading1"/>
    <w:basedOn w:val="HeadingBase"/>
    <w:rsid w:val="006A55C5"/>
    <w:pPr>
      <w:spacing w:before="240" w:after="60"/>
    </w:pPr>
    <w:rPr>
      <w:color w:val="918585"/>
      <w:sz w:val="22"/>
    </w:rPr>
  </w:style>
  <w:style w:type="paragraph" w:customStyle="1" w:styleId="SideHeading">
    <w:name w:val="Side Heading"/>
    <w:basedOn w:val="HeadingBase"/>
    <w:rsid w:val="006A5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5C5"/>
    <w:pPr>
      <w:tabs>
        <w:tab w:val="num" w:pos="360"/>
      </w:tabs>
    </w:pPr>
  </w:style>
  <w:style w:type="paragraph" w:styleId="PlainText">
    <w:name w:val="Plain Text"/>
    <w:basedOn w:val="Normal"/>
    <w:link w:val="PlainTextChar"/>
    <w:rsid w:val="006A55C5"/>
    <w:rPr>
      <w:sz w:val="20"/>
    </w:rPr>
  </w:style>
  <w:style w:type="character" w:customStyle="1" w:styleId="PlainTextChar">
    <w:name w:val="Plain Text Char"/>
    <w:basedOn w:val="DefaultParagraphFont"/>
    <w:link w:val="PlainText"/>
    <w:rsid w:val="006A55C5"/>
    <w:rPr>
      <w:rFonts w:ascii="Courier New" w:eastAsia="Times New Roman" w:hAnsi="Courier New" w:cs="Times New Roman"/>
      <w:sz w:val="20"/>
      <w:szCs w:val="20"/>
      <w:lang w:eastAsia="en-US"/>
    </w:rPr>
  </w:style>
  <w:style w:type="character" w:customStyle="1" w:styleId="MenuOption">
    <w:name w:val="Menu Option"/>
    <w:basedOn w:val="DefaultParagraphFont"/>
    <w:rsid w:val="006A55C5"/>
    <w:rPr>
      <w:b/>
      <w:smallCaps/>
    </w:rPr>
  </w:style>
  <w:style w:type="paragraph" w:customStyle="1" w:styleId="TableListNumber">
    <w:name w:val="Table List Number"/>
    <w:basedOn w:val="ListNumber"/>
    <w:rsid w:val="006A55C5"/>
    <w:pPr>
      <w:numPr>
        <w:numId w:val="0"/>
      </w:numPr>
    </w:pPr>
  </w:style>
  <w:style w:type="paragraph" w:styleId="TOC4">
    <w:name w:val="toc 4"/>
    <w:basedOn w:val="TOCBase"/>
    <w:next w:val="Normal"/>
    <w:semiHidden/>
    <w:rsid w:val="006A55C5"/>
    <w:pPr>
      <w:tabs>
        <w:tab w:val="right" w:leader="dot" w:pos="9071"/>
      </w:tabs>
      <w:ind w:left="1701"/>
    </w:pPr>
  </w:style>
  <w:style w:type="paragraph" w:customStyle="1" w:styleId="ListAlpha">
    <w:name w:val="List Alpha"/>
    <w:basedOn w:val="List"/>
    <w:rsid w:val="006A55C5"/>
    <w:pPr>
      <w:numPr>
        <w:numId w:val="9"/>
      </w:numPr>
    </w:pPr>
  </w:style>
  <w:style w:type="paragraph" w:customStyle="1" w:styleId="ListAlpha2">
    <w:name w:val="List Alpha 2"/>
    <w:basedOn w:val="List2"/>
    <w:rsid w:val="006A55C5"/>
    <w:pPr>
      <w:numPr>
        <w:numId w:val="8"/>
      </w:numPr>
    </w:pPr>
  </w:style>
  <w:style w:type="paragraph" w:styleId="List2">
    <w:name w:val="List 2"/>
    <w:basedOn w:val="BodyText"/>
    <w:rsid w:val="006A55C5"/>
    <w:pPr>
      <w:tabs>
        <w:tab w:val="left" w:pos="680"/>
      </w:tabs>
      <w:spacing w:before="60" w:after="60"/>
      <w:ind w:left="680" w:hanging="340"/>
    </w:pPr>
  </w:style>
  <w:style w:type="paragraph" w:styleId="List3">
    <w:name w:val="List 3"/>
    <w:basedOn w:val="BodyText"/>
    <w:rsid w:val="006A55C5"/>
    <w:pPr>
      <w:tabs>
        <w:tab w:val="left" w:pos="1021"/>
      </w:tabs>
      <w:spacing w:before="60" w:after="60"/>
      <w:ind w:left="1020" w:hanging="340"/>
    </w:pPr>
  </w:style>
  <w:style w:type="paragraph" w:styleId="List4">
    <w:name w:val="List 4"/>
    <w:basedOn w:val="BodyText"/>
    <w:rsid w:val="006A55C5"/>
    <w:pPr>
      <w:tabs>
        <w:tab w:val="left" w:pos="1361"/>
      </w:tabs>
      <w:spacing w:before="60" w:after="60"/>
      <w:ind w:left="1361" w:hanging="340"/>
    </w:pPr>
  </w:style>
  <w:style w:type="paragraph" w:styleId="List5">
    <w:name w:val="List 5"/>
    <w:basedOn w:val="BodyText"/>
    <w:rsid w:val="006A55C5"/>
    <w:pPr>
      <w:tabs>
        <w:tab w:val="left" w:pos="1701"/>
      </w:tabs>
      <w:spacing w:before="60" w:after="60"/>
      <w:ind w:left="1701" w:hanging="340"/>
    </w:pPr>
  </w:style>
  <w:style w:type="paragraph" w:styleId="ListBullet3">
    <w:name w:val="List Bullet 3"/>
    <w:basedOn w:val="List3"/>
    <w:rsid w:val="006A55C5"/>
    <w:pPr>
      <w:numPr>
        <w:numId w:val="14"/>
      </w:numPr>
      <w:tabs>
        <w:tab w:val="clear" w:pos="1021"/>
      </w:tabs>
      <w:ind w:left="1037" w:hanging="357"/>
    </w:pPr>
  </w:style>
  <w:style w:type="paragraph" w:styleId="ListBullet4">
    <w:name w:val="List Bullet 4"/>
    <w:basedOn w:val="List4"/>
    <w:rsid w:val="006A55C5"/>
    <w:pPr>
      <w:numPr>
        <w:numId w:val="3"/>
      </w:numPr>
      <w:tabs>
        <w:tab w:val="clear" w:pos="1361"/>
      </w:tabs>
    </w:pPr>
  </w:style>
  <w:style w:type="paragraph" w:styleId="ListBullet5">
    <w:name w:val="List Bullet 5"/>
    <w:basedOn w:val="List5"/>
    <w:rsid w:val="006A55C5"/>
    <w:pPr>
      <w:numPr>
        <w:numId w:val="4"/>
      </w:numPr>
    </w:pPr>
  </w:style>
  <w:style w:type="paragraph" w:styleId="ListContinue2">
    <w:name w:val="List Continue 2"/>
    <w:basedOn w:val="List2"/>
    <w:rsid w:val="006A55C5"/>
    <w:pPr>
      <w:ind w:firstLine="0"/>
    </w:pPr>
  </w:style>
  <w:style w:type="paragraph" w:styleId="ListContinue3">
    <w:name w:val="List Continue 3"/>
    <w:basedOn w:val="List3"/>
    <w:rsid w:val="006A55C5"/>
    <w:pPr>
      <w:ind w:left="1021" w:firstLine="0"/>
    </w:pPr>
  </w:style>
  <w:style w:type="paragraph" w:styleId="ListContinue4">
    <w:name w:val="List Continue 4"/>
    <w:basedOn w:val="List4"/>
    <w:rsid w:val="006A55C5"/>
    <w:pPr>
      <w:ind w:firstLine="0"/>
    </w:pPr>
  </w:style>
  <w:style w:type="paragraph" w:styleId="ListContinue5">
    <w:name w:val="List Continue 5"/>
    <w:basedOn w:val="List5"/>
    <w:rsid w:val="006A55C5"/>
    <w:pPr>
      <w:ind w:firstLine="0"/>
    </w:pPr>
  </w:style>
  <w:style w:type="paragraph" w:styleId="ListNumber3">
    <w:name w:val="List Number 3"/>
    <w:basedOn w:val="List3"/>
    <w:rsid w:val="006A55C5"/>
    <w:pPr>
      <w:numPr>
        <w:numId w:val="5"/>
      </w:numPr>
    </w:pPr>
  </w:style>
  <w:style w:type="paragraph" w:styleId="ListNumber4">
    <w:name w:val="List Number 4"/>
    <w:basedOn w:val="List4"/>
    <w:rsid w:val="006A55C5"/>
    <w:pPr>
      <w:numPr>
        <w:numId w:val="6"/>
      </w:numPr>
    </w:pPr>
  </w:style>
  <w:style w:type="paragraph" w:styleId="ListNumber5">
    <w:name w:val="List Number 5"/>
    <w:basedOn w:val="List5"/>
    <w:rsid w:val="006A55C5"/>
    <w:pPr>
      <w:numPr>
        <w:numId w:val="7"/>
      </w:numPr>
    </w:pPr>
  </w:style>
  <w:style w:type="paragraph" w:styleId="BlockText">
    <w:name w:val="Block Text"/>
    <w:basedOn w:val="Normal"/>
    <w:rsid w:val="006A55C5"/>
    <w:pPr>
      <w:spacing w:after="120"/>
      <w:ind w:left="1440" w:right="1440"/>
    </w:pPr>
  </w:style>
  <w:style w:type="character" w:customStyle="1" w:styleId="Subscript">
    <w:name w:val="Subscript"/>
    <w:basedOn w:val="DefaultParagraphFont"/>
    <w:rsid w:val="006A55C5"/>
    <w:rPr>
      <w:sz w:val="16"/>
      <w:vertAlign w:val="subscript"/>
    </w:rPr>
  </w:style>
  <w:style w:type="character" w:customStyle="1" w:styleId="Superscript">
    <w:name w:val="Superscript"/>
    <w:basedOn w:val="DefaultParagraphFont"/>
    <w:rsid w:val="006A55C5"/>
    <w:rPr>
      <w:sz w:val="16"/>
      <w:vertAlign w:val="superscript"/>
    </w:rPr>
  </w:style>
  <w:style w:type="character" w:customStyle="1" w:styleId="Symbols">
    <w:name w:val="Symbols"/>
    <w:basedOn w:val="DefaultParagraphFont"/>
    <w:rsid w:val="006A55C5"/>
    <w:rPr>
      <w:rFonts w:ascii="Symbol" w:hAnsi="Symbol"/>
    </w:rPr>
  </w:style>
  <w:style w:type="character" w:customStyle="1" w:styleId="MenuOptions">
    <w:name w:val="Menu Options"/>
    <w:basedOn w:val="DefaultParagraphFont"/>
    <w:rsid w:val="006A55C5"/>
    <w:rPr>
      <w:rFonts w:ascii="Arial Narrow" w:hAnsi="Arial Narrow"/>
      <w:smallCaps/>
    </w:rPr>
  </w:style>
  <w:style w:type="character" w:customStyle="1" w:styleId="Buttons">
    <w:name w:val="Buttons"/>
    <w:basedOn w:val="DefaultParagraphFont"/>
    <w:rsid w:val="006A55C5"/>
    <w:rPr>
      <w:b/>
    </w:rPr>
  </w:style>
  <w:style w:type="character" w:customStyle="1" w:styleId="Underlined">
    <w:name w:val="Underlined"/>
    <w:basedOn w:val="DefaultParagraphFont"/>
    <w:rsid w:val="006A55C5"/>
    <w:rPr>
      <w:u w:val="single"/>
    </w:rPr>
  </w:style>
  <w:style w:type="paragraph" w:customStyle="1" w:styleId="TableBodyTextRight">
    <w:name w:val="Table Body Text Right"/>
    <w:basedOn w:val="TableBodyText"/>
    <w:rsid w:val="006A55C5"/>
    <w:pPr>
      <w:widowControl w:val="0"/>
      <w:autoSpaceDE w:val="0"/>
      <w:autoSpaceDN w:val="0"/>
      <w:adjustRightInd w:val="0"/>
      <w:jc w:val="right"/>
    </w:pPr>
    <w:rPr>
      <w:rFonts w:cs="Arial"/>
      <w:szCs w:val="18"/>
    </w:rPr>
  </w:style>
  <w:style w:type="paragraph" w:customStyle="1" w:styleId="CopyrightText">
    <w:name w:val="Copyright Text"/>
    <w:basedOn w:val="BodyText"/>
    <w:rsid w:val="006A55C5"/>
    <w:rPr>
      <w:sz w:val="18"/>
    </w:rPr>
  </w:style>
  <w:style w:type="paragraph" w:customStyle="1" w:styleId="BodySmallRight">
    <w:name w:val="Body Small Right"/>
    <w:basedOn w:val="BodyTextRight"/>
    <w:rsid w:val="006A55C5"/>
    <w:rPr>
      <w:sz w:val="18"/>
      <w:szCs w:val="18"/>
    </w:rPr>
  </w:style>
  <w:style w:type="paragraph" w:customStyle="1" w:styleId="MarginEdition">
    <w:name w:val="Margin Edition"/>
    <w:basedOn w:val="MarginNote"/>
    <w:rsid w:val="006A55C5"/>
    <w:pPr>
      <w:spacing w:before="0" w:after="0"/>
    </w:pPr>
    <w:rPr>
      <w:rFonts w:ascii="Times New Roman" w:hAnsi="Times New Roman"/>
      <w:color w:val="999999"/>
    </w:rPr>
  </w:style>
  <w:style w:type="paragraph" w:customStyle="1" w:styleId="Spacer">
    <w:name w:val="Spacer"/>
    <w:basedOn w:val="Normal"/>
    <w:rsid w:val="006A55C5"/>
    <w:rPr>
      <w:sz w:val="2"/>
      <w:szCs w:val="2"/>
    </w:rPr>
  </w:style>
  <w:style w:type="character" w:customStyle="1" w:styleId="Small">
    <w:name w:val="Small"/>
    <w:basedOn w:val="DefaultParagraphFont"/>
    <w:rsid w:val="006A55C5"/>
    <w:rPr>
      <w:sz w:val="16"/>
    </w:rPr>
  </w:style>
  <w:style w:type="paragraph" w:customStyle="1" w:styleId="WideTable">
    <w:name w:val="Wide Table"/>
    <w:basedOn w:val="Normal"/>
    <w:rsid w:val="006A55C5"/>
    <w:pPr>
      <w:ind w:left="-1418"/>
    </w:pPr>
    <w:rPr>
      <w:sz w:val="2"/>
      <w:szCs w:val="2"/>
    </w:rPr>
  </w:style>
  <w:style w:type="character" w:styleId="PageNumber">
    <w:name w:val="page number"/>
    <w:basedOn w:val="DefaultParagraphFont"/>
    <w:rsid w:val="006A55C5"/>
  </w:style>
  <w:style w:type="paragraph" w:styleId="Quote">
    <w:name w:val="Quote"/>
    <w:basedOn w:val="Heading1"/>
    <w:link w:val="QuoteChar"/>
    <w:qFormat/>
    <w:rsid w:val="006A55C5"/>
    <w:rPr>
      <w:b w:val="0"/>
      <w:sz w:val="72"/>
      <w:szCs w:val="72"/>
      <w:lang w:val="en-NZ"/>
    </w:rPr>
  </w:style>
  <w:style w:type="character" w:customStyle="1" w:styleId="QuoteChar">
    <w:name w:val="Quote Char"/>
    <w:basedOn w:val="DefaultParagraphFont"/>
    <w:link w:val="Quote"/>
    <w:rsid w:val="006A5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5C5"/>
    <w:pPr>
      <w:pageBreakBefore/>
    </w:pPr>
  </w:style>
  <w:style w:type="paragraph" w:customStyle="1" w:styleId="Border">
    <w:name w:val="Border"/>
    <w:basedOn w:val="Normal"/>
    <w:qFormat/>
    <w:rsid w:val="006A5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5C5"/>
    <w:rPr>
      <w:b/>
      <w:bCs/>
      <w:i/>
      <w:iCs/>
      <w:color w:val="auto"/>
    </w:rPr>
  </w:style>
  <w:style w:type="paragraph" w:styleId="IntenseQuote">
    <w:name w:val="Intense Quote"/>
    <w:basedOn w:val="Normal"/>
    <w:next w:val="Normal"/>
    <w:link w:val="IntenseQuoteChar"/>
    <w:uiPriority w:val="30"/>
    <w:qFormat/>
    <w:rsid w:val="006A5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5C5"/>
    <w:rPr>
      <w:smallCaps/>
      <w:color w:val="auto"/>
      <w:u w:val="single"/>
    </w:rPr>
  </w:style>
  <w:style w:type="character" w:styleId="IntenseReference">
    <w:name w:val="Intense Reference"/>
    <w:basedOn w:val="DefaultParagraphFont"/>
    <w:uiPriority w:val="32"/>
    <w:qFormat/>
    <w:rsid w:val="006A55C5"/>
    <w:rPr>
      <w:b/>
      <w:bCs/>
      <w:smallCaps/>
      <w:color w:val="auto"/>
      <w:spacing w:val="5"/>
      <w:u w:val="single"/>
    </w:rPr>
  </w:style>
  <w:style w:type="paragraph" w:customStyle="1" w:styleId="2ColumnHeading">
    <w:name w:val="2Column Heading"/>
    <w:basedOn w:val="BodyText"/>
    <w:qFormat/>
    <w:rsid w:val="006A55C5"/>
    <w:pPr>
      <w:spacing w:after="60"/>
      <w:ind w:left="-2268"/>
    </w:pPr>
    <w:rPr>
      <w:b/>
    </w:rPr>
  </w:style>
  <w:style w:type="paragraph" w:customStyle="1" w:styleId="Heading1TOC">
    <w:name w:val="Heading1 TOC"/>
    <w:basedOn w:val="Normal"/>
    <w:qFormat/>
    <w:rsid w:val="006A55C5"/>
    <w:pPr>
      <w:spacing w:before="240" w:after="120"/>
    </w:pPr>
    <w:rPr>
      <w:rFonts w:ascii="Times New Roman" w:hAnsi="Times New Roman"/>
      <w:b/>
      <w:sz w:val="32"/>
    </w:rPr>
  </w:style>
  <w:style w:type="paragraph" w:customStyle="1" w:styleId="Heading2TOC">
    <w:name w:val="Heading2 TOC"/>
    <w:basedOn w:val="Normal"/>
    <w:qFormat/>
    <w:rsid w:val="006A55C5"/>
    <w:pPr>
      <w:spacing w:before="240" w:after="60"/>
    </w:pPr>
    <w:rPr>
      <w:rFonts w:ascii="Times New Roman" w:hAnsi="Times New Roman"/>
      <w:b/>
      <w:sz w:val="28"/>
    </w:rPr>
  </w:style>
  <w:style w:type="character" w:customStyle="1" w:styleId="Underline">
    <w:name w:val="Underline"/>
    <w:basedOn w:val="DefaultParagraphFont"/>
    <w:qFormat/>
    <w:rsid w:val="006A55C5"/>
    <w:rPr>
      <w:u w:val="single"/>
    </w:rPr>
  </w:style>
  <w:style w:type="character" w:customStyle="1" w:styleId="BoldandItalics">
    <w:name w:val="Bold and Italics"/>
    <w:qFormat/>
    <w:rsid w:val="006A55C5"/>
    <w:rPr>
      <w:b/>
      <w:i/>
      <w:u w:val="none"/>
    </w:rPr>
  </w:style>
  <w:style w:type="paragraph" w:styleId="BalloonText">
    <w:name w:val="Balloon Text"/>
    <w:basedOn w:val="Normal"/>
    <w:link w:val="BalloonTextChar"/>
    <w:rsid w:val="006A55C5"/>
    <w:rPr>
      <w:rFonts w:ascii="Tahoma" w:hAnsi="Tahoma" w:cs="Tahoma"/>
      <w:sz w:val="16"/>
      <w:szCs w:val="16"/>
    </w:rPr>
  </w:style>
  <w:style w:type="character" w:customStyle="1" w:styleId="BalloonTextChar">
    <w:name w:val="Balloon Text Char"/>
    <w:basedOn w:val="DefaultParagraphFont"/>
    <w:link w:val="BalloonText"/>
    <w:rsid w:val="006A5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5C5"/>
    <w:rPr>
      <w:b/>
      <w:color w:val="660033"/>
      <w:spacing w:val="0"/>
    </w:rPr>
  </w:style>
  <w:style w:type="paragraph" w:customStyle="1" w:styleId="Nameditemlist">
    <w:name w:val="Named item list"/>
    <w:basedOn w:val="BodyText"/>
    <w:qFormat/>
    <w:rsid w:val="006A55C5"/>
    <w:pPr>
      <w:tabs>
        <w:tab w:val="left" w:pos="2835"/>
      </w:tabs>
      <w:ind w:left="2835" w:hanging="2835"/>
    </w:pPr>
  </w:style>
  <w:style w:type="paragraph" w:customStyle="1" w:styleId="BodyTextnopadding">
    <w:name w:val="Body Text no padding"/>
    <w:basedOn w:val="BodyText"/>
    <w:qFormat/>
    <w:rsid w:val="006A55C5"/>
    <w:pPr>
      <w:spacing w:before="0" w:after="0"/>
    </w:pPr>
  </w:style>
  <w:style w:type="paragraph" w:customStyle="1" w:styleId="BodyTextBold">
    <w:name w:val="Body Text Bold"/>
    <w:basedOn w:val="BodyText"/>
    <w:qFormat/>
    <w:rsid w:val="006A55C5"/>
    <w:rPr>
      <w:b/>
    </w:rPr>
  </w:style>
  <w:style w:type="character" w:styleId="Hyperlink">
    <w:name w:val="Hyperlink"/>
    <w:basedOn w:val="DefaultParagraphFont"/>
    <w:uiPriority w:val="99"/>
    <w:unhideWhenUsed/>
    <w:rsid w:val="00494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8857</Characters>
  <Application>Microsoft Office Word</Application>
  <DocSecurity>0</DocSecurity>
  <Lines>260</Lines>
  <Paragraphs>169</Paragraphs>
  <ScaleCrop>false</ScaleCrop>
  <Company>Author-it Software Corporation Ltd.</Company>
  <LinksUpToDate>false</LinksUpToDate>
  <CharactersWithSpaces>10007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PPMCPP440 Troubleshoot and rectify coated paper processes</dc:title>
  <dc:subject>Approved</dc:subject>
  <dc:creator>Skills Insight</dc:creator>
  <cp:keywords>Release: 2</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