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060" w:rsidP="000D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PPM40121 Certificate IV in Pulp and Paper Operations</w:t>
      </w:r>
      <w:r>
        <w:fldChar w:fldCharType="end"/>
      </w:r>
    </w:p>
    <w:p w:rsidR="000D7060" w:rsidP="000D7060">
      <w:pPr>
        <w:pStyle w:val="Version"/>
        <w:sectPr w:rsidSect="004F4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47D5" w:rsidP="004F47D5">
      <w:pPr>
        <w:pStyle w:val="SuperHeading"/>
      </w:pPr>
      <w:r w:rsidRPr="004F47D5">
        <w:t>PPM40121 Certificate IV in Pulp and Paper Operations</w:t>
      </w:r>
    </w:p>
    <w:p w:rsidR="00000000" w:rsidRPr="004F47D5" w:rsidP="004F47D5">
      <w:pPr>
        <w:pStyle w:val="Heading1"/>
      </w:pPr>
      <w:bookmarkStart w:id="1" w:name="O_1207531"/>
      <w:bookmarkEnd w:id="1"/>
      <w:r w:rsidRPr="004F4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Comments</w:t>
            </w:r>
          </w:p>
        </w:tc>
      </w:tr>
      <w:tr w:rsidTr="004F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This version released with PPM Pulp and Paper Manufacturing Training Package Version 3.0.</w:t>
            </w:r>
          </w:p>
        </w:tc>
      </w:tr>
    </w:tbl>
    <w:p w:rsidR="00000000" w:rsidRPr="004F47D5" w:rsidP="004F47D5">
      <w:pPr>
        <w:pStyle w:val="BodyText"/>
      </w:pPr>
    </w:p>
    <w:p w:rsidR="00000000" w:rsidRPr="004F47D5" w:rsidP="004F47D5">
      <w:pPr>
        <w:pStyle w:val="AllowPageBreak"/>
      </w:pPr>
    </w:p>
    <w:p w:rsidR="00000000" w:rsidRPr="004F47D5" w:rsidP="004F47D5">
      <w:pPr>
        <w:pStyle w:val="Heading1"/>
      </w:pPr>
      <w:bookmarkStart w:id="2" w:name="O_1207532"/>
      <w:bookmarkEnd w:id="2"/>
      <w:r w:rsidRPr="004F47D5">
        <w:t>Qualification Description</w:t>
      </w:r>
    </w:p>
    <w:p w:rsidR="00000000" w:rsidRPr="004F47D5" w:rsidP="000D7060">
      <w:pPr>
        <w:pStyle w:val="BodyText"/>
      </w:pPr>
      <w:r w:rsidRPr="004F47D5">
        <w:t>This qualification describes the skills and knowledg</w:t>
      </w:r>
      <w:r w:rsidRPr="004F47D5">
        <w:t>e of individuals who work as senior operators/technicians or production specialists in the pulp and paper manufacturing industry. In these roles, individuals plan and implement activities according to production plan, provide technical advice and support t</w:t>
      </w:r>
      <w:r w:rsidRPr="004F47D5">
        <w:t xml:space="preserve">o, or lead a small team, and apply specialist skills in troubleshooting and rectifying complex pulp and papermaking production problems relating to equipment, process, output and quality. </w:t>
      </w:r>
    </w:p>
    <w:p w:rsidR="00000000" w:rsidRPr="004F47D5" w:rsidP="000D7060">
      <w:pPr>
        <w:pStyle w:val="BodyText"/>
      </w:pPr>
      <w:r w:rsidRPr="004F47D5">
        <w:t xml:space="preserve">These individuals may apply their specialist skills in one or more </w:t>
      </w:r>
      <w:r w:rsidRPr="004F47D5">
        <w:t>of the following pulping and papermaking operational areas:</w:t>
      </w:r>
    </w:p>
    <w:p w:rsidR="00000000" w:rsidRPr="004F47D5" w:rsidP="004F47D5">
      <w:pPr>
        <w:pStyle w:val="ListBullet"/>
      </w:pPr>
      <w:r w:rsidRPr="004F47D5">
        <w:t xml:space="preserve">wet end </w:t>
      </w:r>
    </w:p>
    <w:p w:rsidR="00000000" w:rsidRPr="004F47D5" w:rsidP="004F47D5">
      <w:pPr>
        <w:pStyle w:val="ListBullet"/>
      </w:pPr>
      <w:r w:rsidRPr="004F47D5">
        <w:t xml:space="preserve">dry end </w:t>
      </w:r>
    </w:p>
    <w:p w:rsidR="00000000" w:rsidRPr="004F47D5" w:rsidP="004F47D5">
      <w:pPr>
        <w:pStyle w:val="ListBullet"/>
      </w:pPr>
      <w:r w:rsidRPr="004F47D5">
        <w:t xml:space="preserve">pulping </w:t>
      </w:r>
    </w:p>
    <w:p w:rsidR="00000000" w:rsidRPr="004F47D5" w:rsidP="004F47D5">
      <w:pPr>
        <w:pStyle w:val="ListBullet"/>
      </w:pPr>
      <w:r w:rsidRPr="004F47D5">
        <w:t>stock preparation and handling</w:t>
      </w:r>
    </w:p>
    <w:p w:rsidR="00000000" w:rsidRPr="004F47D5" w:rsidP="004F47D5">
      <w:pPr>
        <w:pStyle w:val="ListBullet"/>
      </w:pPr>
      <w:r w:rsidRPr="004F47D5">
        <w:t xml:space="preserve">chemical recovery </w:t>
      </w:r>
    </w:p>
    <w:p w:rsidR="00000000" w:rsidRPr="004F47D5" w:rsidP="004F47D5">
      <w:pPr>
        <w:pStyle w:val="ListBullet"/>
      </w:pPr>
      <w:r w:rsidRPr="004F47D5">
        <w:t>electrical power generation</w:t>
      </w:r>
    </w:p>
    <w:p w:rsidR="00000000" w:rsidRPr="004F47D5" w:rsidP="004F47D5">
      <w:pPr>
        <w:pStyle w:val="ListBullet"/>
      </w:pPr>
      <w:r w:rsidRPr="004F47D5">
        <w:t>paper finishing and converting</w:t>
      </w:r>
    </w:p>
    <w:p w:rsidR="00000000" w:rsidRPr="004F47D5" w:rsidP="004F47D5">
      <w:pPr>
        <w:pStyle w:val="ListBullet"/>
      </w:pPr>
      <w:r w:rsidRPr="004F47D5">
        <w:t>primary resource</w:t>
      </w:r>
    </w:p>
    <w:p w:rsidR="00000000" w:rsidRPr="004F47D5" w:rsidP="004F47D5">
      <w:pPr>
        <w:pStyle w:val="ListBullet"/>
      </w:pPr>
      <w:r w:rsidRPr="004F47D5">
        <w:t>steam generation</w:t>
      </w:r>
    </w:p>
    <w:p w:rsidR="00000000" w:rsidRPr="004F47D5" w:rsidP="004F47D5">
      <w:pPr>
        <w:pStyle w:val="ListBullet"/>
      </w:pPr>
      <w:r w:rsidRPr="004F47D5">
        <w:t>recovered fibre</w:t>
      </w:r>
    </w:p>
    <w:p w:rsidR="00000000" w:rsidRPr="004F47D5" w:rsidP="004F47D5">
      <w:pPr>
        <w:pStyle w:val="ListBullet"/>
      </w:pPr>
      <w:r w:rsidRPr="004F47D5">
        <w:t>water services.</w:t>
      </w:r>
    </w:p>
    <w:p w:rsidR="00000000" w:rsidRPr="004F47D5" w:rsidP="000D7060">
      <w:pPr>
        <w:pStyle w:val="BodyText"/>
      </w:pPr>
      <w:r w:rsidRPr="004F47D5">
        <w:t>No licensing, legislative or certification requirements apply this qualification at the time of publication, however a high risk work licence may be required depending on the type of equipment used for the steam and power generation unit se</w:t>
      </w:r>
      <w:r w:rsidRPr="004F47D5">
        <w:t>ctors.</w:t>
      </w:r>
    </w:p>
    <w:p w:rsidR="00000000" w:rsidRPr="004F47D5" w:rsidP="004F47D5">
      <w:pPr>
        <w:pStyle w:val="Heading1"/>
      </w:pPr>
      <w:bookmarkStart w:id="3" w:name="O_1207533"/>
      <w:bookmarkEnd w:id="3"/>
      <w:r w:rsidRPr="004F47D5">
        <w:t>Entry Requirements</w:t>
      </w:r>
    </w:p>
    <w:p w:rsidR="00000000" w:rsidRPr="004F47D5" w:rsidP="000D7060">
      <w:pPr>
        <w:pStyle w:val="BodyText"/>
      </w:pPr>
      <w:r w:rsidRPr="004F47D5">
        <w:t>There are no entry requirements for this qualification.</w:t>
      </w:r>
    </w:p>
    <w:p w:rsidR="00000000" w:rsidRPr="004F47D5" w:rsidP="004F47D5">
      <w:pPr>
        <w:pStyle w:val="Heading1"/>
      </w:pPr>
      <w:bookmarkStart w:id="4" w:name="O_1207534"/>
      <w:bookmarkEnd w:id="4"/>
      <w:r w:rsidRPr="004F47D5">
        <w:t>Packaging Rules</w:t>
      </w:r>
    </w:p>
    <w:p w:rsidR="00000000" w:rsidRPr="004F47D5" w:rsidP="000D7060">
      <w:pPr>
        <w:pStyle w:val="BodyText"/>
      </w:pPr>
      <w:r w:rsidRPr="004F47D5">
        <w:t>To achieve this qualification, competency must be demonstrated in:</w:t>
      </w:r>
    </w:p>
    <w:p w:rsidR="00000000" w:rsidRPr="004F47D5" w:rsidP="004F47D5">
      <w:pPr>
        <w:pStyle w:val="ListBullet"/>
      </w:pPr>
      <w:r w:rsidRPr="004F47D5">
        <w:t>10 units of competency:</w:t>
      </w:r>
    </w:p>
    <w:p w:rsidR="00000000" w:rsidRPr="004F47D5" w:rsidP="004F47D5">
      <w:pPr>
        <w:pStyle w:val="ListBullet2"/>
      </w:pPr>
      <w:r w:rsidRPr="004F47D5">
        <w:t>3 core units plus</w:t>
      </w:r>
    </w:p>
    <w:p w:rsidR="00000000" w:rsidRPr="004F47D5" w:rsidP="004F47D5">
      <w:pPr>
        <w:pStyle w:val="ListBullet2"/>
      </w:pPr>
      <w:r w:rsidRPr="004F47D5">
        <w:t>7 elective units.</w:t>
      </w:r>
    </w:p>
    <w:p w:rsidR="00000000" w:rsidRPr="004F47D5" w:rsidP="000D7060">
      <w:pPr>
        <w:pStyle w:val="BodyText"/>
      </w:pPr>
      <w:r w:rsidRPr="004F47D5">
        <w:t>Elective units must ensure the integrity of the qualification’s Australian Qualification Framework (AQF) alignment and contribute to a valid, industry-supported vocational outcome.</w:t>
      </w:r>
    </w:p>
    <w:p w:rsidR="00000000" w:rsidRPr="004F47D5" w:rsidP="004F47D5">
      <w:pPr>
        <w:pStyle w:val="ListBullet"/>
      </w:pPr>
      <w:r w:rsidRPr="004F47D5">
        <w:t xml:space="preserve">at least 1 elective listed in Group A </w:t>
      </w:r>
    </w:p>
    <w:p w:rsidR="00000000" w:rsidRPr="004F47D5" w:rsidP="004F47D5">
      <w:pPr>
        <w:pStyle w:val="ListBullet"/>
      </w:pPr>
      <w:r w:rsidRPr="004F47D5">
        <w:t>at least 2 electi</w:t>
      </w:r>
      <w:r w:rsidRPr="004F47D5">
        <w:t>ves listed in Group B</w:t>
      </w:r>
    </w:p>
    <w:p w:rsidR="00000000" w:rsidRPr="004F47D5" w:rsidP="004F47D5">
      <w:pPr>
        <w:pStyle w:val="ListBullet"/>
      </w:pPr>
      <w:r w:rsidRPr="004F47D5">
        <w:t>at least 2 electives listed in either Group A, B or C</w:t>
      </w:r>
    </w:p>
    <w:p w:rsidR="00000000" w:rsidRPr="004F47D5" w:rsidP="004F47D5">
      <w:pPr>
        <w:pStyle w:val="ListBullet"/>
      </w:pPr>
      <w:r w:rsidRPr="004F47D5">
        <w:t>the remaining 2 units from the electives listed below in either Group B or C or any currently endorsed Training Package or accredited course.</w:t>
      </w:r>
    </w:p>
    <w:p w:rsidR="00000000" w:rsidRPr="004F47D5" w:rsidP="004F47D5">
      <w:pPr>
        <w:pStyle w:val="BodyText"/>
      </w:pPr>
    </w:p>
    <w:p w:rsidR="00000000" w:rsidRPr="004F47D5" w:rsidP="004F47D5">
      <w:pPr>
        <w:pStyle w:val="BodyTextBold"/>
      </w:pPr>
      <w:r w:rsidRPr="004F47D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PPMPLN401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Implement produc</w:t>
            </w:r>
            <w:r w:rsidRPr="004F47D5">
              <w:t>tion plan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PPMPRS401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Solve systemic problems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PPMQAS401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Oversee quality assurance process</w:t>
            </w:r>
          </w:p>
        </w:tc>
      </w:tr>
    </w:tbl>
    <w:p w:rsidR="00000000" w:rsidRPr="004F47D5" w:rsidP="004F47D5">
      <w:pPr>
        <w:pStyle w:val="BodyTextBold"/>
      </w:pPr>
    </w:p>
    <w:p w:rsidR="00000000" w:rsidRPr="004F47D5" w:rsidP="004F47D5">
      <w:pPr>
        <w:pStyle w:val="BodyTextBold"/>
      </w:pPr>
      <w:r w:rsidRPr="004F47D5">
        <w:t>Elective Units</w:t>
      </w:r>
    </w:p>
    <w:p w:rsidR="00000000" w:rsidRPr="004F47D5" w:rsidP="004F47D5">
      <w:pPr>
        <w:pStyle w:val="BodyTextBold"/>
      </w:pPr>
      <w:r w:rsidRPr="004F47D5">
        <w:t xml:space="preserve">Group A- Work health and safety elective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Maintain work health and safety processes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Identify, assess and co</w:t>
            </w:r>
            <w:r w:rsidRPr="004F47D5">
              <w:t>ntrol work health and safety risk in own work</w:t>
            </w:r>
          </w:p>
        </w:tc>
      </w:tr>
    </w:tbl>
    <w:p w:rsidR="00000000" w:rsidRPr="004F47D5" w:rsidP="004F47D5">
      <w:pPr>
        <w:pStyle w:val="BodyText"/>
      </w:pPr>
    </w:p>
    <w:p w:rsidR="00000000" w:rsidRPr="004F47D5" w:rsidP="004F47D5">
      <w:pPr>
        <w:pStyle w:val="BodyTextBold"/>
      </w:pPr>
      <w:r w:rsidRPr="004F47D5">
        <w:t xml:space="preserve">Group B - Industry specific elective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PPMDEO401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dry end systems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PPMDIK401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Troubleshoot and rectify de-inking operations 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PPMEPG401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power generation system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PPMFCO401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paper finishing and converting systems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PPMPUL401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pulping processes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PPMREC401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chemical recovery operations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PPMRES401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</w:t>
            </w:r>
            <w:r w:rsidRPr="004F47D5">
              <w:t>oubleshoot and rectify primary resource operations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PPMRFO401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recovered fibre operations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PPMSPR401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stock preparation systems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PPMSTM401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boiler plant systems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PPMWAS401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Troubleshoot and rectify water systems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PPMWEO401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Troubleshoot and rectify wet end systems</w:t>
            </w:r>
          </w:p>
        </w:tc>
      </w:tr>
    </w:tbl>
    <w:p w:rsidR="00000000" w:rsidRPr="004F47D5" w:rsidP="004F47D5">
      <w:pPr>
        <w:pStyle w:val="BodyText"/>
      </w:pPr>
    </w:p>
    <w:p w:rsidR="00000000" w:rsidRPr="004F47D5" w:rsidP="004F47D5">
      <w:pPr>
        <w:pStyle w:val="BodyTextBold"/>
      </w:pPr>
      <w:r w:rsidRPr="004F47D5">
        <w:t>Group C - General 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BSBCMM411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Make presentations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Lead team effectiveness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Apply business risk management processes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BSBOPS405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Organise business meetings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Undertake project work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BSBSTR401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Promote innovation in team environments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BSBTWK401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Build and maintain business relationships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Perform standard calibrations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MSS014010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Optimise sustainability of a process or</w:t>
            </w:r>
            <w:r w:rsidRPr="004F47D5">
              <w:t xml:space="preserve"> work area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MSS402020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Apply quick changeover procedures 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MSS402040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Apply 5S procedures 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MSS402050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Monitor process capability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Review competitive systems and practices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Facilitate implementation of competitive systems and practices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MSS403040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Facilitate and improve implementation of 5S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MSS403085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Ensure process improvements are sustained 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MSS403087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Mistake proof an operational process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MSS404054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Apply statistics to operational processes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PPMENV401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Monitor and control environmental hazards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PPMIND202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Work effectively in the pulp and paper industry 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TAEASS401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Plan assessment activities and processes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TAEASS402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Assess competence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TAEASS403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Participate in assessment validation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TAEDEL404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Mentor in the </w:t>
            </w:r>
            <w:r w:rsidRPr="004F47D5">
              <w:t>workplace</w:t>
            </w:r>
          </w:p>
        </w:tc>
      </w:tr>
      <w:tr w:rsidTr="004F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TLIE0010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Identify, analyse and report workplace data and information</w:t>
            </w:r>
          </w:p>
        </w:tc>
      </w:tr>
    </w:tbl>
    <w:p w:rsidR="00000000" w:rsidRPr="004F47D5" w:rsidP="004F47D5">
      <w:pPr>
        <w:pStyle w:val="BodyText"/>
      </w:pPr>
    </w:p>
    <w:p w:rsidR="00000000" w:rsidRPr="004F47D5" w:rsidP="004F47D5">
      <w:pPr>
        <w:pStyle w:val="AllowPageBreak"/>
      </w:pPr>
    </w:p>
    <w:p w:rsidR="00000000" w:rsidRPr="004F47D5" w:rsidP="004F47D5">
      <w:pPr>
        <w:pStyle w:val="Heading1"/>
      </w:pPr>
      <w:bookmarkStart w:id="5" w:name="O_1207535"/>
      <w:bookmarkEnd w:id="5"/>
      <w:r w:rsidRPr="004F47D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Bold"/>
              <w:rPr>
                <w:lang w:val="en-NZ"/>
              </w:rPr>
            </w:pPr>
            <w:r w:rsidRPr="004F47D5">
              <w:t>Equivalence status</w:t>
            </w:r>
          </w:p>
        </w:tc>
      </w:tr>
      <w:tr w:rsidTr="004F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PPM40121 Certificate IV in Pulp and Paper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PPM40116 Certificate IV in Pulping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Two qualifications consolidated into one</w:t>
            </w:r>
          </w:p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Packaging rules, core and elective units revised while total number of units remains the same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 xml:space="preserve">Not equivalent </w:t>
            </w:r>
          </w:p>
        </w:tc>
      </w:tr>
      <w:tr w:rsidTr="004F4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PPM</w:t>
            </w:r>
            <w:r w:rsidRPr="004F47D5">
              <w:t>40121 Certificate IV in Pulp and Paper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 xml:space="preserve">PPM40216 Certificate IV in Papermaking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>Two qualifications consolidated into one</w:t>
            </w:r>
          </w:p>
          <w:p w:rsidR="00000000" w:rsidP="004F47D5">
            <w:pPr>
              <w:pStyle w:val="BodyText"/>
              <w:rPr>
                <w:lang w:val="en-NZ"/>
              </w:rPr>
            </w:pPr>
            <w:r w:rsidRPr="004F47D5">
              <w:t>Packaging rules, core and elective units revised while total number of units remains the same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7D5" w:rsidP="004F47D5">
            <w:pPr>
              <w:pStyle w:val="BodyText"/>
            </w:pPr>
            <w:r w:rsidRPr="004F47D5">
              <w:t xml:space="preserve">Not equivalent </w:t>
            </w:r>
          </w:p>
        </w:tc>
      </w:tr>
    </w:tbl>
    <w:p w:rsidR="00000000" w:rsidRPr="004F47D5" w:rsidP="004F47D5">
      <w:pPr>
        <w:pStyle w:val="BodyText"/>
      </w:pPr>
    </w:p>
    <w:p w:rsidR="00000000" w:rsidRPr="004F47D5" w:rsidP="004F47D5">
      <w:pPr>
        <w:pStyle w:val="AllowPageBreak"/>
      </w:pPr>
    </w:p>
    <w:p w:rsidR="00000000" w:rsidRPr="004F47D5" w:rsidP="004F47D5">
      <w:pPr>
        <w:pStyle w:val="Heading1"/>
      </w:pPr>
      <w:bookmarkStart w:id="6" w:name="O_1207537"/>
      <w:bookmarkEnd w:id="6"/>
      <w:r w:rsidRPr="004F47D5">
        <w:t>Links</w:t>
      </w:r>
    </w:p>
    <w:p w:rsidR="00000000" w:rsidRPr="004F47D5" w:rsidP="000D7060">
      <w:pPr>
        <w:pStyle w:val="BodyText"/>
      </w:pPr>
      <w:r w:rsidRPr="004F47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D3D2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F47D5" w:rsidP="004F47D5"/>
    <w:sectPr w:rsidSect="004F4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D5" w:rsidRPr="000D7060" w:rsidP="000D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60" w:rsidP="004F4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7060" w:rsidP="004F4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7060" w:rsidP="004F4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7D5" w:rsidRPr="000D7060" w:rsidP="000D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60" w:rsidRPr="002D2AF8" w:rsidP="004F4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PPM40121 Certificate IV in Pulp and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0D7060" w:rsidP="004F4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01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3AF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E1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7D5"/>
  </w:style>
  <w:style w:type="character" w:customStyle="1" w:styleId="Heading1Char">
    <w:name w:val="Heading 1 Char"/>
    <w:basedOn w:val="DefaultParagraphFont"/>
    <w:link w:val="Heading1"/>
    <w:rsid w:val="004F4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7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7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47D5"/>
    <w:rPr>
      <w:b/>
    </w:rPr>
  </w:style>
  <w:style w:type="character" w:customStyle="1" w:styleId="Heading2Char">
    <w:name w:val="Heading 2 Char"/>
    <w:basedOn w:val="DefaultParagraphFont"/>
    <w:link w:val="Heading2"/>
    <w:rsid w:val="004F4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7D5"/>
    <w:rPr>
      <w:b/>
      <w:spacing w:val="0"/>
    </w:rPr>
  </w:style>
  <w:style w:type="paragraph" w:customStyle="1" w:styleId="SuperTitle">
    <w:name w:val="SuperTitle"/>
    <w:basedOn w:val="Title"/>
    <w:rsid w:val="004F4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7D5"/>
    <w:rPr>
      <w:i/>
    </w:rPr>
  </w:style>
  <w:style w:type="paragraph" w:styleId="Caption">
    <w:name w:val="caption"/>
    <w:basedOn w:val="BodyText"/>
    <w:next w:val="Normal"/>
    <w:qFormat/>
    <w:rsid w:val="004F4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7D5"/>
  </w:style>
  <w:style w:type="paragraph" w:styleId="TableofFigures">
    <w:name w:val="table of figures"/>
    <w:basedOn w:val="Normal"/>
    <w:next w:val="Normal"/>
    <w:semiHidden/>
    <w:rsid w:val="004F4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7D5"/>
    <w:rPr>
      <w:rFonts w:ascii="Wingdings" w:hAnsi="Wingdings"/>
    </w:rPr>
  </w:style>
  <w:style w:type="paragraph" w:customStyle="1" w:styleId="TableHeading">
    <w:name w:val="Table Heading"/>
    <w:basedOn w:val="HeadingBase"/>
    <w:rsid w:val="004F4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7D5"/>
    <w:rPr>
      <w:color w:val="0033CC"/>
      <w:u w:val="none"/>
    </w:rPr>
  </w:style>
  <w:style w:type="paragraph" w:customStyle="1" w:styleId="BodyTextRight">
    <w:name w:val="Body Text Right"/>
    <w:basedOn w:val="BodyText"/>
    <w:rsid w:val="004F4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7D5"/>
    <w:rPr>
      <w:sz w:val="32"/>
    </w:rPr>
  </w:style>
  <w:style w:type="paragraph" w:customStyle="1" w:styleId="HeadingProcedure">
    <w:name w:val="Heading Procedure"/>
    <w:basedOn w:val="HeadingBase"/>
    <w:next w:val="Normal"/>
    <w:rsid w:val="004F4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7D5"/>
    <w:pPr>
      <w:spacing w:before="60" w:after="60"/>
    </w:pPr>
  </w:style>
  <w:style w:type="paragraph" w:styleId="ListContinue">
    <w:name w:val="List Continue"/>
    <w:basedOn w:val="List"/>
    <w:rsid w:val="004F47D5"/>
    <w:pPr>
      <w:ind w:firstLine="0"/>
    </w:pPr>
  </w:style>
  <w:style w:type="paragraph" w:customStyle="1" w:styleId="ListNote">
    <w:name w:val="List Note"/>
    <w:basedOn w:val="List"/>
    <w:rsid w:val="004F4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7D5"/>
    <w:rPr>
      <w:rFonts w:ascii="Courier New" w:hAnsi="Courier New"/>
    </w:rPr>
  </w:style>
  <w:style w:type="paragraph" w:customStyle="1" w:styleId="NoteBullet">
    <w:name w:val="Note Bullet"/>
    <w:basedOn w:val="Note"/>
    <w:rsid w:val="004F4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7D5"/>
    <w:rPr>
      <w:b/>
      <w:smallCaps/>
    </w:rPr>
  </w:style>
  <w:style w:type="paragraph" w:customStyle="1" w:styleId="TableListNumber">
    <w:name w:val="Table List Number"/>
    <w:basedOn w:val="ListNumber"/>
    <w:rsid w:val="004F4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7D5"/>
    <w:pPr>
      <w:numPr>
        <w:numId w:val="9"/>
      </w:numPr>
    </w:pPr>
  </w:style>
  <w:style w:type="paragraph" w:customStyle="1" w:styleId="ListAlpha2">
    <w:name w:val="List Alpha 2"/>
    <w:basedOn w:val="List2"/>
    <w:rsid w:val="004F47D5"/>
    <w:pPr>
      <w:numPr>
        <w:numId w:val="8"/>
      </w:numPr>
    </w:pPr>
  </w:style>
  <w:style w:type="paragraph" w:styleId="List2">
    <w:name w:val="List 2"/>
    <w:basedOn w:val="BodyText"/>
    <w:rsid w:val="004F4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7D5"/>
    <w:pPr>
      <w:numPr>
        <w:numId w:val="4"/>
      </w:numPr>
    </w:pPr>
  </w:style>
  <w:style w:type="paragraph" w:styleId="ListContinue2">
    <w:name w:val="List Continue 2"/>
    <w:basedOn w:val="List2"/>
    <w:rsid w:val="004F47D5"/>
    <w:pPr>
      <w:ind w:firstLine="0"/>
    </w:pPr>
  </w:style>
  <w:style w:type="paragraph" w:styleId="ListContinue3">
    <w:name w:val="List Continue 3"/>
    <w:basedOn w:val="List3"/>
    <w:rsid w:val="004F47D5"/>
    <w:pPr>
      <w:ind w:left="1021" w:firstLine="0"/>
    </w:pPr>
  </w:style>
  <w:style w:type="paragraph" w:styleId="ListContinue4">
    <w:name w:val="List Continue 4"/>
    <w:basedOn w:val="List4"/>
    <w:rsid w:val="004F47D5"/>
    <w:pPr>
      <w:ind w:firstLine="0"/>
    </w:pPr>
  </w:style>
  <w:style w:type="paragraph" w:styleId="ListContinue5">
    <w:name w:val="List Continue 5"/>
    <w:basedOn w:val="List5"/>
    <w:rsid w:val="004F47D5"/>
    <w:pPr>
      <w:ind w:firstLine="0"/>
    </w:pPr>
  </w:style>
  <w:style w:type="paragraph" w:styleId="ListNumber3">
    <w:name w:val="List Number 3"/>
    <w:basedOn w:val="List3"/>
    <w:rsid w:val="004F47D5"/>
    <w:pPr>
      <w:numPr>
        <w:numId w:val="5"/>
      </w:numPr>
    </w:pPr>
  </w:style>
  <w:style w:type="paragraph" w:styleId="ListNumber4">
    <w:name w:val="List Number 4"/>
    <w:basedOn w:val="List4"/>
    <w:rsid w:val="004F47D5"/>
    <w:pPr>
      <w:numPr>
        <w:numId w:val="6"/>
      </w:numPr>
    </w:pPr>
  </w:style>
  <w:style w:type="paragraph" w:styleId="ListNumber5">
    <w:name w:val="List Number 5"/>
    <w:basedOn w:val="List5"/>
    <w:rsid w:val="004F47D5"/>
    <w:pPr>
      <w:numPr>
        <w:numId w:val="7"/>
      </w:numPr>
    </w:pPr>
  </w:style>
  <w:style w:type="paragraph" w:styleId="BlockText">
    <w:name w:val="Block Text"/>
    <w:basedOn w:val="Normal"/>
    <w:rsid w:val="004F4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7D5"/>
    <w:rPr>
      <w:sz w:val="16"/>
      <w:vertAlign w:val="superscript"/>
    </w:rPr>
  </w:style>
  <w:style w:type="character" w:customStyle="1" w:styleId="Symbols">
    <w:name w:val="Symbols"/>
    <w:basedOn w:val="DefaultParagraphFont"/>
    <w:rsid w:val="004F47D5"/>
    <w:rPr>
      <w:rFonts w:ascii="Symbol" w:hAnsi="Symbol"/>
    </w:rPr>
  </w:style>
  <w:style w:type="character" w:customStyle="1" w:styleId="MenuOptions">
    <w:name w:val="Menu Options"/>
    <w:basedOn w:val="DefaultParagraphFont"/>
    <w:rsid w:val="004F4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7D5"/>
    <w:rPr>
      <w:b/>
    </w:rPr>
  </w:style>
  <w:style w:type="character" w:customStyle="1" w:styleId="Underlined">
    <w:name w:val="Underlined"/>
    <w:basedOn w:val="DefaultParagraphFont"/>
    <w:rsid w:val="004F47D5"/>
    <w:rPr>
      <w:u w:val="single"/>
    </w:rPr>
  </w:style>
  <w:style w:type="paragraph" w:customStyle="1" w:styleId="TableBodyTextRight">
    <w:name w:val="Table Body Text Right"/>
    <w:basedOn w:val="TableBodyText"/>
    <w:rsid w:val="004F4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7D5"/>
    <w:rPr>
      <w:sz w:val="18"/>
    </w:rPr>
  </w:style>
  <w:style w:type="paragraph" w:customStyle="1" w:styleId="BodySmallRight">
    <w:name w:val="Body Small Right"/>
    <w:basedOn w:val="BodyTextRight"/>
    <w:rsid w:val="004F47D5"/>
    <w:rPr>
      <w:sz w:val="18"/>
      <w:szCs w:val="18"/>
    </w:rPr>
  </w:style>
  <w:style w:type="paragraph" w:customStyle="1" w:styleId="MarginEdition">
    <w:name w:val="Margin Edition"/>
    <w:basedOn w:val="MarginNote"/>
    <w:rsid w:val="004F4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7D5"/>
    <w:rPr>
      <w:sz w:val="2"/>
      <w:szCs w:val="2"/>
    </w:rPr>
  </w:style>
  <w:style w:type="character" w:customStyle="1" w:styleId="Small">
    <w:name w:val="Small"/>
    <w:basedOn w:val="DefaultParagraphFont"/>
    <w:rsid w:val="004F47D5"/>
    <w:rPr>
      <w:sz w:val="16"/>
    </w:rPr>
  </w:style>
  <w:style w:type="paragraph" w:customStyle="1" w:styleId="WideTable">
    <w:name w:val="Wide Table"/>
    <w:basedOn w:val="Normal"/>
    <w:rsid w:val="004F4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7D5"/>
  </w:style>
  <w:style w:type="paragraph" w:styleId="Quote">
    <w:name w:val="Quote"/>
    <w:basedOn w:val="Heading1"/>
    <w:link w:val="QuoteChar"/>
    <w:qFormat/>
    <w:rsid w:val="004F4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7D5"/>
    <w:pPr>
      <w:pageBreakBefore/>
    </w:pPr>
  </w:style>
  <w:style w:type="paragraph" w:customStyle="1" w:styleId="Border">
    <w:name w:val="Border"/>
    <w:basedOn w:val="Normal"/>
    <w:qFormat/>
    <w:rsid w:val="004F4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7D5"/>
    <w:rPr>
      <w:u w:val="single"/>
    </w:rPr>
  </w:style>
  <w:style w:type="character" w:customStyle="1" w:styleId="BoldandItalics">
    <w:name w:val="Bold and Italics"/>
    <w:qFormat/>
    <w:rsid w:val="004F47D5"/>
    <w:rPr>
      <w:b/>
      <w:i/>
      <w:u w:val="none"/>
    </w:rPr>
  </w:style>
  <w:style w:type="paragraph" w:styleId="BalloonText">
    <w:name w:val="Balloon Text"/>
    <w:basedOn w:val="Normal"/>
    <w:link w:val="BalloonTextChar"/>
    <w:rsid w:val="004F4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4615</Characters>
  <Application>Microsoft Office Word</Application>
  <DocSecurity>0</DocSecurity>
  <Lines>209</Lines>
  <Paragraphs>166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PPM40121 Certificate IV in Pulp and Paper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2022-02-10T14:02:12Z</dcterms:created>
  <dcterms:modified xsi:type="dcterms:W3CDTF">2022-02-09T02:21:00Z</dcterms:modified>
</cp:coreProperties>
</file>