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032" w:rsidP="00FB1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PPM40116 Certificate IV in Pulping Operations</w:t>
      </w:r>
      <w:r>
        <w:fldChar w:fldCharType="end"/>
      </w:r>
    </w:p>
    <w:p w:rsidR="00FB1032" w:rsidP="00FB1032">
      <w:pPr>
        <w:pStyle w:val="Version"/>
        <w:sectPr w:rsidSect="00746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46D48" w:rsidP="00746D48">
      <w:pPr>
        <w:pStyle w:val="SuperHeading"/>
      </w:pPr>
      <w:r w:rsidRPr="00746D48">
        <w:t>PPM40116 Certificate IV in Pulping Operations</w:t>
      </w:r>
    </w:p>
    <w:p w:rsidR="00000000" w:rsidRPr="00746D48" w:rsidP="00746D48">
      <w:pPr>
        <w:pStyle w:val="Heading1"/>
      </w:pPr>
      <w:bookmarkStart w:id="1" w:name="O_1006555"/>
      <w:bookmarkEnd w:id="1"/>
      <w:r w:rsidRPr="00746D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6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rPr>
                <w:rStyle w:val="SpecialBold"/>
              </w:rPr>
              <w:t>Comments</w:t>
            </w:r>
          </w:p>
        </w:tc>
      </w:tr>
      <w:tr w:rsidTr="00746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This version released with PPM Pulp and Paper Manufacturing Training Package Version 2.0</w:t>
            </w:r>
          </w:p>
        </w:tc>
      </w:tr>
      <w:tr w:rsidTr="00746D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This version released with PPM Pulp and Paper Manufacturing Training Package Version 1.0.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AllowPageBreak"/>
      </w:pPr>
    </w:p>
    <w:p w:rsidR="00000000" w:rsidRPr="00746D48" w:rsidP="00746D48">
      <w:pPr>
        <w:pStyle w:val="Heading1"/>
      </w:pPr>
      <w:bookmarkStart w:id="2" w:name="O_1006554"/>
      <w:bookmarkEnd w:id="2"/>
      <w:r w:rsidRPr="00746D48">
        <w:t>Qualification Description</w:t>
      </w:r>
    </w:p>
    <w:p w:rsidR="00000000" w:rsidRPr="00746D48" w:rsidP="00746D48">
      <w:pPr>
        <w:pStyle w:val="BodyText"/>
      </w:pPr>
      <w:r w:rsidRPr="00746D48">
        <w:t>This qualification describes the skills and knowledge of individuals who perform high level technical production roles in a pulping operation. Work activities involve the application of technical skills and detailed k</w:t>
      </w:r>
      <w:r w:rsidRPr="00746D48">
        <w:t>nowledge using discretion and judgement.  Individuals in these roles are generally pivotal to the production process, providing complex technical advice and support to a team.  They would be expected to apply detailed technical knowledge to solve a range o</w:t>
      </w:r>
      <w:r w:rsidRPr="00746D48">
        <w:t>f complex problems relating to equipment, process, output and quality.  Work would be carried out independently under general or limited supervision.</w:t>
      </w:r>
    </w:p>
    <w:p w:rsidR="00000000" w:rsidRPr="00746D48" w:rsidP="00746D48">
      <w:pPr>
        <w:pStyle w:val="BodyText"/>
      </w:pPr>
      <w:r w:rsidRPr="00746D48">
        <w:rPr>
          <w:rStyle w:val="SpecialBold"/>
        </w:rPr>
        <w:t>Job roles</w:t>
      </w:r>
    </w:p>
    <w:p w:rsidR="00000000" w:rsidRPr="00746D48" w:rsidP="00746D48">
      <w:pPr>
        <w:pStyle w:val="BodyText"/>
      </w:pPr>
      <w:r w:rsidRPr="00746D48">
        <w:t>A key focus of the qualification, and therefore vocational outcomes, is on skills for troublesho</w:t>
      </w:r>
      <w:r w:rsidRPr="00746D48">
        <w:t>oting and rectifying production pulping production processes, and will reflect the duties of a senior operator/technician or production specialist in one or more of the following areas:</w:t>
      </w:r>
    </w:p>
    <w:p w:rsidR="00000000" w:rsidRPr="00746D48" w:rsidP="00746D48">
      <w:pPr>
        <w:pStyle w:val="BodyText"/>
      </w:pPr>
      <w:r w:rsidRPr="00746D48">
        <w:t>Pulping operations; waste paper recycling; primary resources operations; stock preparation and handling; fibre preparation.</w:t>
      </w:r>
    </w:p>
    <w:p w:rsidR="00000000" w:rsidRPr="00746D48" w:rsidP="00746D48">
      <w:pPr>
        <w:pStyle w:val="BodyText"/>
      </w:pPr>
      <w:r w:rsidRPr="00746D48">
        <w:rPr>
          <w:rStyle w:val="SpecialBold"/>
        </w:rPr>
        <w:t>Co-located job roles</w:t>
      </w:r>
    </w:p>
    <w:p w:rsidR="00000000" w:rsidRPr="00746D48" w:rsidP="00746D48">
      <w:pPr>
        <w:pStyle w:val="BodyText"/>
      </w:pPr>
      <w:r w:rsidRPr="00746D48">
        <w:t>Electricity Generation/Turbine; Steam Generation/Boilerhouse; Water Services; Chemical Recovery; Chemical Prepa</w:t>
      </w:r>
      <w:r w:rsidRPr="00746D48">
        <w:t>ration.</w:t>
      </w:r>
    </w:p>
    <w:p w:rsidR="00000000" w:rsidRPr="00746D48" w:rsidP="00746D48">
      <w:pPr>
        <w:pStyle w:val="BodyText"/>
      </w:pPr>
      <w:r w:rsidRPr="00746D48">
        <w:t>Licensing, legislative, regulatory, or certification requirements apply to some units in this qualification in some states and territories at the time of publication and may differ according to jurisdiction.</w:t>
      </w:r>
    </w:p>
    <w:p w:rsidR="00000000" w:rsidRPr="00746D48" w:rsidP="00746D48">
      <w:pPr>
        <w:pStyle w:val="AllowPageBreak"/>
      </w:pPr>
    </w:p>
    <w:p w:rsidR="00000000" w:rsidRPr="00746D48" w:rsidP="00746D48">
      <w:pPr>
        <w:pStyle w:val="Heading1"/>
      </w:pPr>
      <w:bookmarkStart w:id="3" w:name="O_1006553"/>
      <w:bookmarkEnd w:id="3"/>
      <w:r w:rsidRPr="00746D48">
        <w:t>Entry Requirements</w:t>
      </w:r>
    </w:p>
    <w:p w:rsidR="00000000" w:rsidRPr="00746D48" w:rsidP="00746D48">
      <w:pPr>
        <w:pStyle w:val="BodyText"/>
      </w:pPr>
      <w:r w:rsidRPr="00746D48">
        <w:t>Th</w:t>
      </w:r>
      <w:r w:rsidRPr="00746D48">
        <w:t>ere are no entry requirements for this qualification.</w:t>
      </w:r>
    </w:p>
    <w:p w:rsidR="00000000" w:rsidRPr="00746D48" w:rsidP="00746D48">
      <w:pPr>
        <w:pStyle w:val="AllowPageBreak"/>
      </w:pPr>
    </w:p>
    <w:p w:rsidR="00000000" w:rsidRPr="00746D48" w:rsidP="00746D48">
      <w:pPr>
        <w:pStyle w:val="Heading1"/>
      </w:pPr>
      <w:bookmarkStart w:id="4" w:name="O_1006552"/>
      <w:bookmarkEnd w:id="4"/>
      <w:r w:rsidRPr="00746D48">
        <w:t>Packaging Rules</w:t>
      </w:r>
    </w:p>
    <w:p w:rsidR="00000000" w:rsidRPr="00746D48" w:rsidP="00746D48">
      <w:pPr>
        <w:pStyle w:val="BodyText"/>
      </w:pPr>
      <w:r w:rsidRPr="00746D48">
        <w:t xml:space="preserve">To achieve this qualification, competency must be demonstrated in: </w:t>
      </w:r>
    </w:p>
    <w:p w:rsidR="00000000" w:rsidRPr="00746D48" w:rsidP="00746D48">
      <w:pPr>
        <w:pStyle w:val="ListBullet"/>
      </w:pPr>
      <w:r w:rsidRPr="00746D48">
        <w:t>10 units of competency:</w:t>
      </w:r>
    </w:p>
    <w:p w:rsidR="00000000" w:rsidRPr="00746D48" w:rsidP="00746D48">
      <w:pPr>
        <w:pStyle w:val="ListBullet2"/>
      </w:pPr>
      <w:r w:rsidRPr="00746D48">
        <w:t>6 core units plus</w:t>
      </w:r>
    </w:p>
    <w:p w:rsidR="00000000" w:rsidRPr="00746D48" w:rsidP="00746D48">
      <w:pPr>
        <w:pStyle w:val="ListBullet2"/>
      </w:pPr>
      <w:r w:rsidRPr="00746D48">
        <w:t>4 elective units.</w:t>
      </w:r>
    </w:p>
    <w:p w:rsidR="00000000" w:rsidRPr="00746D48" w:rsidP="00746D48">
      <w:pPr>
        <w:pStyle w:val="BodyText"/>
      </w:pPr>
      <w:r w:rsidRPr="00746D48">
        <w:t>Elective units must ensure the integr</w:t>
      </w:r>
      <w:r w:rsidRPr="00746D48">
        <w:t xml:space="preserve">ity of the qualification’s Australian Qualification Framework (AQF) alignment and contribute to a valid, industry-supported vocational outcome. </w:t>
      </w:r>
    </w:p>
    <w:p w:rsidR="00000000" w:rsidRPr="00746D48" w:rsidP="00746D48">
      <w:pPr>
        <w:pStyle w:val="BodyText"/>
      </w:pPr>
      <w:r w:rsidRPr="00746D48">
        <w:t xml:space="preserve">All units within at least one Industry Specific group must be selected.  Remaining electives may be selected from the Elective Units list and can include up to </w:t>
      </w:r>
      <w:r w:rsidRPr="00746D48">
        <w:rPr>
          <w:rStyle w:val="SpecialBold"/>
        </w:rPr>
        <w:t>two (2)</w:t>
      </w:r>
      <w:r w:rsidRPr="00746D48">
        <w:t xml:space="preserve"> units from an endorsed Training Package or State/Territory accredited course.</w:t>
      </w:r>
    </w:p>
    <w:p w:rsidR="00000000" w:rsidRPr="00746D48" w:rsidP="00746D48">
      <w:pPr>
        <w:pStyle w:val="BodyText"/>
      </w:pPr>
      <w:r w:rsidRPr="00746D48">
        <w:t>In the Ste</w:t>
      </w:r>
      <w:r w:rsidRPr="00746D48">
        <w:t xml:space="preserve">am Generation sector, if the type of equipment used denotes that a High Risk Work Licence is required, the unit MSMBLIC002 must be used. For equipment use that does not require a High Risk Work Licence, the PPMSTM units may be used. </w:t>
      </w:r>
    </w:p>
    <w:p w:rsidR="00000000" w:rsidRPr="00746D48" w:rsidP="00746D48">
      <w:pPr>
        <w:pStyle w:val="BodyText"/>
      </w:pPr>
      <w:r w:rsidRPr="00746D48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MEM12024A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</w:t>
            </w:r>
            <w:r w:rsidRPr="00746D48">
              <w:t>erform computations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MSMENV472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Implement and monitor environmentally sustainable work practices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PPMPRS320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Solve systemic problems in the workplace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PPMQAS420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Co-ordinate in-process quality assurance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PPMWHS320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Maintain WHS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TLIE4006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Collect, ana</w:t>
            </w:r>
            <w:r w:rsidRPr="00746D48">
              <w:t>lyse and present workplace data and information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Industry Specific Elective Units</w:t>
      </w:r>
    </w:p>
    <w:p w:rsidR="00000000" w:rsidRPr="00746D48" w:rsidP="00746D48">
      <w:pPr>
        <w:pStyle w:val="BodyText"/>
      </w:pPr>
      <w:r w:rsidRPr="00746D48">
        <w:rPr>
          <w:rStyle w:val="SpecialBold"/>
        </w:rPr>
        <w:t>Chemical recovery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PPMREC440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chemical recovery operations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Electrical power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PPMEPG440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power generation system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Pulping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PPMPUL440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pulping processes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Steam Generation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MSMBLIC002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Licence to operate an advanced boiler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OR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PPMSTM440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boiler plant systems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Stock preparations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PPMSPR440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stock preparation systems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Waste paper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PPMWPO440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waste paper operations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Elective Units</w:t>
      </w:r>
    </w:p>
    <w:p w:rsidR="00000000" w:rsidRPr="00746D48" w:rsidP="00746D48">
      <w:pPr>
        <w:pStyle w:val="BodyText"/>
      </w:pPr>
      <w:r w:rsidRPr="00746D48">
        <w:rPr>
          <w:rStyle w:val="SpecialBold"/>
        </w:rPr>
        <w:t>Business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BSBCMM401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Make a presentation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BSBFLM305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Support operational plan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BSBFLM309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Support continuous improvement systems and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BSBFLM311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Support a workplace learning environment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BSBLDR402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Lead effective workplace relationships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BSBLDR403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Lead team effectiveness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BSBREL401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Establish networks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BSBRSK401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Identify risk and apply risk management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BSBWRK409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Prepare for and participate in dispute resolution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MSMSUP382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Provide coaching/mentoring in the workplace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PPMQAS430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Oversee quality assurance process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Coated paper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PPMCPP440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Troubleshoot and rectify coated paper processes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Computer / process control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PPMCSK310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Operate process control equipment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Emergency procedures /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Implement and monitor WHS policies, procedures and programs to meet legislative requirements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Assist with compliance with WHS laws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Contribute to implementing and maintaining WHS consultation and participation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Contr</w:t>
            </w:r>
            <w:r w:rsidRPr="00746D48">
              <w:t>ibute to WHS hazard identification, risk assessment and risk control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Contribute to implementing and maintaining WHS management systems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Assist with workplace monitoring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BSBWHS510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Contribute to implementing emergency procedur</w:t>
            </w:r>
            <w:r w:rsidRPr="00746D48">
              <w:t>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MSMWHS110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Follow emergency response procedures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PPMWHS410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Identify, assess and control WHS risk in own work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Environmental monitoring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PPMENV320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Monitor and control environmental hazards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MSAPMOHS220A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Provide initial First Aid response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Laboratory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MSL904002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Perform standard calibrations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Load shifting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PPMMHV210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Operate overhead crane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Handle dangerous goods/hazardous substances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Operate a forklift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TLID2013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Move materials mechanically using automated equipment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TLID2047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Prepare cargo for transfer with slings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Conduct specialised forklift operations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TLID3024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Use specialised  liquid bulk transfer equipment (gravity/pressurised)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TLID3031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Rig load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TLID3035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Operate a boom type elevating work platform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Numeracy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Apply statistics to operational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PPMNUM430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Calculate and analyse production and financial performance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Planning and organising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BSBADM405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Organise meetings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BSBADM407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Admin</w:t>
            </w:r>
            <w:r w:rsidRPr="00746D48">
              <w:t>ister projects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MEM14005A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Plan a complete activity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MEM30020A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Develop and manage a plan for a simple manufacturing related project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PPMPLN420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Plan a complex activity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Production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MEM18011C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Shut down and isolate machines/equipment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MSS402020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Apply quick changeover procedures 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MSS402040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Apply 5S procedures 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Monitor process capability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Ensure process improvements are sustained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Facilitate implementation of competitive systems and practices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MSS403032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Analyse manual handling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MSS403040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Facilitate and improve implementation of 5S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MSS403051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Mistake proof an operational process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PPMPRV320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Co-ordinate and direct clothing changes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Quality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MSMSUP400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Develop and monitor quality systems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Su</w:t>
      </w:r>
      <w:r w:rsidRPr="00746D48">
        <w:rPr>
          <w:rStyle w:val="SpecialBold"/>
        </w:rPr>
        <w:t>stainability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FWPCOT3263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Maintain and contribute to energy efficiency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MSS014003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Optimise sustainability of a process or plant area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TLIU4001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Implement and monitor environmental protection policies and procedures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Training and assessment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Contribute to assessment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Plan assessment activities and processes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Assess competence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Participate in assessment validation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Develop assessment tools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TAEASS505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Lead and coordinate assessment systems and services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</w:t>
            </w:r>
            <w:r w:rsidRPr="00746D48">
              <w:t>EDEL401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Plan, organise and deliver group-based learning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Plan, organise and facilitate learning in the workplace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TAEDEL404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Mentor in the workplace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TAEDES401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Design and develop learning programs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TAEDES402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Use training packages and accredited courses to meet client needs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TAEDES502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Design and develop learning resources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TAETAS501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Undertake organisational training needs analysis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Turbine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UEPOPS411B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Run up a steam turbine</w:t>
            </w:r>
          </w:p>
        </w:tc>
      </w:tr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UEPOPS419B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Shut down a steam turbine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BodyText"/>
      </w:pPr>
      <w:r w:rsidRPr="00746D48">
        <w:rPr>
          <w:rStyle w:val="SpecialBold"/>
        </w:rPr>
        <w:t>Workplace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746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PPMWHS420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Manage WHS processes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AllowPageBreak"/>
      </w:pPr>
    </w:p>
    <w:p w:rsidR="00000000" w:rsidRPr="00746D48" w:rsidP="00746D48">
      <w:pPr>
        <w:pStyle w:val="Heading1"/>
      </w:pPr>
      <w:bookmarkStart w:id="5" w:name="O_1006551"/>
      <w:bookmarkEnd w:id="5"/>
      <w:r w:rsidRPr="00746D48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746D4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rPr>
                <w:rStyle w:val="SpecialBold"/>
              </w:rPr>
              <w:t>Equivalence status</w:t>
            </w:r>
          </w:p>
        </w:tc>
      </w:tr>
      <w:tr w:rsidTr="00746D48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PPM40116 Certificate IV in Pulping Operations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PPM40116 Certificate IV in Pulping Operations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D48">
            <w:pPr>
              <w:pStyle w:val="BodyText"/>
              <w:rPr>
                <w:lang w:val="en-NZ"/>
              </w:rPr>
            </w:pPr>
            <w:r w:rsidRPr="00746D48">
              <w:t>Electives relating to Boiler Operations updated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D48" w:rsidP="00746D48">
            <w:pPr>
              <w:pStyle w:val="BodyText"/>
            </w:pPr>
            <w:r w:rsidRPr="00746D48">
              <w:t>Equivalent qualification</w:t>
            </w:r>
          </w:p>
        </w:tc>
      </w:tr>
    </w:tbl>
    <w:p w:rsidR="00000000" w:rsidRPr="00746D48" w:rsidP="00746D48">
      <w:pPr>
        <w:pStyle w:val="BodyText"/>
      </w:pPr>
    </w:p>
    <w:p w:rsidR="00000000" w:rsidRPr="00746D48" w:rsidP="00746D48">
      <w:pPr>
        <w:pStyle w:val="AllowPageBreak"/>
      </w:pPr>
    </w:p>
    <w:p w:rsidR="00000000" w:rsidRPr="00746D48" w:rsidP="00746D48">
      <w:pPr>
        <w:pStyle w:val="Heading1"/>
      </w:pPr>
      <w:bookmarkStart w:id="6" w:name="O_1006556"/>
      <w:bookmarkEnd w:id="6"/>
      <w:r w:rsidRPr="00746D48">
        <w:t>Links</w:t>
      </w:r>
    </w:p>
    <w:p w:rsidR="00000000" w:rsidRPr="00746D48" w:rsidP="00746D48">
      <w:pPr>
        <w:pStyle w:val="BodyText"/>
      </w:pPr>
      <w:r w:rsidRPr="00746D48">
        <w:t xml:space="preserve">Companion Volumes, including Implementation </w:t>
      </w:r>
      <w:r w:rsidRPr="00746D48">
        <w:t xml:space="preserve">Guides, are available at VETNet - </w:t>
      </w:r>
      <w:r w:rsidRPr="00746D48">
        <w:t>https://vetnet.education.gov.au/Pages/TrainingDocs.aspx?q=12998f8d-d0ac-40bc-a69e-72a600d4fd93</w:t>
      </w:r>
    </w:p>
    <w:p w:rsidR="00000000" w:rsidRPr="00746D48" w:rsidP="00746D48"/>
    <w:sectPr w:rsidSect="00746D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48" w:rsidRPr="00FB1032" w:rsidP="00FB1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32" w:rsidP="00746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B1032" w:rsidP="00746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1032" w:rsidP="00746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D48" w:rsidRPr="00FB1032" w:rsidP="00FB1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32" w:rsidRPr="002D2AF8" w:rsidP="00746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PPM40116 Certificate IV in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B1032" w:rsidP="00746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20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C2D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22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D48"/>
  </w:style>
  <w:style w:type="character" w:customStyle="1" w:styleId="Heading1Char">
    <w:name w:val="Heading 1 Char"/>
    <w:basedOn w:val="DefaultParagraphFont"/>
    <w:link w:val="Heading1"/>
    <w:rsid w:val="00746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D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D48"/>
    <w:rPr>
      <w:b/>
      <w:spacing w:val="0"/>
    </w:rPr>
  </w:style>
  <w:style w:type="paragraph" w:styleId="ListBullet2">
    <w:name w:val="List Bullet 2"/>
    <w:basedOn w:val="List2"/>
    <w:rsid w:val="00746D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D48"/>
    <w:rPr>
      <w:i/>
    </w:rPr>
  </w:style>
  <w:style w:type="paragraph" w:styleId="Caption">
    <w:name w:val="caption"/>
    <w:basedOn w:val="BodyText"/>
    <w:next w:val="Normal"/>
    <w:qFormat/>
    <w:rsid w:val="00746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D48"/>
  </w:style>
  <w:style w:type="paragraph" w:styleId="TableofFigures">
    <w:name w:val="table of figures"/>
    <w:basedOn w:val="Normal"/>
    <w:next w:val="Normal"/>
    <w:semiHidden/>
    <w:rsid w:val="00746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D48"/>
    <w:pPr>
      <w:numPr>
        <w:numId w:val="11"/>
      </w:numPr>
    </w:pPr>
  </w:style>
  <w:style w:type="character" w:customStyle="1" w:styleId="WingdingSymbols">
    <w:name w:val="Wingding Symbols"/>
    <w:rsid w:val="00746D48"/>
    <w:rPr>
      <w:rFonts w:ascii="Wingdings" w:hAnsi="Wingdings"/>
    </w:rPr>
  </w:style>
  <w:style w:type="paragraph" w:customStyle="1" w:styleId="TableHeading">
    <w:name w:val="Table Heading"/>
    <w:basedOn w:val="HeadingBase"/>
    <w:rsid w:val="00746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D48"/>
    <w:rPr>
      <w:color w:val="0033CC"/>
      <w:u w:val="none"/>
    </w:rPr>
  </w:style>
  <w:style w:type="paragraph" w:customStyle="1" w:styleId="BodyTextRight">
    <w:name w:val="Body Text Right"/>
    <w:basedOn w:val="BodyText"/>
    <w:rsid w:val="00746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D48"/>
    <w:rPr>
      <w:sz w:val="32"/>
    </w:rPr>
  </w:style>
  <w:style w:type="paragraph" w:customStyle="1" w:styleId="HeadingProcedure">
    <w:name w:val="Heading Procedure"/>
    <w:basedOn w:val="HeadingBase"/>
    <w:next w:val="Normal"/>
    <w:rsid w:val="00746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D48"/>
    <w:pPr>
      <w:spacing w:before="60" w:after="60"/>
    </w:pPr>
  </w:style>
  <w:style w:type="paragraph" w:styleId="ListContinue">
    <w:name w:val="List Continue"/>
    <w:basedOn w:val="List"/>
    <w:rsid w:val="00746D48"/>
    <w:pPr>
      <w:ind w:firstLine="0"/>
    </w:pPr>
  </w:style>
  <w:style w:type="paragraph" w:customStyle="1" w:styleId="ListNote">
    <w:name w:val="List Note"/>
    <w:basedOn w:val="List"/>
    <w:rsid w:val="00746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D48"/>
    <w:rPr>
      <w:rFonts w:ascii="Courier New" w:hAnsi="Courier New"/>
    </w:rPr>
  </w:style>
  <w:style w:type="paragraph" w:customStyle="1" w:styleId="NoteBullet">
    <w:name w:val="Note Bullet"/>
    <w:basedOn w:val="Note"/>
    <w:rsid w:val="00746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D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6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D48"/>
    <w:rPr>
      <w:b/>
      <w:smallCaps/>
    </w:rPr>
  </w:style>
  <w:style w:type="paragraph" w:customStyle="1" w:styleId="TableListNumber">
    <w:name w:val="Table List Number"/>
    <w:basedOn w:val="ListNumber"/>
    <w:rsid w:val="00746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D48"/>
    <w:pPr>
      <w:numPr>
        <w:numId w:val="9"/>
      </w:numPr>
    </w:pPr>
  </w:style>
  <w:style w:type="paragraph" w:customStyle="1" w:styleId="ListAlpha2">
    <w:name w:val="List Alpha 2"/>
    <w:basedOn w:val="List2"/>
    <w:rsid w:val="00746D48"/>
    <w:pPr>
      <w:numPr>
        <w:numId w:val="8"/>
      </w:numPr>
    </w:pPr>
  </w:style>
  <w:style w:type="paragraph" w:styleId="List2">
    <w:name w:val="List 2"/>
    <w:basedOn w:val="BodyText"/>
    <w:rsid w:val="00746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D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D48"/>
    <w:pPr>
      <w:numPr>
        <w:numId w:val="4"/>
      </w:numPr>
    </w:pPr>
  </w:style>
  <w:style w:type="paragraph" w:styleId="ListContinue2">
    <w:name w:val="List Continue 2"/>
    <w:basedOn w:val="List2"/>
    <w:rsid w:val="00746D48"/>
    <w:pPr>
      <w:ind w:firstLine="0"/>
    </w:pPr>
  </w:style>
  <w:style w:type="paragraph" w:styleId="ListContinue3">
    <w:name w:val="List Continue 3"/>
    <w:basedOn w:val="List3"/>
    <w:rsid w:val="00746D48"/>
    <w:pPr>
      <w:ind w:left="1021" w:firstLine="0"/>
    </w:pPr>
  </w:style>
  <w:style w:type="paragraph" w:styleId="ListContinue4">
    <w:name w:val="List Continue 4"/>
    <w:basedOn w:val="List4"/>
    <w:rsid w:val="00746D48"/>
    <w:pPr>
      <w:ind w:firstLine="0"/>
    </w:pPr>
  </w:style>
  <w:style w:type="paragraph" w:styleId="ListContinue5">
    <w:name w:val="List Continue 5"/>
    <w:basedOn w:val="List5"/>
    <w:rsid w:val="00746D48"/>
    <w:pPr>
      <w:ind w:firstLine="0"/>
    </w:pPr>
  </w:style>
  <w:style w:type="paragraph" w:styleId="ListNumber3">
    <w:name w:val="List Number 3"/>
    <w:basedOn w:val="List3"/>
    <w:rsid w:val="00746D48"/>
    <w:pPr>
      <w:numPr>
        <w:numId w:val="5"/>
      </w:numPr>
    </w:pPr>
  </w:style>
  <w:style w:type="paragraph" w:styleId="ListNumber4">
    <w:name w:val="List Number 4"/>
    <w:basedOn w:val="List4"/>
    <w:rsid w:val="00746D48"/>
    <w:pPr>
      <w:numPr>
        <w:numId w:val="6"/>
      </w:numPr>
    </w:pPr>
  </w:style>
  <w:style w:type="paragraph" w:styleId="ListNumber5">
    <w:name w:val="List Number 5"/>
    <w:basedOn w:val="List5"/>
    <w:rsid w:val="00746D48"/>
    <w:pPr>
      <w:numPr>
        <w:numId w:val="7"/>
      </w:numPr>
    </w:pPr>
  </w:style>
  <w:style w:type="paragraph" w:styleId="BlockText">
    <w:name w:val="Block Text"/>
    <w:basedOn w:val="Normal"/>
    <w:rsid w:val="00746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D48"/>
    <w:rPr>
      <w:sz w:val="16"/>
      <w:vertAlign w:val="superscript"/>
    </w:rPr>
  </w:style>
  <w:style w:type="character" w:customStyle="1" w:styleId="Symbols">
    <w:name w:val="Symbols"/>
    <w:basedOn w:val="DefaultParagraphFont"/>
    <w:rsid w:val="00746D48"/>
    <w:rPr>
      <w:rFonts w:ascii="Symbol" w:hAnsi="Symbol"/>
    </w:rPr>
  </w:style>
  <w:style w:type="character" w:customStyle="1" w:styleId="MenuOptions">
    <w:name w:val="Menu Options"/>
    <w:basedOn w:val="DefaultParagraphFont"/>
    <w:rsid w:val="00746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D48"/>
    <w:rPr>
      <w:b/>
    </w:rPr>
  </w:style>
  <w:style w:type="character" w:customStyle="1" w:styleId="Underlined">
    <w:name w:val="Underlined"/>
    <w:basedOn w:val="DefaultParagraphFont"/>
    <w:rsid w:val="00746D48"/>
    <w:rPr>
      <w:u w:val="single"/>
    </w:rPr>
  </w:style>
  <w:style w:type="paragraph" w:customStyle="1" w:styleId="TableBodyTextRight">
    <w:name w:val="Table Body Text Right"/>
    <w:basedOn w:val="TableBodyText"/>
    <w:rsid w:val="00746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D48"/>
    <w:rPr>
      <w:sz w:val="18"/>
    </w:rPr>
  </w:style>
  <w:style w:type="paragraph" w:customStyle="1" w:styleId="BodySmallRight">
    <w:name w:val="Body Small Right"/>
    <w:basedOn w:val="BodyTextRight"/>
    <w:rsid w:val="00746D48"/>
    <w:rPr>
      <w:sz w:val="18"/>
      <w:szCs w:val="18"/>
    </w:rPr>
  </w:style>
  <w:style w:type="paragraph" w:customStyle="1" w:styleId="MarginEdition">
    <w:name w:val="Margin Edition"/>
    <w:basedOn w:val="MarginNote"/>
    <w:rsid w:val="00746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D48"/>
    <w:rPr>
      <w:sz w:val="2"/>
      <w:szCs w:val="2"/>
    </w:rPr>
  </w:style>
  <w:style w:type="character" w:customStyle="1" w:styleId="Small">
    <w:name w:val="Small"/>
    <w:basedOn w:val="DefaultParagraphFont"/>
    <w:rsid w:val="00746D48"/>
    <w:rPr>
      <w:sz w:val="16"/>
    </w:rPr>
  </w:style>
  <w:style w:type="paragraph" w:customStyle="1" w:styleId="WideTable">
    <w:name w:val="Wide Table"/>
    <w:basedOn w:val="Normal"/>
    <w:rsid w:val="00746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D48"/>
  </w:style>
  <w:style w:type="paragraph" w:styleId="Quote">
    <w:name w:val="Quote"/>
    <w:basedOn w:val="Heading1"/>
    <w:link w:val="QuoteChar"/>
    <w:qFormat/>
    <w:rsid w:val="00746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D48"/>
    <w:pPr>
      <w:pageBreakBefore/>
    </w:pPr>
  </w:style>
  <w:style w:type="paragraph" w:customStyle="1" w:styleId="Border">
    <w:name w:val="Border"/>
    <w:basedOn w:val="Normal"/>
    <w:qFormat/>
    <w:rsid w:val="00746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D48"/>
    <w:rPr>
      <w:u w:val="single"/>
    </w:rPr>
  </w:style>
  <w:style w:type="character" w:customStyle="1" w:styleId="BoldandItalics">
    <w:name w:val="Bold and Italics"/>
    <w:qFormat/>
    <w:rsid w:val="00746D48"/>
    <w:rPr>
      <w:b/>
      <w:i/>
      <w:u w:val="none"/>
    </w:rPr>
  </w:style>
  <w:style w:type="paragraph" w:styleId="BalloonText">
    <w:name w:val="Balloon Text"/>
    <w:basedOn w:val="Normal"/>
    <w:link w:val="BalloonTextChar"/>
    <w:rsid w:val="00746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D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1017</Words>
  <Characters>6952</Characters>
  <Application>Microsoft Office Word</Application>
  <DocSecurity>0</DocSecurity>
  <Lines>314</Lines>
  <Paragraphs>233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PPM40116 Certificate IV in Pulping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2018-10-24T12:35:09Z</dcterms:created>
  <dcterms:modified xsi:type="dcterms:W3CDTF">2018-10-22T01:17:00Z</dcterms:modified>
</cp:coreProperties>
</file>