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C80" w:rsidP="00570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PPM30116 Certificate III in Pulping Operations</w:t>
      </w:r>
      <w:r>
        <w:fldChar w:fldCharType="end"/>
      </w:r>
    </w:p>
    <w:p w:rsidR="00570C80" w:rsidP="00570C80">
      <w:pPr>
        <w:pStyle w:val="Version"/>
        <w:sectPr w:rsidSect="00C43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43E8C" w:rsidP="00C43E8C">
      <w:pPr>
        <w:pStyle w:val="SuperHeading"/>
      </w:pPr>
      <w:r w:rsidRPr="00C43E8C">
        <w:t>PPM30116 Certificate III in Pulping Operations</w:t>
      </w:r>
    </w:p>
    <w:p w:rsidR="00000000" w:rsidRPr="00C43E8C" w:rsidP="00C43E8C">
      <w:pPr>
        <w:pStyle w:val="Heading1"/>
      </w:pPr>
      <w:bookmarkStart w:id="1" w:name="O_924142"/>
      <w:bookmarkEnd w:id="1"/>
      <w:r w:rsidRPr="00C43E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3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rPr>
                <w:rStyle w:val="SpecialBold"/>
              </w:rPr>
              <w:t>Comments</w:t>
            </w:r>
          </w:p>
        </w:tc>
      </w:tr>
      <w:tr w:rsidTr="00C43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This version released with PPM Pulp and Paper Manufacturing Training Package Version 2.0</w:t>
            </w:r>
          </w:p>
        </w:tc>
      </w:tr>
      <w:tr w:rsidTr="00C43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This version released with PPM Pulp and Paper Manufacturing Training Package Version 1.0.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AllowPageBreak"/>
      </w:pPr>
    </w:p>
    <w:p w:rsidR="00000000" w:rsidRPr="00C43E8C" w:rsidP="00C43E8C">
      <w:pPr>
        <w:pStyle w:val="Heading1"/>
      </w:pPr>
      <w:bookmarkStart w:id="2" w:name="O_924141"/>
      <w:bookmarkEnd w:id="2"/>
      <w:r w:rsidRPr="00C43E8C">
        <w:t>Qualification Description</w:t>
      </w:r>
    </w:p>
    <w:p w:rsidR="00000000" w:rsidRPr="00C43E8C" w:rsidP="00C43E8C">
      <w:pPr>
        <w:pStyle w:val="BodyText"/>
      </w:pPr>
      <w:r w:rsidRPr="00C43E8C">
        <w:t>This qualification describes the skills and knowledge of individuals who perform production roles in a pulping operation. Work activities involve the application of technical skills and knowledge using some discretion an</w:t>
      </w:r>
      <w:r w:rsidRPr="00C43E8C">
        <w:t>d judgement.  Individuals in these roles generally provide technical advice and support to a team and work under general supervision.  They would be expected to apply technical knowledge to rectify a range of predictable and unforeseen problems relating to</w:t>
      </w:r>
      <w:r w:rsidRPr="00C43E8C">
        <w:t xml:space="preserve"> start up, operation and shutdown activities.</w:t>
      </w:r>
    </w:p>
    <w:p w:rsidR="00000000" w:rsidRPr="00C43E8C" w:rsidP="00C43E8C">
      <w:pPr>
        <w:pStyle w:val="BodyText"/>
      </w:pPr>
      <w:r w:rsidRPr="00C43E8C">
        <w:rPr>
          <w:rStyle w:val="SpecialBold"/>
        </w:rPr>
        <w:t>Job roles</w:t>
      </w:r>
      <w:r w:rsidRPr="00C43E8C">
        <w:rPr>
          <w:rStyle w:val="SpecialBold"/>
        </w:rPr>
        <w:tab/>
      </w:r>
    </w:p>
    <w:p w:rsidR="00000000" w:rsidRPr="00C43E8C" w:rsidP="00C43E8C">
      <w:pPr>
        <w:pStyle w:val="BodyText"/>
      </w:pPr>
      <w:r w:rsidRPr="00C43E8C">
        <w:t>A key focus of the qualification, and therefore vocational outcomes, is on skills for performing production operations, mainly through start-up &amp; shut down of pulping and ancillary equipment and proc</w:t>
      </w:r>
      <w:r w:rsidRPr="00C43E8C">
        <w:t>esses, and will reflect the duties of a production employee or technician in one or more of the following areas:</w:t>
      </w:r>
    </w:p>
    <w:p w:rsidR="00000000" w:rsidRPr="00C43E8C" w:rsidP="00C43E8C">
      <w:pPr>
        <w:pStyle w:val="BodyText"/>
      </w:pPr>
      <w:r w:rsidRPr="00C43E8C">
        <w:t>Pulping operations; waste paper recycling; primary resources; stock preparation and handling; fibre preparation.</w:t>
      </w:r>
    </w:p>
    <w:p w:rsidR="00000000" w:rsidRPr="00C43E8C" w:rsidP="00C43E8C">
      <w:pPr>
        <w:pStyle w:val="BodyText"/>
      </w:pPr>
      <w:r w:rsidRPr="00C43E8C">
        <w:rPr>
          <w:rStyle w:val="SpecialBold"/>
        </w:rPr>
        <w:t>Co-located job roles</w:t>
      </w:r>
    </w:p>
    <w:p w:rsidR="00000000" w:rsidRPr="00C43E8C" w:rsidP="00C43E8C">
      <w:pPr>
        <w:pStyle w:val="BodyText"/>
      </w:pPr>
      <w:r w:rsidRPr="00C43E8C">
        <w:t>Electricity Generation/Turbine Operator; Steam Generation/Boilerhouse Operator; Water Services Operator; Chemical Recovery Operator; Chemical Preparation worker.</w:t>
      </w:r>
    </w:p>
    <w:p w:rsidR="00000000" w:rsidRPr="00C43E8C" w:rsidP="00C43E8C">
      <w:pPr>
        <w:pStyle w:val="BodyText"/>
      </w:pPr>
      <w:r w:rsidRPr="00C43E8C">
        <w:t xml:space="preserve">Licensing, legislative, regulatory, or certification requirements apply to some units in this </w:t>
      </w:r>
      <w:r w:rsidRPr="00C43E8C">
        <w:t>qualification in some states and territories at the time of publication and may differ according to jurisdiction.</w:t>
      </w:r>
    </w:p>
    <w:p w:rsidR="00000000" w:rsidRPr="00C43E8C" w:rsidP="00C43E8C">
      <w:pPr>
        <w:pStyle w:val="AllowPageBreak"/>
      </w:pPr>
    </w:p>
    <w:p w:rsidR="00000000" w:rsidRPr="00C43E8C" w:rsidP="00C43E8C">
      <w:pPr>
        <w:pStyle w:val="Heading1"/>
      </w:pPr>
      <w:bookmarkStart w:id="3" w:name="O_924140"/>
      <w:bookmarkEnd w:id="3"/>
      <w:r w:rsidRPr="00C43E8C">
        <w:t>Entry Requirements</w:t>
      </w:r>
    </w:p>
    <w:p w:rsidR="00000000" w:rsidRPr="00C43E8C" w:rsidP="00C43E8C">
      <w:pPr>
        <w:pStyle w:val="BodyText"/>
      </w:pPr>
      <w:r w:rsidRPr="00C43E8C">
        <w:t>There are no entry requirements for this qualification.</w:t>
      </w:r>
    </w:p>
    <w:p w:rsidR="00000000" w:rsidRPr="00C43E8C" w:rsidP="00C43E8C">
      <w:pPr>
        <w:pStyle w:val="AllowPageBreak"/>
      </w:pPr>
    </w:p>
    <w:p w:rsidR="00000000" w:rsidRPr="00C43E8C" w:rsidP="00C43E8C">
      <w:pPr>
        <w:pStyle w:val="Heading1"/>
      </w:pPr>
      <w:bookmarkStart w:id="4" w:name="O_924139"/>
      <w:bookmarkEnd w:id="4"/>
      <w:r w:rsidRPr="00C43E8C">
        <w:t>Packaging Rules</w:t>
      </w:r>
    </w:p>
    <w:p w:rsidR="00000000" w:rsidRPr="00C43E8C" w:rsidP="00C43E8C">
      <w:pPr>
        <w:pStyle w:val="BodyText"/>
      </w:pPr>
      <w:r w:rsidRPr="00C43E8C">
        <w:t>To achieve this q</w:t>
      </w:r>
      <w:r w:rsidRPr="00C43E8C">
        <w:t xml:space="preserve">ualification, competency must be demonstrated in: </w:t>
      </w:r>
    </w:p>
    <w:p w:rsidR="00000000" w:rsidRPr="00C43E8C" w:rsidP="00C43E8C">
      <w:pPr>
        <w:pStyle w:val="ListBullet"/>
      </w:pPr>
      <w:r w:rsidRPr="00C43E8C">
        <w:t>13 units of competency:</w:t>
      </w:r>
    </w:p>
    <w:p w:rsidR="00000000" w:rsidRPr="00C43E8C" w:rsidP="00C43E8C">
      <w:pPr>
        <w:pStyle w:val="ListBullet2"/>
      </w:pPr>
      <w:r w:rsidRPr="00C43E8C">
        <w:t>5 core units plus</w:t>
      </w:r>
    </w:p>
    <w:p w:rsidR="00000000" w:rsidRPr="00C43E8C" w:rsidP="00C43E8C">
      <w:pPr>
        <w:pStyle w:val="ListBullet2"/>
      </w:pPr>
      <w:r w:rsidRPr="00C43E8C">
        <w:t>8 elective units.</w:t>
      </w:r>
    </w:p>
    <w:p w:rsidR="00000000" w:rsidRPr="00C43E8C" w:rsidP="00C43E8C">
      <w:pPr>
        <w:pStyle w:val="BodyText"/>
      </w:pPr>
      <w:r w:rsidRPr="00C43E8C">
        <w:t>Elective units must ensure the integrity of the qualification’s Australian Qualification Framework (AQF) alignment and contribute to a valid, i</w:t>
      </w:r>
      <w:r w:rsidRPr="00C43E8C">
        <w:t xml:space="preserve">ndustry-supported vocational outcome. </w:t>
      </w:r>
    </w:p>
    <w:p w:rsidR="00000000" w:rsidRPr="00C43E8C" w:rsidP="00C43E8C">
      <w:pPr>
        <w:pStyle w:val="BodyText"/>
      </w:pPr>
      <w:r w:rsidRPr="00C43E8C">
        <w:t xml:space="preserve">All units within at least one Industry Specific group must be selected.  Remaining electives may be selected from the Elective Units list and can include up to </w:t>
      </w:r>
      <w:r w:rsidRPr="00C43E8C">
        <w:rPr>
          <w:rStyle w:val="SpecialBold"/>
        </w:rPr>
        <w:t>two (2)</w:t>
      </w:r>
      <w:r w:rsidRPr="00C43E8C">
        <w:t xml:space="preserve"> units from an endorsed </w:t>
      </w:r>
      <w:r w:rsidRPr="00C43E8C">
        <w:t>Training Package or State/Territory accredited course.</w:t>
      </w:r>
    </w:p>
    <w:p w:rsidR="00000000" w:rsidRPr="00C43E8C" w:rsidP="00C43E8C">
      <w:pPr>
        <w:pStyle w:val="BodyText"/>
      </w:pPr>
      <w:r w:rsidRPr="00C43E8C">
        <w:t>In the Steam Generation sector, if the type of equipment used denotes that a High Risk Work Licence is required, the unit MSMBLIC001 must be used. For equipment use that does not require a High Risk Wo</w:t>
      </w:r>
      <w:r w:rsidRPr="00C43E8C">
        <w:t xml:space="preserve">rk Licence, the PPMSTM units may be used. </w:t>
      </w:r>
    </w:p>
    <w:p w:rsidR="00000000" w:rsidRPr="00C43E8C" w:rsidP="00C43E8C">
      <w:pPr>
        <w:pStyle w:val="BodyText"/>
      </w:pPr>
      <w:r w:rsidRPr="00C43E8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BSBFLM312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Contribute to team effectiveness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MSS402051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Apply quality standards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PPMNUM320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Measure and calculate routine workplace data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PPMPRS210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Identify and rectify problems in the workplace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PPMWHS210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Participate in WHS processes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Industry Specific Elective Units</w:t>
      </w:r>
    </w:p>
    <w:p w:rsidR="00000000" w:rsidRPr="00C43E8C" w:rsidP="00C43E8C">
      <w:pPr>
        <w:pStyle w:val="BodyText"/>
      </w:pPr>
      <w:r w:rsidRPr="00C43E8C">
        <w:rPr>
          <w:rStyle w:val="SpecialBold"/>
        </w:rPr>
        <w:t>Chemical recovery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PPMREC320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Prepare and start up chemical recovery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PPMREC330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Coordinate and implement chemical recovery shutdowns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Electrical power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PPMEPG320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Manage a power generation system startup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PPMEPG330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Coordinate power generation system shutdown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Pulping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PPMPUL320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Prepare and start up pulping system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PPMPUL330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Coordinate and implement pulping plant shutdowns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Primary re</w:t>
      </w:r>
      <w:r w:rsidRPr="00C43E8C">
        <w:rPr>
          <w:rStyle w:val="SpecialBold"/>
        </w:rPr>
        <w:t>source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PPMRES340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primary resource operations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Steam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MSMBLIC001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Licence to operate a standard boiler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OR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PPMSTM320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Manage steam boiler start up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PPMSTM330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Shut down and bank steam boiler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Stock preparations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PPMSPR320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Prepare and start up stock preparation system for production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PPMSPR330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Coordinate and implement stock preparation system shutdown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Waste paper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PPMWPO320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Prepare and start up waste paper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PPMWPO330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Coordinate and implement waste paper shutdown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Water services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PPMWAS340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water systems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Elective Units</w:t>
      </w:r>
    </w:p>
    <w:p w:rsidR="00000000" w:rsidRPr="00C43E8C" w:rsidP="00C43E8C">
      <w:pPr>
        <w:pStyle w:val="BodyText"/>
      </w:pPr>
      <w:r w:rsidRPr="00C43E8C">
        <w:rPr>
          <w:rStyle w:val="SpecialBold"/>
        </w:rPr>
        <w:t>Business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BSBFLM305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Support operational plan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BSBFLM309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Support continuous improvement systems and processes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BSBFLM311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Support a workplace learning environment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BSBRES411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Analyse and present research information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BSBRSK401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Identify risk and apply risk management processes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BSBWRK409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Prepare for and participate in dispute resolution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PPMREL210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Contribute to effect</w:t>
            </w:r>
            <w:r w:rsidRPr="00C43E8C">
              <w:t>ive working relationships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Chemical preparation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PPMCPR210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Prepare chemical products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Chemical recovery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PPMREC210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Monitor and control chemical recovery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PPMREC440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chemical recovery operations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Communication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BSBCMM201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Communicate in the workplace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Computer / process control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MSMOPS212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Use organisation computers or data systems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PPMCSK310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Operate process control equipment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Electrical power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PPMEPG210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Monitor and control power generation system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Emergency procedures /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Implement and monitor WHS policies, procedures and programs to meet legislative requirements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BSBWHS404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Contribute to WHS hazard identification, risk assessment and risk control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BSBWHS405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Contribute to implementing and maintaining WHS management systems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MSMWHS110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Follow emergency response procedures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PMAWHS211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Prepare equipment for emergency response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Env</w:t>
      </w:r>
      <w:r w:rsidRPr="00C43E8C">
        <w:rPr>
          <w:rStyle w:val="SpecialBold"/>
        </w:rPr>
        <w:t>ironmental monitoring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PPMENV210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Identify and monitor environmental discharges/emissions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PPMENV320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Monitor and control environmental hazards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HLTAID003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Provide first aid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MSAPMOHS220A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Provide initial First Aid response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Laboratory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MSL904002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Perform standard calibrations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MSL973013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Perform basic tests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Load shifting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PPMMHV210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Operate overhead crane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Handle dangerous goods/hazardous substances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Operate a forklift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TLID2013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Move materials mechanically using automated equipment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TLID2047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Prepare cargo for transfer with slings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Conduct specialised forklift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TLID3024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Use specialised  liquid bulk transfer equipment (gravity/pressurised)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TLID3031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Rig load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TLID3035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Operate a boom type elevating work platform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Numeracy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Apply statistics to operational processes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PPMNUM210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Estimate and calculate basic data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Planning and organising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BSBADM405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Organise meetings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MEM14005A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Plan a complete activity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MEM3</w:t>
            </w:r>
            <w:r w:rsidRPr="00C43E8C">
              <w:t>0020A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Develop and manage a plan for a simple manufacturing related project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Preventative maintenance / operator maintainer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MEM09002B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Interpret technical drawing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MEM12023A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Perform engineering measurements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MEM18001C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Use hand tools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MEM18002B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Use power tools/hand held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MEM18055B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Dismantle, replace and assemble engineering components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MSS402081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Contribute to the application of a proactive maintenance strategy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PPMPRM210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Undertake operator level preventative maintenance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PPMPRM220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Perform lubrication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Primary resource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PPMRES210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Prepare and operate the woodchip production system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Production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MEM18011C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Shut down and isolate machines/equipment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MSS402020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Apply quick changeover procedures 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MSS402040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Apply 5S procedu</w:t>
            </w:r>
            <w:r w:rsidRPr="00C43E8C">
              <w:t>res 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Monitor process capability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MSS403002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Ensure process improvements are sustained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MSS403032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Analyse manual handling processes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MSS403040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Facilitate and improve implementation of 5S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MSS403051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Mistake proof an operational process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PPMPRS320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Solve systemic problems in the workplace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PPMPRV210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Operate ancillary equipment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PPMPRV320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Co-ordinate and direct clothing changes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Pulping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PPMPUL210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Monitor and control pulping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PPMPUL440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pulping processes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Quality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PPMQAS210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Apply basic quality practices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PPMQAS420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Co-ordinate in-process quality assurance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CPPSEC2011B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Control access to and exit from premises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CPPSEC2015A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Patrol premises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CPPSEC3007A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Maintain security of environment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Steam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MSMBLIC001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Licence to operate a standard boiler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MSMBLIC002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Licence to operate an advanced boiler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PPMSTM210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Monitor and control boiler operation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PPMSTM440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boiler plant systems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Stock preparations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</w:t>
            </w:r>
            <w:r w:rsidRPr="00C43E8C">
              <w:t>PR210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Monitor and control stock preparation systems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PPMSPR440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stock preparation systems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Sustainability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FWPCOT3263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Maintain and contribute to energy efficiency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TLIU4001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Implement and monitor environmental protection policies and procedures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MSS014003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Optimise sustainability of a process or plant area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MSMENV472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Implement and monitor environmentally sustainable work practices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Training and assessment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TAEASS301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 xml:space="preserve">Contribute </w:t>
            </w:r>
            <w:r w:rsidRPr="00C43E8C">
              <w:t>to assessment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TAEDEL301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Provide work skill instruction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TAEDEL404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Mentor in the workplace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(The following 3 units count as 1 unit)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TAEASS401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Plan assessment activities and processes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TAEASS402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Assess competence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TAEASS403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Participate in assessment validation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Turbine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UEPOPS419B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Shut down a steam turbine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UEPOPS411B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Run up a steam turbine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Waste paper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PPMWPO210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Monitor and control waste paper operations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PPMWPO440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Troubleshoot and rectify waste paper operations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BodyText"/>
      </w:pPr>
      <w:r w:rsidRPr="00C43E8C">
        <w:rPr>
          <w:rStyle w:val="SpecialBold"/>
        </w:rPr>
        <w:t>Workplace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PPMWHS310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Contribute to WHS processes</w:t>
            </w:r>
          </w:p>
        </w:tc>
      </w:tr>
      <w:tr w:rsidTr="00C43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PPMWHS320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Maintain WHS processes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AllowPageBreak"/>
      </w:pPr>
    </w:p>
    <w:p w:rsidR="00000000" w:rsidRPr="00C43E8C" w:rsidP="00C43E8C">
      <w:pPr>
        <w:pStyle w:val="Heading1"/>
      </w:pPr>
      <w:bookmarkStart w:id="5" w:name="O_924138"/>
      <w:bookmarkEnd w:id="5"/>
      <w:r w:rsidRPr="00C43E8C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C43E8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rPr>
                <w:rStyle w:val="SpecialBold"/>
              </w:rPr>
              <w:t>Code and title previou</w:t>
            </w:r>
            <w:r w:rsidRPr="00C43E8C">
              <w:rPr>
                <w:rStyle w:val="SpecialBold"/>
              </w:rPr>
              <w:t>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rPr>
                <w:rStyle w:val="SpecialBold"/>
              </w:rPr>
              <w:t>Equivalence status</w:t>
            </w:r>
          </w:p>
        </w:tc>
      </w:tr>
      <w:tr w:rsidTr="00C43E8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PPM30116 Certificate II in Papermaking Operations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PPM30116 Certificate II in Papermaking Operations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E8C">
            <w:pPr>
              <w:pStyle w:val="BodyText"/>
              <w:rPr>
                <w:lang w:val="en-NZ"/>
              </w:rPr>
            </w:pPr>
            <w:r w:rsidRPr="00C43E8C">
              <w:t>Electives relating to Boiler Operations updated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E8C" w:rsidP="00C43E8C">
            <w:pPr>
              <w:pStyle w:val="BodyText"/>
            </w:pPr>
            <w:r w:rsidRPr="00C43E8C">
              <w:t>Equivalent qualification</w:t>
            </w:r>
          </w:p>
        </w:tc>
      </w:tr>
    </w:tbl>
    <w:p w:rsidR="00000000" w:rsidRPr="00C43E8C" w:rsidP="00C43E8C">
      <w:pPr>
        <w:pStyle w:val="BodyText"/>
      </w:pPr>
    </w:p>
    <w:p w:rsidR="00000000" w:rsidRPr="00C43E8C" w:rsidP="00C43E8C">
      <w:pPr>
        <w:pStyle w:val="AllowPageBreak"/>
      </w:pPr>
    </w:p>
    <w:p w:rsidR="00000000" w:rsidRPr="00C43E8C" w:rsidP="00C43E8C">
      <w:pPr>
        <w:pStyle w:val="Heading1"/>
      </w:pPr>
      <w:bookmarkStart w:id="6" w:name="O_924143"/>
      <w:bookmarkEnd w:id="6"/>
      <w:r w:rsidRPr="00C43E8C">
        <w:t>Links</w:t>
      </w:r>
    </w:p>
    <w:p w:rsidR="00000000" w:rsidRPr="00C43E8C" w:rsidP="00C43E8C">
      <w:pPr>
        <w:pStyle w:val="BodyText"/>
      </w:pPr>
      <w:r w:rsidRPr="00C43E8C">
        <w:t>Companion Volumes, including Implementation Guides, are available at VETNet - https://vetnet.education.gov.au/Pages/TrainingDocs.aspx?q=12998f8d-d0ac-40bc-a69e-72a600d4fd93</w:t>
      </w:r>
    </w:p>
    <w:p w:rsidR="00000000" w:rsidRPr="00C43E8C" w:rsidP="00C43E8C"/>
    <w:sectPr w:rsidSect="00C43E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8C" w:rsidRPr="00570C80" w:rsidP="00570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80" w:rsidP="00C43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70C80" w:rsidP="00C43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0C80" w:rsidP="00C43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E8C" w:rsidRPr="00570C80" w:rsidP="00570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80" w:rsidRPr="002D2AF8" w:rsidP="00C43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PPM30116 Certificate III in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570C80" w:rsidP="00C43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2E0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E7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AD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E8C"/>
  </w:style>
  <w:style w:type="character" w:customStyle="1" w:styleId="Heading1Char">
    <w:name w:val="Heading 1 Char"/>
    <w:basedOn w:val="DefaultParagraphFont"/>
    <w:link w:val="Heading1"/>
    <w:rsid w:val="00C43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E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E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E8C"/>
    <w:rPr>
      <w:b/>
      <w:spacing w:val="0"/>
    </w:rPr>
  </w:style>
  <w:style w:type="paragraph" w:styleId="ListBullet2">
    <w:name w:val="List Bullet 2"/>
    <w:basedOn w:val="List2"/>
    <w:rsid w:val="00C43E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E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E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E8C"/>
    <w:rPr>
      <w:i/>
    </w:rPr>
  </w:style>
  <w:style w:type="paragraph" w:styleId="Caption">
    <w:name w:val="caption"/>
    <w:basedOn w:val="BodyText"/>
    <w:next w:val="Normal"/>
    <w:qFormat/>
    <w:rsid w:val="00C43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E8C"/>
  </w:style>
  <w:style w:type="paragraph" w:styleId="TableofFigures">
    <w:name w:val="table of figures"/>
    <w:basedOn w:val="Normal"/>
    <w:next w:val="Normal"/>
    <w:semiHidden/>
    <w:rsid w:val="00C43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E8C"/>
    <w:pPr>
      <w:numPr>
        <w:numId w:val="11"/>
      </w:numPr>
    </w:pPr>
  </w:style>
  <w:style w:type="character" w:customStyle="1" w:styleId="WingdingSymbols">
    <w:name w:val="Wingding Symbols"/>
    <w:rsid w:val="00C43E8C"/>
    <w:rPr>
      <w:rFonts w:ascii="Wingdings" w:hAnsi="Wingdings"/>
    </w:rPr>
  </w:style>
  <w:style w:type="paragraph" w:customStyle="1" w:styleId="TableHeading">
    <w:name w:val="Table Heading"/>
    <w:basedOn w:val="HeadingBase"/>
    <w:rsid w:val="00C43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E8C"/>
    <w:rPr>
      <w:color w:val="0033CC"/>
      <w:u w:val="none"/>
    </w:rPr>
  </w:style>
  <w:style w:type="paragraph" w:customStyle="1" w:styleId="BodyTextRight">
    <w:name w:val="Body Text Right"/>
    <w:basedOn w:val="BodyText"/>
    <w:rsid w:val="00C43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E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E8C"/>
    <w:rPr>
      <w:sz w:val="32"/>
    </w:rPr>
  </w:style>
  <w:style w:type="paragraph" w:customStyle="1" w:styleId="HeadingProcedure">
    <w:name w:val="Heading Procedure"/>
    <w:basedOn w:val="HeadingBase"/>
    <w:next w:val="Normal"/>
    <w:rsid w:val="00C43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E8C"/>
    <w:pPr>
      <w:spacing w:before="60" w:after="60"/>
    </w:pPr>
  </w:style>
  <w:style w:type="paragraph" w:styleId="ListContinue">
    <w:name w:val="List Continue"/>
    <w:basedOn w:val="List"/>
    <w:rsid w:val="00C43E8C"/>
    <w:pPr>
      <w:ind w:firstLine="0"/>
    </w:pPr>
  </w:style>
  <w:style w:type="paragraph" w:customStyle="1" w:styleId="ListNote">
    <w:name w:val="List Note"/>
    <w:basedOn w:val="List"/>
    <w:rsid w:val="00C43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E8C"/>
    <w:rPr>
      <w:rFonts w:ascii="Courier New" w:hAnsi="Courier New"/>
    </w:rPr>
  </w:style>
  <w:style w:type="paragraph" w:customStyle="1" w:styleId="NoteBullet">
    <w:name w:val="Note Bullet"/>
    <w:basedOn w:val="Note"/>
    <w:rsid w:val="00C43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E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3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E8C"/>
    <w:rPr>
      <w:b/>
      <w:smallCaps/>
    </w:rPr>
  </w:style>
  <w:style w:type="paragraph" w:customStyle="1" w:styleId="TableListNumber">
    <w:name w:val="Table List Number"/>
    <w:basedOn w:val="ListNumber"/>
    <w:rsid w:val="00C43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E8C"/>
    <w:pPr>
      <w:numPr>
        <w:numId w:val="9"/>
      </w:numPr>
    </w:pPr>
  </w:style>
  <w:style w:type="paragraph" w:customStyle="1" w:styleId="ListAlpha2">
    <w:name w:val="List Alpha 2"/>
    <w:basedOn w:val="List2"/>
    <w:rsid w:val="00C43E8C"/>
    <w:pPr>
      <w:numPr>
        <w:numId w:val="8"/>
      </w:numPr>
    </w:pPr>
  </w:style>
  <w:style w:type="paragraph" w:styleId="List2">
    <w:name w:val="List 2"/>
    <w:basedOn w:val="BodyText"/>
    <w:rsid w:val="00C43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E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E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E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E8C"/>
    <w:pPr>
      <w:numPr>
        <w:numId w:val="4"/>
      </w:numPr>
    </w:pPr>
  </w:style>
  <w:style w:type="paragraph" w:styleId="ListContinue2">
    <w:name w:val="List Continue 2"/>
    <w:basedOn w:val="List2"/>
    <w:rsid w:val="00C43E8C"/>
    <w:pPr>
      <w:ind w:firstLine="0"/>
    </w:pPr>
  </w:style>
  <w:style w:type="paragraph" w:styleId="ListContinue3">
    <w:name w:val="List Continue 3"/>
    <w:basedOn w:val="List3"/>
    <w:rsid w:val="00C43E8C"/>
    <w:pPr>
      <w:ind w:left="1021" w:firstLine="0"/>
    </w:pPr>
  </w:style>
  <w:style w:type="paragraph" w:styleId="ListContinue4">
    <w:name w:val="List Continue 4"/>
    <w:basedOn w:val="List4"/>
    <w:rsid w:val="00C43E8C"/>
    <w:pPr>
      <w:ind w:firstLine="0"/>
    </w:pPr>
  </w:style>
  <w:style w:type="paragraph" w:styleId="ListContinue5">
    <w:name w:val="List Continue 5"/>
    <w:basedOn w:val="List5"/>
    <w:rsid w:val="00C43E8C"/>
    <w:pPr>
      <w:ind w:firstLine="0"/>
    </w:pPr>
  </w:style>
  <w:style w:type="paragraph" w:styleId="ListNumber3">
    <w:name w:val="List Number 3"/>
    <w:basedOn w:val="List3"/>
    <w:rsid w:val="00C43E8C"/>
    <w:pPr>
      <w:numPr>
        <w:numId w:val="5"/>
      </w:numPr>
    </w:pPr>
  </w:style>
  <w:style w:type="paragraph" w:styleId="ListNumber4">
    <w:name w:val="List Number 4"/>
    <w:basedOn w:val="List4"/>
    <w:rsid w:val="00C43E8C"/>
    <w:pPr>
      <w:numPr>
        <w:numId w:val="6"/>
      </w:numPr>
    </w:pPr>
  </w:style>
  <w:style w:type="paragraph" w:styleId="ListNumber5">
    <w:name w:val="List Number 5"/>
    <w:basedOn w:val="List5"/>
    <w:rsid w:val="00C43E8C"/>
    <w:pPr>
      <w:numPr>
        <w:numId w:val="7"/>
      </w:numPr>
    </w:pPr>
  </w:style>
  <w:style w:type="paragraph" w:styleId="BlockText">
    <w:name w:val="Block Text"/>
    <w:basedOn w:val="Normal"/>
    <w:rsid w:val="00C43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E8C"/>
    <w:rPr>
      <w:sz w:val="16"/>
      <w:vertAlign w:val="superscript"/>
    </w:rPr>
  </w:style>
  <w:style w:type="character" w:customStyle="1" w:styleId="Symbols">
    <w:name w:val="Symbols"/>
    <w:basedOn w:val="DefaultParagraphFont"/>
    <w:rsid w:val="00C43E8C"/>
    <w:rPr>
      <w:rFonts w:ascii="Symbol" w:hAnsi="Symbol"/>
    </w:rPr>
  </w:style>
  <w:style w:type="character" w:customStyle="1" w:styleId="MenuOptions">
    <w:name w:val="Menu Options"/>
    <w:basedOn w:val="DefaultParagraphFont"/>
    <w:rsid w:val="00C43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E8C"/>
    <w:rPr>
      <w:b/>
    </w:rPr>
  </w:style>
  <w:style w:type="character" w:customStyle="1" w:styleId="Underlined">
    <w:name w:val="Underlined"/>
    <w:basedOn w:val="DefaultParagraphFont"/>
    <w:rsid w:val="00C43E8C"/>
    <w:rPr>
      <w:u w:val="single"/>
    </w:rPr>
  </w:style>
  <w:style w:type="paragraph" w:customStyle="1" w:styleId="TableBodyTextRight">
    <w:name w:val="Table Body Text Right"/>
    <w:basedOn w:val="TableBodyText"/>
    <w:rsid w:val="00C43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E8C"/>
    <w:rPr>
      <w:sz w:val="18"/>
    </w:rPr>
  </w:style>
  <w:style w:type="paragraph" w:customStyle="1" w:styleId="BodySmallRight">
    <w:name w:val="Body Small Right"/>
    <w:basedOn w:val="BodyTextRight"/>
    <w:rsid w:val="00C43E8C"/>
    <w:rPr>
      <w:sz w:val="18"/>
      <w:szCs w:val="18"/>
    </w:rPr>
  </w:style>
  <w:style w:type="paragraph" w:customStyle="1" w:styleId="MarginEdition">
    <w:name w:val="Margin Edition"/>
    <w:basedOn w:val="MarginNote"/>
    <w:rsid w:val="00C43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E8C"/>
    <w:rPr>
      <w:sz w:val="2"/>
      <w:szCs w:val="2"/>
    </w:rPr>
  </w:style>
  <w:style w:type="character" w:customStyle="1" w:styleId="Small">
    <w:name w:val="Small"/>
    <w:basedOn w:val="DefaultParagraphFont"/>
    <w:rsid w:val="00C43E8C"/>
    <w:rPr>
      <w:sz w:val="16"/>
    </w:rPr>
  </w:style>
  <w:style w:type="paragraph" w:customStyle="1" w:styleId="WideTable">
    <w:name w:val="Wide Table"/>
    <w:basedOn w:val="Normal"/>
    <w:rsid w:val="00C43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E8C"/>
  </w:style>
  <w:style w:type="paragraph" w:styleId="Quote">
    <w:name w:val="Quote"/>
    <w:basedOn w:val="Heading1"/>
    <w:link w:val="QuoteChar"/>
    <w:qFormat/>
    <w:rsid w:val="00C43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E8C"/>
    <w:pPr>
      <w:pageBreakBefore/>
    </w:pPr>
  </w:style>
  <w:style w:type="paragraph" w:customStyle="1" w:styleId="Border">
    <w:name w:val="Border"/>
    <w:basedOn w:val="Normal"/>
    <w:qFormat/>
    <w:rsid w:val="00C43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E8C"/>
    <w:rPr>
      <w:u w:val="single"/>
    </w:rPr>
  </w:style>
  <w:style w:type="character" w:customStyle="1" w:styleId="BoldandItalics">
    <w:name w:val="Bold and Italics"/>
    <w:qFormat/>
    <w:rsid w:val="00C43E8C"/>
    <w:rPr>
      <w:b/>
      <w:i/>
      <w:u w:val="none"/>
    </w:rPr>
  </w:style>
  <w:style w:type="paragraph" w:styleId="BalloonText">
    <w:name w:val="Balloon Text"/>
    <w:basedOn w:val="Normal"/>
    <w:link w:val="BalloonTextChar"/>
    <w:rsid w:val="00C43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E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1195</Words>
  <Characters>8175</Characters>
  <Application>Microsoft Office Word</Application>
  <DocSecurity>0</DocSecurity>
  <Lines>390</Lines>
  <Paragraphs>294</Paragraphs>
  <ScaleCrop>false</ScaleCrop>
  <Company>Author-it Software Corporation Ltd.</Company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PPM30116 Certificate III in Pulping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2018-10-24T12:26:01Z</dcterms:created>
  <dcterms:modified xsi:type="dcterms:W3CDTF">2018-10-22T01:17:00Z</dcterms:modified>
</cp:coreProperties>
</file>