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FDB" w:rsidP="00111FDB">
      <w:pPr>
        <w:pStyle w:val="Title"/>
      </w:pPr>
      <w:r>
        <w:fldChar w:fldCharType="begin"/>
      </w:r>
      <w:r>
        <w:instrText xml:space="preserve"> TITLE   \* MERGEFORMAT </w:instrText>
      </w:r>
      <w:r>
        <w:fldChar w:fldCharType="separate"/>
      </w:r>
      <w:r>
        <w:t>POLSAR016 Manage search and rescue operations</w:t>
      </w:r>
      <w:r>
        <w:fldChar w:fldCharType="end"/>
      </w:r>
    </w:p>
    <w:p w:rsidR="00111FDB" w:rsidP="00111FDB">
      <w:pPr>
        <w:pStyle w:val="Version"/>
        <w:sectPr w:rsidSect="002D40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40E7" w:rsidP="002D40E7">
      <w:pPr>
        <w:pStyle w:val="SuperHeading"/>
      </w:pPr>
      <w:r w:rsidRPr="002D40E7">
        <w:t>POLSAR016 Manage search and rescue operations</w:t>
      </w:r>
    </w:p>
    <w:p w:rsidR="00000000" w:rsidRPr="002D40E7" w:rsidP="002D40E7">
      <w:pPr>
        <w:pStyle w:val="Heading1"/>
      </w:pPr>
      <w:bookmarkStart w:id="1" w:name="O_1188980"/>
      <w:bookmarkEnd w:id="1"/>
      <w:r w:rsidRPr="002D40E7">
        <w:t>Modification History</w:t>
      </w:r>
    </w:p>
    <w:tbl>
      <w:tblPr>
        <w:tblW w:w="9496" w:type="dxa"/>
        <w:tblLayout w:type="fixed"/>
        <w:tblCellMar>
          <w:left w:w="62" w:type="dxa"/>
          <w:right w:w="62" w:type="dxa"/>
        </w:tblCellMar>
        <w:tblLook w:val="0000"/>
      </w:tblPr>
      <w:tblGrid>
        <w:gridCol w:w="9496"/>
      </w:tblGrid>
      <w:tr w:rsidTr="002D40E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2D40E7" w:rsidP="002D40E7">
            <w:pPr>
              <w:pStyle w:val="BodyText"/>
            </w:pPr>
            <w:r w:rsidRPr="002D40E7">
              <w:t xml:space="preserve">Release 1. This is the first release of this unit of competency in the POL Police Training Package Release 5.0  </w:t>
            </w:r>
          </w:p>
        </w:tc>
      </w:tr>
    </w:tbl>
    <w:p w:rsidR="00000000" w:rsidRPr="002D40E7" w:rsidP="002D40E7">
      <w:pPr>
        <w:pStyle w:val="NoPaddingFontSize1"/>
      </w:pPr>
    </w:p>
    <w:p w:rsidR="00000000" w:rsidRPr="002D40E7" w:rsidP="002D40E7">
      <w:pPr>
        <w:pStyle w:val="AllowPageBreak"/>
      </w:pPr>
    </w:p>
    <w:p w:rsidR="00000000" w:rsidRPr="002D40E7" w:rsidP="002D40E7">
      <w:pPr>
        <w:pStyle w:val="Heading1"/>
      </w:pPr>
      <w:bookmarkStart w:id="2" w:name="O_1188981"/>
      <w:bookmarkEnd w:id="2"/>
      <w:r w:rsidRPr="002D40E7">
        <w:t>Application</w:t>
      </w:r>
    </w:p>
    <w:tbl>
      <w:tblPr>
        <w:tblW w:w="9497" w:type="dxa"/>
        <w:tblLayout w:type="fixed"/>
        <w:tblCellMar>
          <w:left w:w="62" w:type="dxa"/>
          <w:right w:w="62" w:type="dxa"/>
        </w:tblCellMar>
        <w:tblLook w:val="0000"/>
      </w:tblPr>
      <w:tblGrid>
        <w:gridCol w:w="9497"/>
      </w:tblGrid>
      <w:tr w:rsidTr="002D40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0E7" w:rsidP="002D40E7">
            <w:pPr>
              <w:pStyle w:val="BodyText"/>
            </w:pPr>
            <w:r w:rsidRPr="002D40E7">
              <w:t>This unit describes the skills and knowledge required to plan for and manage pol</w:t>
            </w:r>
            <w:r w:rsidRPr="002D40E7">
              <w:t>ice search and rescue (SAR) requirements, including communicating with stakeholders, analysing resources and evaluating activities.</w:t>
            </w:r>
          </w:p>
          <w:p w:rsidR="00000000" w:rsidRPr="002D40E7" w:rsidP="002D40E7">
            <w:pPr>
              <w:pStyle w:val="BodyText"/>
            </w:pPr>
            <w:r w:rsidRPr="002D40E7">
              <w:t>This unit applies to police officers involved in police SAR operations.</w:t>
            </w:r>
          </w:p>
          <w:p w:rsidR="00000000" w:rsidRPr="002D40E7" w:rsidP="002D40E7">
            <w:pPr>
              <w:pStyle w:val="BodyText"/>
            </w:pPr>
            <w:r w:rsidRPr="002D40E7">
              <w:t>The skills and knowledge described in this unit must</w:t>
            </w:r>
            <w:r w:rsidRPr="002D40E7">
              <w:t xml:space="preserve"> be applied within the legislative, regulatory and policy environment in which they are carried out. Organisational policies and procedures must be consulted and adhered to, particularly those related to human resource management and reporting requirements</w:t>
            </w:r>
            <w:r w:rsidRPr="002D40E7">
              <w:t>.</w:t>
            </w:r>
          </w:p>
          <w:p w:rsidR="00000000" w:rsidRPr="002D40E7" w:rsidP="002D40E7">
            <w:pPr>
              <w:pStyle w:val="BodyText"/>
            </w:pPr>
            <w:r w:rsidRPr="002D40E7">
              <w:t>Those undertaking this role may work autonomously and supervise teams while remaining responsible for reporting to senior staff. They would demonstrate adaptability across a broad range of contexts while performing complex tasks.</w:t>
            </w:r>
          </w:p>
          <w:p w:rsidR="00000000" w:rsidRPr="002D40E7" w:rsidP="002D40E7">
            <w:pPr>
              <w:pStyle w:val="BodyText"/>
            </w:pPr>
            <w:r w:rsidRPr="002D40E7">
              <w:t>No licensing, legislativ</w:t>
            </w:r>
            <w:r w:rsidRPr="002D40E7">
              <w:t>e or certification requirements apply to unit at the time of publication.</w:t>
            </w:r>
          </w:p>
        </w:tc>
      </w:tr>
    </w:tbl>
    <w:p w:rsidR="00000000" w:rsidRPr="002D40E7" w:rsidP="002D40E7">
      <w:pPr>
        <w:pStyle w:val="NoPaddingFontSize1"/>
      </w:pPr>
    </w:p>
    <w:p w:rsidR="00000000" w:rsidRPr="002D40E7" w:rsidP="002D40E7">
      <w:pPr>
        <w:pStyle w:val="AllowPageBreak"/>
      </w:pPr>
    </w:p>
    <w:p w:rsidR="00000000" w:rsidRPr="002D40E7" w:rsidP="002D40E7">
      <w:pPr>
        <w:pStyle w:val="Heading1"/>
      </w:pPr>
      <w:bookmarkStart w:id="3" w:name="O_1188982"/>
      <w:bookmarkEnd w:id="3"/>
      <w:r w:rsidRPr="002D40E7">
        <w:t>Pre-requisite Unit</w:t>
      </w:r>
    </w:p>
    <w:tbl>
      <w:tblPr>
        <w:tblW w:w="9497" w:type="dxa"/>
        <w:tblLayout w:type="fixed"/>
        <w:tblCellMar>
          <w:left w:w="62" w:type="dxa"/>
          <w:right w:w="62" w:type="dxa"/>
        </w:tblCellMar>
        <w:tblLook w:val="0000"/>
      </w:tblPr>
      <w:tblGrid>
        <w:gridCol w:w="9497"/>
      </w:tblGrid>
      <w:tr w:rsidTr="002D40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0E7" w:rsidP="002D40E7">
            <w:pPr>
              <w:pStyle w:val="BodyText"/>
            </w:pPr>
            <w:r w:rsidRPr="002D40E7">
              <w:t>Not applicable.</w:t>
            </w:r>
          </w:p>
        </w:tc>
      </w:tr>
    </w:tbl>
    <w:p w:rsidR="00000000" w:rsidRPr="002D40E7" w:rsidP="002D40E7">
      <w:pPr>
        <w:pStyle w:val="NoPaddingFontSize1"/>
      </w:pPr>
    </w:p>
    <w:p w:rsidR="00000000" w:rsidRPr="002D40E7" w:rsidP="002D40E7">
      <w:pPr>
        <w:pStyle w:val="AllowPageBreak"/>
      </w:pPr>
    </w:p>
    <w:p w:rsidR="00000000" w:rsidRPr="002D40E7" w:rsidP="002D40E7">
      <w:pPr>
        <w:pStyle w:val="Heading1"/>
      </w:pPr>
      <w:bookmarkStart w:id="4" w:name="O_1188983"/>
      <w:bookmarkEnd w:id="4"/>
      <w:r w:rsidRPr="002D40E7">
        <w:t>Competency Field</w:t>
      </w:r>
    </w:p>
    <w:tbl>
      <w:tblPr>
        <w:tblW w:w="9497" w:type="dxa"/>
        <w:tblLayout w:type="fixed"/>
        <w:tblCellMar>
          <w:left w:w="62" w:type="dxa"/>
          <w:right w:w="62" w:type="dxa"/>
        </w:tblCellMar>
        <w:tblLook w:val="0000"/>
      </w:tblPr>
      <w:tblGrid>
        <w:gridCol w:w="9497"/>
      </w:tblGrid>
      <w:tr w:rsidTr="002D40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0E7" w:rsidP="002D40E7">
            <w:pPr>
              <w:pStyle w:val="BodyText"/>
            </w:pPr>
            <w:r w:rsidRPr="002D40E7">
              <w:t>Search and rescue</w:t>
            </w:r>
          </w:p>
        </w:tc>
      </w:tr>
    </w:tbl>
    <w:p w:rsidR="00000000" w:rsidRPr="002D40E7" w:rsidP="002D40E7">
      <w:pPr>
        <w:pStyle w:val="BodyText"/>
      </w:pPr>
    </w:p>
    <w:p w:rsidR="00000000" w:rsidRPr="002D40E7" w:rsidP="002D40E7">
      <w:pPr>
        <w:pStyle w:val="AllowPageBreak"/>
      </w:pPr>
    </w:p>
    <w:p w:rsidR="00000000" w:rsidRPr="002D40E7" w:rsidP="002D40E7">
      <w:pPr>
        <w:pStyle w:val="Heading1"/>
      </w:pPr>
      <w:bookmarkStart w:id="5" w:name="O_1188984"/>
      <w:bookmarkEnd w:id="5"/>
      <w:r w:rsidRPr="002D40E7">
        <w:t>Unit Sector</w:t>
      </w:r>
    </w:p>
    <w:tbl>
      <w:tblPr>
        <w:tblW w:w="9497" w:type="dxa"/>
        <w:tblLayout w:type="fixed"/>
        <w:tblCellMar>
          <w:left w:w="62" w:type="dxa"/>
          <w:right w:w="62" w:type="dxa"/>
        </w:tblCellMar>
        <w:tblLook w:val="0000"/>
      </w:tblPr>
      <w:tblGrid>
        <w:gridCol w:w="9497"/>
      </w:tblGrid>
      <w:tr w:rsidTr="002D40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0E7" w:rsidP="002D40E7">
            <w:pPr>
              <w:pStyle w:val="BodyText"/>
            </w:pPr>
            <w:r w:rsidRPr="002D40E7">
              <w:t>Not applicable.</w:t>
            </w:r>
          </w:p>
        </w:tc>
      </w:tr>
    </w:tbl>
    <w:p w:rsidR="00000000" w:rsidRPr="002D40E7" w:rsidP="002D40E7">
      <w:pPr>
        <w:pStyle w:val="NoPaddingFontSize1"/>
      </w:pPr>
    </w:p>
    <w:p w:rsidR="00000000" w:rsidRPr="002D40E7" w:rsidP="002D40E7">
      <w:pPr>
        <w:pStyle w:val="AllowPageBreak"/>
      </w:pPr>
    </w:p>
    <w:p w:rsidR="00000000" w:rsidRPr="002D40E7" w:rsidP="002D40E7">
      <w:pPr>
        <w:pStyle w:val="Heading1"/>
      </w:pPr>
      <w:bookmarkStart w:id="6" w:name="O_1188985"/>
      <w:bookmarkEnd w:id="6"/>
      <w:r w:rsidRPr="002D40E7">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2D40E7">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D40E7" w:rsidP="002D40E7">
            <w:pPr>
              <w:pStyle w:val="BodyText"/>
            </w:pPr>
            <w:r w:rsidRPr="002D40E7">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rPr>
                <w:rStyle w:val="SpecialBold"/>
              </w:rPr>
              <w:t>PERFORMANCE CRITERIA</w:t>
            </w:r>
          </w:p>
        </w:tc>
      </w:tr>
      <w:tr w:rsidTr="002D40E7">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t xml:space="preserve">Elements describe the essential </w:t>
            </w:r>
            <w:r w:rsidRPr="002D40E7">
              <w:t>outcomes.</w:t>
            </w:r>
          </w:p>
        </w:tc>
        <w:tc>
          <w:tcPr>
            <w:tcW w:w="6328" w:type="dxa"/>
            <w:gridSpan w:val="2"/>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t xml:space="preserve">Performance criteria describe the performance needed to </w:t>
            </w:r>
            <w:r w:rsidRPr="002D40E7">
              <w:t>demonstrate achievement of the element.</w:t>
            </w:r>
          </w:p>
        </w:tc>
      </w:tr>
      <w:tr w:rsidTr="002D40E7">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D40E7" w:rsidP="002D40E7">
            <w:pPr>
              <w:pStyle w:val="BodyText"/>
            </w:pPr>
            <w:r w:rsidRPr="002D40E7">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2D40E7" w:rsidP="002D40E7">
            <w:pPr>
              <w:pStyle w:val="BodyText"/>
            </w:pPr>
            <w:r w:rsidRPr="002D40E7">
              <w:rPr>
                <w:rStyle w:val="SpecialBold"/>
              </w:rPr>
              <w:t>Plan SAR operations</w:t>
            </w:r>
          </w:p>
        </w:tc>
        <w:tc>
          <w:tcPr>
            <w:tcW w:w="702"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t>Review information relating to the incident to plan an operation</w:t>
            </w:r>
          </w:p>
        </w:tc>
      </w:tr>
      <w:tr w:rsidTr="002D40E7">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0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t>Assess resources required to complete SAR operations based on available information</w:t>
            </w:r>
          </w:p>
        </w:tc>
      </w:tr>
      <w:tr w:rsidTr="002D40E7">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0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t>Evaluate plan to determine feasibility and likelihood of success</w:t>
            </w:r>
          </w:p>
        </w:tc>
      </w:tr>
      <w:tr w:rsidTr="002D40E7">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D40E7" w:rsidP="002D40E7">
            <w:pPr>
              <w:pStyle w:val="BodyText"/>
            </w:pPr>
            <w:r w:rsidRPr="002D40E7">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2D40E7" w:rsidP="002D40E7">
            <w:pPr>
              <w:pStyle w:val="BodyText"/>
            </w:pPr>
            <w:r w:rsidRPr="002D40E7">
              <w:rPr>
                <w:rStyle w:val="SpecialBold"/>
              </w:rPr>
              <w:t>Manage SAR teams</w:t>
            </w:r>
          </w:p>
        </w:tc>
        <w:tc>
          <w:tcPr>
            <w:tcW w:w="702"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t>Communicate nature of the operation to SAR stakeholders</w:t>
            </w:r>
          </w:p>
        </w:tc>
      </w:tr>
      <w:tr w:rsidTr="002D40E7">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0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t>Assess roles, responsibilities and activities to brief SAR teams</w:t>
            </w:r>
          </w:p>
        </w:tc>
      </w:tr>
      <w:tr w:rsidTr="002D40E7">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0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t xml:space="preserve">Assess tasks to identify the allocation to team members </w:t>
            </w:r>
          </w:p>
        </w:tc>
      </w:tr>
      <w:tr w:rsidTr="002D40E7">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0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t>Monitor performance, health, safety and wellbeing of team members and adjust plans as required</w:t>
            </w:r>
          </w:p>
        </w:tc>
      </w:tr>
      <w:tr w:rsidTr="002D40E7">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0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t>Evaluate and disseminate feedback from teams and stakeholders to inform SAR operations</w:t>
            </w:r>
          </w:p>
        </w:tc>
      </w:tr>
      <w:tr w:rsidTr="002D40E7">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D40E7" w:rsidP="002D40E7">
            <w:pPr>
              <w:pStyle w:val="BodyText"/>
            </w:pPr>
            <w:r w:rsidRPr="002D40E7">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2D40E7" w:rsidP="002D40E7">
            <w:pPr>
              <w:pStyle w:val="BodyText"/>
            </w:pPr>
            <w:r w:rsidRPr="002D40E7">
              <w:rPr>
                <w:rStyle w:val="SpecialBold"/>
              </w:rPr>
              <w:t>Liaise with internal and external stakeholders</w:t>
            </w:r>
          </w:p>
        </w:tc>
        <w:tc>
          <w:tcPr>
            <w:tcW w:w="702"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t>Develop brief</w:t>
            </w:r>
            <w:r w:rsidRPr="002D40E7">
              <w:t>ings for external stakeholders to ensure consistency of information</w:t>
            </w:r>
          </w:p>
        </w:tc>
      </w:tr>
      <w:tr w:rsidTr="002D40E7">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0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t>Monitor resources to determine changing circumstances</w:t>
            </w:r>
          </w:p>
        </w:tc>
      </w:tr>
      <w:tr w:rsidTr="002D40E7">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0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t>Negotiate with stakeholders to acquire resources for SAR operations</w:t>
            </w:r>
          </w:p>
        </w:tc>
      </w:tr>
      <w:tr w:rsidTr="002D40E7">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0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t>Provide guidance and support to stakeholders to improve SAR effectiveness</w:t>
            </w:r>
          </w:p>
        </w:tc>
      </w:tr>
      <w:tr w:rsidTr="002D40E7">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D40E7" w:rsidP="002D40E7">
            <w:pPr>
              <w:pStyle w:val="BodyText"/>
            </w:pPr>
            <w:r w:rsidRPr="002D40E7">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2D40E7" w:rsidP="002D40E7">
            <w:pPr>
              <w:pStyle w:val="BodyText"/>
            </w:pPr>
            <w:r w:rsidRPr="002D40E7">
              <w:rPr>
                <w:rStyle w:val="SpecialBold"/>
              </w:rPr>
              <w:t>Manage SAR reporting requirements</w:t>
            </w:r>
          </w:p>
        </w:tc>
        <w:tc>
          <w:tcPr>
            <w:tcW w:w="702"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rPr>
                <w:rStyle w:val="SpecialBold"/>
              </w:rPr>
              <w:t>4.1</w:t>
            </w:r>
          </w:p>
        </w:tc>
        <w:tc>
          <w:tcPr>
            <w:tcW w:w="5626"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t>Collate information from internal and external sources to maintain comprehensive records</w:t>
            </w:r>
          </w:p>
        </w:tc>
      </w:tr>
      <w:tr w:rsidTr="002D40E7">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0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rPr>
                <w:rStyle w:val="SpecialBold"/>
              </w:rPr>
              <w:t>4.2</w:t>
            </w:r>
          </w:p>
        </w:tc>
        <w:tc>
          <w:tcPr>
            <w:tcW w:w="5626"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t>Evaluate information to determine relevance</w:t>
            </w:r>
          </w:p>
        </w:tc>
      </w:tr>
      <w:tr w:rsidTr="002D40E7">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0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rPr>
                <w:rStyle w:val="SpecialBold"/>
              </w:rPr>
              <w:t>4.3</w:t>
            </w:r>
          </w:p>
        </w:tc>
        <w:tc>
          <w:tcPr>
            <w:tcW w:w="5626"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t>Analyse available information to identify trends</w:t>
            </w:r>
          </w:p>
        </w:tc>
      </w:tr>
      <w:tr w:rsidTr="002D40E7">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D40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rPr>
                <w:rStyle w:val="SpecialBold"/>
              </w:rPr>
              <w:t>4.4</w:t>
            </w:r>
          </w:p>
        </w:tc>
        <w:tc>
          <w:tcPr>
            <w:tcW w:w="5626" w:type="dxa"/>
            <w:tcBorders>
              <w:top w:val="nil"/>
              <w:left w:val="nil"/>
              <w:bottom w:val="nil"/>
              <w:right w:val="nil"/>
            </w:tcBorders>
            <w:tcMar>
              <w:top w:w="0" w:type="dxa"/>
              <w:left w:w="62" w:type="dxa"/>
              <w:bottom w:w="0" w:type="dxa"/>
              <w:right w:w="62" w:type="dxa"/>
            </w:tcMar>
          </w:tcPr>
          <w:p w:rsidR="00000000" w:rsidRPr="002D40E7" w:rsidP="002D40E7">
            <w:pPr>
              <w:pStyle w:val="BodyText"/>
            </w:pPr>
            <w:r w:rsidRPr="002D40E7">
              <w:t>Develop recommendations for continuous improvement purposes</w:t>
            </w:r>
          </w:p>
        </w:tc>
      </w:tr>
    </w:tbl>
    <w:p w:rsidR="00111FDB" w:rsidP="002D40E7">
      <w:pPr>
        <w:pStyle w:val="BodyText"/>
      </w:pPr>
    </w:p>
    <w:p w:rsidR="00111FDB" w:rsidP="002D40E7">
      <w:pPr>
        <w:pStyle w:val="BodyText"/>
      </w:pPr>
    </w:p>
    <w:p w:rsidR="00000000" w:rsidRPr="002D40E7" w:rsidP="002D40E7">
      <w:pPr>
        <w:pStyle w:val="Heading1"/>
      </w:pPr>
      <w:bookmarkStart w:id="7" w:name="O_1188986"/>
      <w:bookmarkEnd w:id="7"/>
      <w:r w:rsidRPr="002D40E7">
        <w:t>Foundation Skills</w:t>
      </w:r>
    </w:p>
    <w:tbl>
      <w:tblPr>
        <w:tblW w:w="9497" w:type="dxa"/>
        <w:tblLayout w:type="fixed"/>
        <w:tblCellMar>
          <w:left w:w="62" w:type="dxa"/>
          <w:right w:w="62" w:type="dxa"/>
        </w:tblCellMar>
        <w:tblLook w:val="0000"/>
      </w:tblPr>
      <w:tblGrid>
        <w:gridCol w:w="9497"/>
      </w:tblGrid>
      <w:tr w:rsidTr="002D40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0E7" w:rsidP="002D40E7">
            <w:pPr>
              <w:pStyle w:val="BodyText"/>
            </w:pPr>
            <w:r w:rsidRPr="002D40E7">
              <w:t>Foundation skills essential to performance are explicit in the performance criteria of this unit of competency.</w:t>
            </w:r>
          </w:p>
        </w:tc>
      </w:tr>
    </w:tbl>
    <w:p w:rsidR="00000000" w:rsidRPr="002D40E7" w:rsidP="002D40E7">
      <w:pPr>
        <w:pStyle w:val="NoPaddingFontSize1"/>
      </w:pPr>
    </w:p>
    <w:p w:rsidR="00000000" w:rsidRPr="002D40E7" w:rsidP="002D40E7">
      <w:pPr>
        <w:pStyle w:val="AllowPageBreak"/>
      </w:pPr>
    </w:p>
    <w:p w:rsidR="00000000" w:rsidRPr="002D40E7" w:rsidP="002D40E7">
      <w:pPr>
        <w:pStyle w:val="Heading1"/>
      </w:pPr>
      <w:bookmarkStart w:id="8" w:name="O_1188987"/>
      <w:bookmarkEnd w:id="8"/>
      <w:r w:rsidRPr="002D40E7">
        <w:t>Range of Conditions</w:t>
      </w:r>
    </w:p>
    <w:tbl>
      <w:tblPr>
        <w:tblW w:w="9497" w:type="dxa"/>
        <w:tblLayout w:type="fixed"/>
        <w:tblCellMar>
          <w:left w:w="62" w:type="dxa"/>
          <w:right w:w="62" w:type="dxa"/>
        </w:tblCellMar>
        <w:tblLook w:val="0000"/>
      </w:tblPr>
      <w:tblGrid>
        <w:gridCol w:w="9497"/>
      </w:tblGrid>
      <w:tr w:rsidTr="002D40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0E7" w:rsidP="002D40E7">
            <w:pPr>
              <w:pStyle w:val="BodyText"/>
            </w:pPr>
            <w:r w:rsidRPr="002D40E7">
              <w:t>Range is restricted to essential operating conditions and any other variables essential to the work env</w:t>
            </w:r>
            <w:r w:rsidRPr="002D40E7">
              <w:t>ironment.</w:t>
            </w:r>
          </w:p>
          <w:p w:rsidR="00000000" w:rsidRPr="002D40E7" w:rsidP="002D40E7">
            <w:pPr>
              <w:pStyle w:val="BodyText"/>
            </w:pPr>
            <w:r w:rsidRPr="002D40E7">
              <w:t>Non-essential conditions may be found in the POL Police Training Package Companion Volume Implementation Guide.</w:t>
            </w:r>
          </w:p>
        </w:tc>
      </w:tr>
    </w:tbl>
    <w:p w:rsidR="00000000" w:rsidRPr="002D40E7" w:rsidP="002D40E7">
      <w:pPr>
        <w:pStyle w:val="NoPaddingFontSize1"/>
      </w:pPr>
    </w:p>
    <w:p w:rsidR="00000000" w:rsidRPr="002D40E7" w:rsidP="002D40E7">
      <w:pPr>
        <w:pStyle w:val="AllowPageBreak"/>
      </w:pPr>
    </w:p>
    <w:p w:rsidR="00000000" w:rsidRPr="002D40E7" w:rsidP="002D40E7">
      <w:pPr>
        <w:pStyle w:val="Heading1"/>
      </w:pPr>
      <w:bookmarkStart w:id="9" w:name="O_1188988"/>
      <w:bookmarkEnd w:id="9"/>
      <w:r w:rsidRPr="002D40E7">
        <w:t>Unit Mapping Information</w:t>
      </w:r>
    </w:p>
    <w:tbl>
      <w:tblPr>
        <w:tblW w:w="9497" w:type="dxa"/>
        <w:tblLayout w:type="fixed"/>
        <w:tblCellMar>
          <w:left w:w="62" w:type="dxa"/>
          <w:right w:w="62" w:type="dxa"/>
        </w:tblCellMar>
        <w:tblLook w:val="0000"/>
      </w:tblPr>
      <w:tblGrid>
        <w:gridCol w:w="9497"/>
      </w:tblGrid>
      <w:tr w:rsidTr="002D40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0E7" w:rsidP="002D40E7">
            <w:pPr>
              <w:pStyle w:val="BodyText"/>
            </w:pPr>
            <w:r w:rsidRPr="002D40E7">
              <w:t>This unit replaces and is equivalent to POLSAR004 Manage search and rescue operations.</w:t>
            </w:r>
          </w:p>
        </w:tc>
      </w:tr>
    </w:tbl>
    <w:p w:rsidR="00000000" w:rsidRPr="002D40E7" w:rsidP="002D40E7">
      <w:pPr>
        <w:pStyle w:val="NoPaddingFontSize1"/>
      </w:pPr>
    </w:p>
    <w:p w:rsidR="00000000" w:rsidRPr="002D40E7" w:rsidP="002D40E7">
      <w:pPr>
        <w:pStyle w:val="AllowPageBreak"/>
      </w:pPr>
    </w:p>
    <w:p w:rsidR="00000000" w:rsidRPr="002D40E7" w:rsidP="002D40E7">
      <w:pPr>
        <w:pStyle w:val="Heading1"/>
      </w:pPr>
      <w:bookmarkStart w:id="10" w:name="O_1188995"/>
      <w:bookmarkEnd w:id="10"/>
      <w:r w:rsidRPr="002D40E7">
        <w:t>Links</w:t>
      </w:r>
    </w:p>
    <w:p w:rsidR="00000000" w:rsidRPr="002D40E7" w:rsidP="00111FDB">
      <w:pPr>
        <w:pStyle w:val="BodyText"/>
      </w:pPr>
      <w:r w:rsidRPr="002D40E7">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7E4553">
        <w:rPr>
          <w:rStyle w:val="Hyperlink"/>
        </w:rPr>
        <w:t>https://vetnet.gov.au/Pages/TrainingDocs.aspx?q=98c3984e-2cf1-48a8-8ed1-85e4b92e7351</w:t>
      </w:r>
      <w:r>
        <w:fldChar w:fldCharType="end"/>
      </w:r>
    </w:p>
    <w:p w:rsidR="00000000" w:rsidRPr="002D40E7" w:rsidP="00111FDB">
      <w:pPr>
        <w:pStyle w:val="BodyText"/>
        <w:sectPr w:rsidSect="002D40E7">
          <w:headerReference w:type="default" r:id="rId10"/>
          <w:footerReference w:type="default" r:id="rId11"/>
          <w:pgSz w:w="11908" w:h="16833"/>
          <w:pgMar w:top="1702" w:right="1418" w:bottom="1702" w:left="1418" w:header="992" w:footer="992" w:gutter="0"/>
          <w:cols w:space="720"/>
          <w:noEndnote/>
          <w:docGrid w:linePitch="299"/>
        </w:sectPr>
      </w:pPr>
    </w:p>
    <w:p w:rsidR="00000000" w:rsidRPr="002D40E7" w:rsidP="002D40E7">
      <w:pPr>
        <w:pStyle w:val="SuperHeading"/>
      </w:pPr>
      <w:r w:rsidRPr="002D40E7">
        <w:t>Assessment Requirements for POLS</w:t>
      </w:r>
      <w:r w:rsidRPr="002D40E7">
        <w:t>AR016 Manage search and rescue operations</w:t>
      </w:r>
    </w:p>
    <w:p w:rsidR="00000000" w:rsidRPr="002D40E7" w:rsidP="002D40E7">
      <w:pPr>
        <w:pStyle w:val="Heading1"/>
      </w:pPr>
      <w:bookmarkStart w:id="11" w:name="O_1188990"/>
      <w:bookmarkEnd w:id="11"/>
      <w:r w:rsidRPr="002D40E7">
        <w:t>Modification History</w:t>
      </w:r>
    </w:p>
    <w:tbl>
      <w:tblPr>
        <w:tblW w:w="9496" w:type="dxa"/>
        <w:tblLayout w:type="fixed"/>
        <w:tblCellMar>
          <w:left w:w="62" w:type="dxa"/>
          <w:right w:w="62" w:type="dxa"/>
        </w:tblCellMar>
        <w:tblLook w:val="0000"/>
      </w:tblPr>
      <w:tblGrid>
        <w:gridCol w:w="9496"/>
      </w:tblGrid>
      <w:tr w:rsidTr="002D40E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2D40E7" w:rsidP="002D40E7">
            <w:pPr>
              <w:pStyle w:val="BodyText"/>
            </w:pPr>
            <w:r w:rsidRPr="002D40E7">
              <w:t xml:space="preserve">Release 1. This is the first release of this unit of competency in the POL Police Training Package Release 5.0  </w:t>
            </w:r>
          </w:p>
        </w:tc>
      </w:tr>
    </w:tbl>
    <w:p w:rsidR="00000000" w:rsidRPr="002D40E7" w:rsidP="002D40E7">
      <w:pPr>
        <w:pStyle w:val="NoPaddingFontSize1"/>
      </w:pPr>
    </w:p>
    <w:p w:rsidR="00000000" w:rsidRPr="002D40E7" w:rsidP="002D40E7">
      <w:pPr>
        <w:pStyle w:val="AllowPageBreak"/>
      </w:pPr>
    </w:p>
    <w:p w:rsidR="00000000" w:rsidRPr="002D40E7" w:rsidP="002D40E7">
      <w:pPr>
        <w:pStyle w:val="Heading1"/>
      </w:pPr>
      <w:bookmarkStart w:id="12" w:name="O_1188991"/>
      <w:bookmarkEnd w:id="12"/>
      <w:r w:rsidRPr="002D40E7">
        <w:t>Performance Evidence</w:t>
      </w:r>
    </w:p>
    <w:tbl>
      <w:tblPr>
        <w:tblW w:w="9497" w:type="dxa"/>
        <w:tblLayout w:type="fixed"/>
        <w:tblCellMar>
          <w:left w:w="62" w:type="dxa"/>
          <w:right w:w="62" w:type="dxa"/>
        </w:tblCellMar>
        <w:tblLook w:val="0000"/>
      </w:tblPr>
      <w:tblGrid>
        <w:gridCol w:w="9497"/>
      </w:tblGrid>
      <w:tr w:rsidTr="002D40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t>Evidence required to demonstrate competence in this unit must be relevant to and satisfy all of the requirements of the elements and performance criteria on at least one occasion and include:</w:t>
            </w:r>
          </w:p>
        </w:tc>
      </w:tr>
      <w:tr w:rsidTr="002D40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0E7" w:rsidP="002D40E7">
            <w:pPr>
              <w:pStyle w:val="ListBullet"/>
            </w:pPr>
            <w:r w:rsidRPr="002D40E7">
              <w:t>evaluating incidents to determine search and rescue (SAR) resp</w:t>
            </w:r>
            <w:r w:rsidRPr="002D40E7">
              <w:t xml:space="preserve">onses </w:t>
            </w:r>
          </w:p>
          <w:p w:rsidR="00000000" w:rsidRPr="002D40E7" w:rsidP="002D40E7">
            <w:pPr>
              <w:pStyle w:val="ListBullet"/>
            </w:pPr>
            <w:r w:rsidRPr="002D40E7">
              <w:t xml:space="preserve">communicating, liaising and negotiating with stakeholders </w:t>
            </w:r>
          </w:p>
          <w:p w:rsidR="00000000" w:rsidRPr="002D40E7" w:rsidP="002D40E7">
            <w:pPr>
              <w:pStyle w:val="ListBullet"/>
            </w:pPr>
            <w:r w:rsidRPr="002D40E7">
              <w:t xml:space="preserve">allocating and monitoring resources </w:t>
            </w:r>
          </w:p>
          <w:p w:rsidR="00000000" w:rsidRPr="002D40E7" w:rsidP="002D40E7">
            <w:pPr>
              <w:pStyle w:val="ListBullet"/>
            </w:pPr>
            <w:r w:rsidRPr="002D40E7">
              <w:t>managing SAR teams</w:t>
            </w:r>
          </w:p>
          <w:p w:rsidR="00000000" w:rsidRPr="002D40E7" w:rsidP="002D40E7">
            <w:pPr>
              <w:pStyle w:val="ListBullet"/>
            </w:pPr>
            <w:r w:rsidRPr="002D40E7">
              <w:t xml:space="preserve">gathering and evaluating information to identify trends </w:t>
            </w:r>
          </w:p>
          <w:p w:rsidR="00000000" w:rsidRPr="002D40E7" w:rsidP="002D40E7">
            <w:pPr>
              <w:pStyle w:val="ListBullet"/>
            </w:pPr>
            <w:r w:rsidRPr="002D40E7">
              <w:t>developing, documenting and communicating recommendations for continuous improvement purposes.</w:t>
            </w:r>
          </w:p>
        </w:tc>
      </w:tr>
    </w:tbl>
    <w:p w:rsidR="00000000" w:rsidRPr="002D40E7" w:rsidP="002D40E7">
      <w:pPr>
        <w:pStyle w:val="NoPaddingFontSize1"/>
      </w:pPr>
    </w:p>
    <w:p w:rsidR="00000000" w:rsidRPr="002D40E7" w:rsidP="002D40E7">
      <w:pPr>
        <w:pStyle w:val="AllowPageBreak"/>
      </w:pPr>
    </w:p>
    <w:p w:rsidR="00000000" w:rsidRPr="002D40E7" w:rsidP="002D40E7">
      <w:pPr>
        <w:pStyle w:val="Heading1"/>
      </w:pPr>
      <w:bookmarkStart w:id="13" w:name="O_1188992"/>
      <w:bookmarkEnd w:id="13"/>
      <w:r w:rsidRPr="002D40E7">
        <w:t>Knowledge Evidence</w:t>
      </w:r>
    </w:p>
    <w:tbl>
      <w:tblPr>
        <w:tblW w:w="9497" w:type="dxa"/>
        <w:tblLayout w:type="fixed"/>
        <w:tblCellMar>
          <w:left w:w="62" w:type="dxa"/>
          <w:right w:w="62" w:type="dxa"/>
        </w:tblCellMar>
        <w:tblLook w:val="0000"/>
      </w:tblPr>
      <w:tblGrid>
        <w:gridCol w:w="9497"/>
      </w:tblGrid>
      <w:tr w:rsidTr="002D40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40E7">
            <w:pPr>
              <w:pStyle w:val="BodyText"/>
              <w:rPr>
                <w:lang w:val="en-NZ"/>
              </w:rPr>
            </w:pPr>
            <w:r w:rsidRPr="002D40E7">
              <w:t>Evidence required to demonstrate competence in this unit must be relevant to and satisfy all of the requirements of the e</w:t>
            </w:r>
            <w:r w:rsidRPr="002D40E7">
              <w:t>lements and performance criteria and include knowledge of:</w:t>
            </w:r>
          </w:p>
        </w:tc>
      </w:tr>
      <w:tr w:rsidTr="002D40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0E7" w:rsidP="002D40E7">
            <w:pPr>
              <w:pStyle w:val="ListBullet"/>
            </w:pPr>
            <w:r w:rsidRPr="002D40E7">
              <w:t>management techniques</w:t>
            </w:r>
          </w:p>
          <w:p w:rsidR="00000000" w:rsidRPr="002D40E7" w:rsidP="002D40E7">
            <w:pPr>
              <w:pStyle w:val="ListBullet"/>
            </w:pPr>
            <w:r w:rsidRPr="002D40E7">
              <w:t>health, safety and wellbeing requirements</w:t>
            </w:r>
          </w:p>
          <w:p w:rsidR="00000000" w:rsidRPr="002D40E7" w:rsidP="002D40E7">
            <w:pPr>
              <w:pStyle w:val="ListBullet"/>
            </w:pPr>
            <w:r w:rsidRPr="002D40E7">
              <w:t>resources relevant to SAR operations</w:t>
            </w:r>
          </w:p>
          <w:p w:rsidR="00000000" w:rsidRPr="002D40E7" w:rsidP="002D40E7">
            <w:pPr>
              <w:pStyle w:val="ListBullet"/>
            </w:pPr>
            <w:r w:rsidRPr="002D40E7">
              <w:t>jurisdictional procedures and arrangements for SAR operations</w:t>
            </w:r>
          </w:p>
          <w:p w:rsidR="00000000" w:rsidRPr="002D40E7" w:rsidP="002D40E7">
            <w:pPr>
              <w:pStyle w:val="ListBullet"/>
            </w:pPr>
            <w:r w:rsidRPr="002D40E7">
              <w:t>roles and responsibilities of stakeholders involved in SAR</w:t>
            </w:r>
          </w:p>
          <w:p w:rsidR="00000000" w:rsidRPr="002D40E7" w:rsidP="002D40E7">
            <w:pPr>
              <w:pStyle w:val="ListBullet"/>
            </w:pPr>
            <w:r w:rsidRPr="002D40E7">
              <w:t>capabilities of external stakeholders</w:t>
            </w:r>
          </w:p>
          <w:p w:rsidR="00000000" w:rsidRPr="002D40E7" w:rsidP="002D40E7">
            <w:pPr>
              <w:pStyle w:val="ListBullet"/>
            </w:pPr>
            <w:r w:rsidRPr="002D40E7">
              <w:t>jurisdictional policies and procedures relating to reporting requirements</w:t>
            </w:r>
          </w:p>
          <w:p w:rsidR="00000000" w:rsidRPr="002D40E7" w:rsidP="002D40E7">
            <w:pPr>
              <w:pStyle w:val="ListBullet"/>
            </w:pPr>
            <w:r w:rsidRPr="002D40E7">
              <w:t xml:space="preserve">evaluation processes to inform continuous improvement </w:t>
            </w:r>
          </w:p>
          <w:p w:rsidR="00000000" w:rsidRPr="002D40E7" w:rsidP="002D40E7">
            <w:pPr>
              <w:pStyle w:val="ListBullet"/>
            </w:pPr>
            <w:r w:rsidRPr="002D40E7">
              <w:t>risk management techniques and</w:t>
            </w:r>
            <w:r w:rsidRPr="002D40E7">
              <w:t xml:space="preserve"> processes</w:t>
            </w:r>
          </w:p>
          <w:p w:rsidR="00000000" w:rsidRPr="002D40E7" w:rsidP="002D40E7">
            <w:pPr>
              <w:pStyle w:val="ListBullet"/>
            </w:pPr>
            <w:r w:rsidRPr="002D40E7">
              <w:t>communication and negotiation techniques</w:t>
            </w:r>
          </w:p>
          <w:p w:rsidR="00000000" w:rsidRPr="002D40E7" w:rsidP="002D40E7">
            <w:pPr>
              <w:pStyle w:val="ListBullet"/>
            </w:pPr>
            <w:r w:rsidRPr="002D40E7">
              <w:t>national manual relating to SAR.</w:t>
            </w:r>
          </w:p>
        </w:tc>
      </w:tr>
    </w:tbl>
    <w:p w:rsidR="00000000" w:rsidRPr="002D40E7" w:rsidP="002D40E7">
      <w:pPr>
        <w:pStyle w:val="NoPaddingFontSize1"/>
      </w:pPr>
    </w:p>
    <w:p w:rsidR="00000000" w:rsidRPr="002D40E7" w:rsidP="002D40E7">
      <w:pPr>
        <w:pStyle w:val="AllowPageBreak"/>
      </w:pPr>
    </w:p>
    <w:p w:rsidR="00000000" w:rsidRPr="002D40E7" w:rsidP="002D40E7">
      <w:pPr>
        <w:pStyle w:val="Heading1"/>
      </w:pPr>
      <w:bookmarkStart w:id="14" w:name="O_1188993"/>
      <w:bookmarkEnd w:id="14"/>
      <w:r w:rsidRPr="002D40E7">
        <w:t>Assessment Conditions</w:t>
      </w:r>
    </w:p>
    <w:tbl>
      <w:tblPr>
        <w:tblW w:w="9497" w:type="dxa"/>
        <w:tblLayout w:type="fixed"/>
        <w:tblCellMar>
          <w:left w:w="62" w:type="dxa"/>
          <w:right w:w="62" w:type="dxa"/>
        </w:tblCellMar>
        <w:tblLook w:val="0000"/>
      </w:tblPr>
      <w:tblGrid>
        <w:gridCol w:w="9497"/>
      </w:tblGrid>
      <w:tr w:rsidTr="002D40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40E7" w:rsidP="002D40E7">
            <w:pPr>
              <w:pStyle w:val="BodyText"/>
            </w:pPr>
            <w:r w:rsidRPr="002D40E7">
              <w:t>Assessors must hold credentials specified within the Standards for Registered Training Organisations current at the time of asse</w:t>
            </w:r>
            <w:r w:rsidRPr="002D40E7">
              <w:t xml:space="preserve">ssment. </w:t>
            </w:r>
          </w:p>
          <w:p w:rsidR="00000000" w:rsidRPr="002D40E7" w:rsidP="002D40E7">
            <w:pPr>
              <w:pStyle w:val="BodyText"/>
            </w:pPr>
            <w:r w:rsidRPr="002D40E7">
              <w:t>Assessment must satisfy the Principles of Assessment and Rules of Evidence and all regulatory requirements included within the Standards for Registered Training Organisations current at the time of assessment.</w:t>
            </w:r>
          </w:p>
          <w:p w:rsidR="00000000" w:rsidRPr="002D40E7" w:rsidP="002D40E7">
            <w:pPr>
              <w:pStyle w:val="BodyText"/>
            </w:pPr>
            <w:r w:rsidRPr="002D40E7">
              <w:t>Assessment processes an</w:t>
            </w:r>
            <w:r w:rsidRPr="002D40E7">
              <w:t xml:space="preserve">d techniques must be appropriate to the language, literacy and numeracy </w:t>
            </w:r>
            <w:r w:rsidRPr="002D40E7">
              <w:t xml:space="preserve">requirements of the work being performed and the needs of the candidate. </w:t>
            </w:r>
          </w:p>
          <w:p w:rsidR="00000000" w:rsidRPr="002D40E7" w:rsidP="002D40E7">
            <w:pPr>
              <w:pStyle w:val="BodyText"/>
            </w:pPr>
            <w:r w:rsidRPr="002D40E7">
              <w:t>Assessment must occur in workplace operational situations. Where this is not appropriate, such as in situation</w:t>
            </w:r>
            <w:r w:rsidRPr="002D40E7">
              <w:t>s that can affect safety or occur only rarely, assessment can occur in simulated workplace operational situations that reflect workplace conditions.</w:t>
            </w:r>
          </w:p>
          <w:p w:rsidR="00000000" w:rsidRPr="002D40E7" w:rsidP="002D40E7">
            <w:pPr>
              <w:pStyle w:val="BodyText"/>
            </w:pPr>
            <w:r w:rsidRPr="002D40E7">
              <w:t xml:space="preserve">Resources for assessment must include access to: </w:t>
            </w:r>
          </w:p>
          <w:p w:rsidR="00000000" w:rsidRPr="002D40E7" w:rsidP="002D40E7">
            <w:pPr>
              <w:pStyle w:val="ListBullet"/>
            </w:pPr>
            <w:r w:rsidRPr="002D40E7">
              <w:t>a range of relevant exercises, case studies and/or other</w:t>
            </w:r>
            <w:r w:rsidRPr="002D40E7">
              <w:t xml:space="preserve"> simulations</w:t>
            </w:r>
          </w:p>
          <w:p w:rsidR="00000000" w:rsidRPr="002D40E7" w:rsidP="002D40E7">
            <w:pPr>
              <w:pStyle w:val="ListBullet"/>
            </w:pPr>
            <w:r w:rsidRPr="002D40E7">
              <w:t>relevant and appropriate materials, tools, equipment and personal protective equipment (PPE) currently used in industry</w:t>
            </w:r>
          </w:p>
          <w:p w:rsidR="00000000" w:rsidRPr="002D40E7" w:rsidP="002D40E7">
            <w:pPr>
              <w:pStyle w:val="ListBullet"/>
            </w:pPr>
            <w:r w:rsidRPr="002D40E7">
              <w:t>applicable documentation, including workplace procedures, regulations, codes of practice and operation manuals.</w:t>
            </w:r>
          </w:p>
        </w:tc>
      </w:tr>
    </w:tbl>
    <w:p w:rsidR="00000000" w:rsidRPr="002D40E7" w:rsidP="002D40E7">
      <w:pPr>
        <w:pStyle w:val="NoPaddingFontSize1"/>
      </w:pPr>
    </w:p>
    <w:p w:rsidR="00000000" w:rsidRPr="002D40E7" w:rsidP="002D40E7">
      <w:pPr>
        <w:pStyle w:val="AllowPageBreak"/>
      </w:pPr>
    </w:p>
    <w:p w:rsidR="00000000" w:rsidRPr="002D40E7" w:rsidP="002D40E7">
      <w:pPr>
        <w:pStyle w:val="Heading1"/>
      </w:pPr>
      <w:bookmarkStart w:id="15" w:name="O_1188996"/>
      <w:bookmarkEnd w:id="15"/>
      <w:r w:rsidRPr="002D40E7">
        <w:t>Links</w:t>
      </w:r>
    </w:p>
    <w:p w:rsidR="00000000" w:rsidRPr="002D40E7" w:rsidP="00111FDB">
      <w:pPr>
        <w:pStyle w:val="BodyText"/>
      </w:pPr>
      <w:r w:rsidRPr="002D40E7">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7E4553">
        <w:rPr>
          <w:rStyle w:val="Hyperlink"/>
        </w:rPr>
        <w:t>https://vetnet.gov.au/Pages/TrainingDocs.aspx?q=98c3984e-2cf1-48a8-8ed1-85e4b92e7351</w:t>
      </w:r>
      <w:r>
        <w:fldChar w:fldCharType="end"/>
      </w:r>
    </w:p>
    <w:p w:rsidR="00000000" w:rsidRPr="002D40E7" w:rsidP="002D40E7"/>
    <w:sectPr w:rsidSect="002D40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E7" w:rsidRPr="00111FDB" w:rsidP="00111F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FDB" w:rsidP="002D40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1FDB" w:rsidP="002D40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11FDB" w:rsidP="002D40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E7" w:rsidP="002D40E7">
    <w:pPr>
      <w:pStyle w:val="Footer"/>
      <w:framePr w:wrap="around"/>
    </w:pPr>
    <w:r>
      <w:fldChar w:fldCharType="begin"/>
    </w:r>
    <w:r>
      <w:instrText xml:space="preserve"> DOCPROPERTY  Subject  \* MERGEFORMAT </w:instrText>
    </w:r>
    <w:r>
      <w:fldChar w:fldCharType="separate"/>
    </w:r>
    <w:r w:rsidR="00111FDB">
      <w:t>Approved</w:t>
    </w:r>
    <w:r w:rsidR="00111FDB">
      <w:fldChar w:fldCharType="end"/>
    </w:r>
    <w:r>
      <w:tab/>
      <w:t xml:space="preserve">Page </w:t>
    </w:r>
    <w:r>
      <w:fldChar w:fldCharType="begin"/>
    </w:r>
    <w:r>
      <w:instrText xml:space="preserve"> PAGE  \* Arabic  \* MERGEFORMAT </w:instrText>
    </w:r>
    <w:r>
      <w:fldChar w:fldCharType="separate"/>
    </w:r>
    <w:r w:rsidR="00111FD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1FDB">
      <w:rPr>
        <w:noProof/>
      </w:rPr>
      <w:t>5</w:t>
    </w:r>
    <w:r>
      <w:rPr>
        <w:noProof/>
      </w:rPr>
      <w:fldChar w:fldCharType="end"/>
    </w:r>
  </w:p>
  <w:p w:rsidR="002D40E7" w:rsidP="002D40E7">
    <w:pPr>
      <w:pStyle w:val="Footer"/>
      <w:framePr w:wrap="around"/>
    </w:pPr>
    <w:r>
      <w:t xml:space="preserve">© Commonwealth of Australia, </w:t>
    </w:r>
    <w:r>
      <w:fldChar w:fldCharType="begin"/>
    </w:r>
    <w:r>
      <w:instrText xml:space="preserve"> DATE  \@ "yyyy"  \* MERGEFORMAT </w:instrText>
    </w:r>
    <w:r>
      <w:fldChar w:fldCharType="separate"/>
    </w:r>
    <w:r w:rsidR="00111FDB">
      <w:rPr>
        <w:noProof/>
      </w:rPr>
      <w:t>2025</w:t>
    </w:r>
    <w:r>
      <w:fldChar w:fldCharType="end"/>
    </w:r>
    <w:r>
      <w:tab/>
    </w:r>
    <w:r>
      <w:fldChar w:fldCharType="begin"/>
    </w:r>
    <w:r>
      <w:instrText xml:space="preserve"> DOCPROPERTY  Author  \* MERGEFORMAT </w:instrText>
    </w:r>
    <w:r>
      <w:fldChar w:fldCharType="separate"/>
    </w:r>
    <w:r w:rsidR="00111FDB">
      <w:t>Public Skills Australia</w:t>
    </w:r>
    <w:r w:rsidR="00111FDB">
      <w:fldChar w:fldCharType="end"/>
    </w:r>
  </w:p>
  <w:p w:rsidR="002D40E7" w:rsidP="002D40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F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40E7" w:rsidRPr="00111FDB" w:rsidP="00111F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FDB" w:rsidRPr="002D2AF8" w:rsidP="002D40E7">
    <w:pPr>
      <w:pStyle w:val="Header"/>
      <w:framePr w:wrap="around"/>
    </w:pPr>
    <w:r>
      <w:fldChar w:fldCharType="begin"/>
    </w:r>
    <w:r>
      <w:instrText xml:space="preserve"> TITLE   \* MERGEFORMAT </w:instrText>
    </w:r>
    <w:r>
      <w:fldChar w:fldCharType="separate"/>
    </w:r>
    <w:r>
      <w:t>POLSAR016 Manage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1FDB" w:rsidP="002D40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E7" w:rsidRPr="002D2AF8" w:rsidP="002D40E7">
    <w:pPr>
      <w:pStyle w:val="Header"/>
      <w:framePr w:wrap="around"/>
    </w:pPr>
    <w:r>
      <w:fldChar w:fldCharType="begin"/>
    </w:r>
    <w:r>
      <w:instrText xml:space="preserve"> TITLE   \* MERGEFORMAT </w:instrText>
    </w:r>
    <w:r>
      <w:fldChar w:fldCharType="separate"/>
    </w:r>
    <w:r w:rsidR="00111FDB">
      <w:t>POLSAR016 Manage search and rescue operations</w:t>
    </w:r>
    <w:r w:rsidR="00111FDB">
      <w:fldChar w:fldCharType="end"/>
    </w:r>
    <w:r>
      <w:tab/>
      <w:t xml:space="preserve">Date this document was generated: </w:t>
    </w:r>
    <w:r>
      <w:fldChar w:fldCharType="begin"/>
    </w:r>
    <w:r>
      <w:instrText xml:space="preserve"> CREATEDATE  \@ "d MMMM yyyy"  \* MERGEFORMAT </w:instrText>
    </w:r>
    <w:r>
      <w:fldChar w:fldCharType="separate"/>
    </w:r>
    <w:r w:rsidR="00111FDB">
      <w:rPr>
        <w:noProof/>
      </w:rPr>
      <w:t>2 March 2025</w:t>
    </w:r>
    <w:r>
      <w:fldChar w:fldCharType="end"/>
    </w:r>
  </w:p>
  <w:p w:rsidR="002D40E7" w:rsidP="002D40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C4CC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64C0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0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0E7"/>
    <w:pPr>
      <w:spacing w:before="360" w:after="60"/>
      <w:outlineLvl w:val="0"/>
    </w:pPr>
    <w:rPr>
      <w:sz w:val="32"/>
    </w:rPr>
  </w:style>
  <w:style w:type="paragraph" w:styleId="Heading2">
    <w:name w:val="heading 2"/>
    <w:basedOn w:val="HeadingBase"/>
    <w:next w:val="BodyText"/>
    <w:link w:val="Heading2Char"/>
    <w:qFormat/>
    <w:rsid w:val="002D40E7"/>
    <w:pPr>
      <w:keepLines/>
      <w:spacing w:before="240" w:after="120"/>
      <w:outlineLvl w:val="1"/>
    </w:pPr>
    <w:rPr>
      <w:sz w:val="28"/>
      <w:szCs w:val="40"/>
    </w:rPr>
  </w:style>
  <w:style w:type="paragraph" w:styleId="Heading3">
    <w:name w:val="heading 3"/>
    <w:basedOn w:val="HeadingBase"/>
    <w:next w:val="BodyText"/>
    <w:link w:val="Heading3Char"/>
    <w:qFormat/>
    <w:rsid w:val="002D40E7"/>
    <w:pPr>
      <w:spacing w:before="180" w:after="120"/>
      <w:outlineLvl w:val="2"/>
    </w:pPr>
    <w:rPr>
      <w:spacing w:val="-10"/>
      <w:kern w:val="32"/>
    </w:rPr>
  </w:style>
  <w:style w:type="paragraph" w:styleId="Heading4">
    <w:name w:val="heading 4"/>
    <w:basedOn w:val="HeadingBase"/>
    <w:next w:val="BodyText"/>
    <w:link w:val="Heading4Char"/>
    <w:qFormat/>
    <w:rsid w:val="002D40E7"/>
    <w:pPr>
      <w:spacing w:before="160" w:after="120"/>
      <w:outlineLvl w:val="3"/>
    </w:pPr>
    <w:rPr>
      <w:sz w:val="22"/>
    </w:rPr>
  </w:style>
  <w:style w:type="paragraph" w:styleId="Heading5">
    <w:name w:val="heading 5"/>
    <w:basedOn w:val="HeadingBase"/>
    <w:next w:val="Normal"/>
    <w:link w:val="Heading5Char"/>
    <w:qFormat/>
    <w:rsid w:val="002D40E7"/>
    <w:pPr>
      <w:spacing w:before="80"/>
      <w:outlineLvl w:val="4"/>
    </w:pPr>
    <w:rPr>
      <w:color w:val="918585"/>
      <w:sz w:val="20"/>
    </w:rPr>
  </w:style>
  <w:style w:type="paragraph" w:styleId="Heading6">
    <w:name w:val="heading 6"/>
    <w:basedOn w:val="HeadingBase"/>
    <w:next w:val="Normal"/>
    <w:link w:val="Heading6Char"/>
    <w:qFormat/>
    <w:rsid w:val="002D40E7"/>
    <w:pPr>
      <w:spacing w:before="60"/>
      <w:outlineLvl w:val="5"/>
    </w:pPr>
    <w:rPr>
      <w:color w:val="918585"/>
      <w:sz w:val="20"/>
    </w:rPr>
  </w:style>
  <w:style w:type="paragraph" w:styleId="Heading7">
    <w:name w:val="heading 7"/>
    <w:basedOn w:val="Normal"/>
    <w:next w:val="Normal"/>
    <w:link w:val="Heading7Char"/>
    <w:qFormat/>
    <w:rsid w:val="002D40E7"/>
    <w:pPr>
      <w:ind w:left="720"/>
      <w:outlineLvl w:val="6"/>
    </w:pPr>
    <w:rPr>
      <w:i/>
    </w:rPr>
  </w:style>
  <w:style w:type="paragraph" w:styleId="Heading8">
    <w:name w:val="heading 8"/>
    <w:basedOn w:val="Normal"/>
    <w:next w:val="Normal"/>
    <w:link w:val="Heading8Char"/>
    <w:qFormat/>
    <w:rsid w:val="002D40E7"/>
    <w:pPr>
      <w:ind w:left="720"/>
      <w:outlineLvl w:val="7"/>
    </w:pPr>
    <w:rPr>
      <w:i/>
    </w:rPr>
  </w:style>
  <w:style w:type="paragraph" w:styleId="Heading9">
    <w:name w:val="heading 9"/>
    <w:basedOn w:val="Normal"/>
    <w:next w:val="Normal"/>
    <w:link w:val="Heading9Char"/>
    <w:qFormat/>
    <w:rsid w:val="002D40E7"/>
    <w:pPr>
      <w:ind w:left="720"/>
      <w:outlineLvl w:val="8"/>
    </w:pPr>
    <w:rPr>
      <w:i/>
    </w:rPr>
  </w:style>
  <w:style w:type="character" w:default="1" w:styleId="DefaultParagraphFont">
    <w:name w:val="Default Paragraph Font"/>
    <w:uiPriority w:val="1"/>
    <w:unhideWhenUsed/>
    <w:rsid w:val="002D40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0E7"/>
  </w:style>
  <w:style w:type="character" w:customStyle="1" w:styleId="Heading1Char">
    <w:name w:val="Heading 1 Char"/>
    <w:basedOn w:val="DefaultParagraphFont"/>
    <w:link w:val="Heading1"/>
    <w:rsid w:val="002D40E7"/>
    <w:rPr>
      <w:rFonts w:ascii="Times New Roman" w:eastAsia="Times New Roman" w:hAnsi="Times New Roman" w:cs="Times New Roman"/>
      <w:b/>
      <w:sz w:val="32"/>
      <w:szCs w:val="20"/>
      <w:lang w:eastAsia="en-US"/>
    </w:rPr>
  </w:style>
  <w:style w:type="paragraph" w:styleId="BodyText">
    <w:name w:val="Body Text"/>
    <w:basedOn w:val="Normal"/>
    <w:link w:val="BodyTextChar"/>
    <w:rsid w:val="002D40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40E7"/>
    <w:rPr>
      <w:rFonts w:ascii="Times New Roman" w:eastAsia="Times New Roman" w:hAnsi="Times New Roman" w:cs="Times New Roman"/>
      <w:sz w:val="24"/>
      <w:lang w:eastAsia="en-US"/>
    </w:rPr>
  </w:style>
  <w:style w:type="paragraph" w:styleId="ListBullet">
    <w:name w:val="List Bullet"/>
    <w:basedOn w:val="List"/>
    <w:rsid w:val="002D40E7"/>
    <w:pPr>
      <w:numPr>
        <w:numId w:val="11"/>
      </w:numPr>
      <w:tabs>
        <w:tab w:val="clear" w:pos="340"/>
      </w:tabs>
      <w:spacing w:before="40" w:after="40"/>
    </w:pPr>
  </w:style>
  <w:style w:type="character" w:customStyle="1" w:styleId="SpecialBold">
    <w:name w:val="Special Bold"/>
    <w:basedOn w:val="DefaultParagraphFont"/>
    <w:rsid w:val="002D40E7"/>
    <w:rPr>
      <w:b/>
      <w:spacing w:val="0"/>
    </w:rPr>
  </w:style>
  <w:style w:type="paragraph" w:customStyle="1" w:styleId="SuperHeading">
    <w:name w:val="SuperHeading"/>
    <w:basedOn w:val="Normal"/>
    <w:rsid w:val="002D40E7"/>
    <w:pPr>
      <w:spacing w:before="240" w:after="120"/>
      <w:outlineLvl w:val="0"/>
    </w:pPr>
    <w:rPr>
      <w:rFonts w:ascii="Times New Roman" w:hAnsi="Times New Roman"/>
      <w:b/>
      <w:sz w:val="32"/>
    </w:rPr>
  </w:style>
  <w:style w:type="paragraph" w:customStyle="1" w:styleId="AllowPageBreak">
    <w:name w:val="AllowPageBreak"/>
    <w:rsid w:val="002D40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40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0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0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0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0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0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0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0E7"/>
    <w:rPr>
      <w:rFonts w:ascii="Courier New" w:eastAsia="Times New Roman" w:hAnsi="Courier New" w:cs="Times New Roman"/>
      <w:i/>
      <w:szCs w:val="20"/>
      <w:lang w:eastAsia="en-US"/>
    </w:rPr>
  </w:style>
  <w:style w:type="paragraph" w:customStyle="1" w:styleId="HeadingBase">
    <w:name w:val="Heading Base"/>
    <w:rsid w:val="002D40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0E7"/>
    <w:pPr>
      <w:tabs>
        <w:tab w:val="right" w:leader="dot" w:pos="9072"/>
      </w:tabs>
      <w:ind w:left="567"/>
    </w:pPr>
    <w:rPr>
      <w:szCs w:val="22"/>
    </w:rPr>
  </w:style>
  <w:style w:type="paragraph" w:customStyle="1" w:styleId="TOCBase">
    <w:name w:val="TOC Base"/>
    <w:rsid w:val="002D40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0E7"/>
    <w:pPr>
      <w:tabs>
        <w:tab w:val="right" w:leader="dot" w:pos="9072"/>
      </w:tabs>
      <w:spacing w:before="40" w:after="40"/>
      <w:ind w:left="284"/>
    </w:pPr>
    <w:rPr>
      <w:rFonts w:ascii="Times New Roman" w:hAnsi="Times New Roman"/>
    </w:rPr>
  </w:style>
  <w:style w:type="paragraph" w:styleId="TOC1">
    <w:name w:val="toc 1"/>
    <w:basedOn w:val="TOCBase"/>
    <w:next w:val="Normal"/>
    <w:rsid w:val="002D40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40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0E7"/>
    <w:rPr>
      <w:rFonts w:ascii="Times New Roman" w:eastAsia="Times New Roman" w:hAnsi="Times New Roman" w:cs="Times New Roman"/>
      <w:sz w:val="16"/>
      <w:lang w:eastAsia="en-US"/>
    </w:rPr>
  </w:style>
  <w:style w:type="paragraph" w:styleId="Title">
    <w:name w:val="Title"/>
    <w:basedOn w:val="HeadingBase"/>
    <w:link w:val="TitleChar"/>
    <w:qFormat/>
    <w:rsid w:val="002D40E7"/>
    <w:pPr>
      <w:spacing w:before="5040"/>
      <w:jc w:val="center"/>
    </w:pPr>
    <w:rPr>
      <w:sz w:val="48"/>
      <w:szCs w:val="72"/>
      <w:lang w:val="en-US"/>
    </w:rPr>
  </w:style>
  <w:style w:type="character" w:customStyle="1" w:styleId="TitleChar">
    <w:name w:val="Title Char"/>
    <w:basedOn w:val="DefaultParagraphFont"/>
    <w:link w:val="Title"/>
    <w:rsid w:val="002D40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0E7"/>
    <w:pPr>
      <w:tabs>
        <w:tab w:val="left" w:pos="3600"/>
        <w:tab w:val="left" w:pos="3958"/>
      </w:tabs>
    </w:pPr>
  </w:style>
  <w:style w:type="paragraph" w:styleId="List">
    <w:name w:val="List"/>
    <w:basedOn w:val="BodyText"/>
    <w:next w:val="BodyText"/>
    <w:rsid w:val="002D40E7"/>
    <w:pPr>
      <w:tabs>
        <w:tab w:val="left" w:pos="340"/>
      </w:tabs>
      <w:spacing w:before="60" w:after="60"/>
      <w:ind w:left="340" w:hanging="340"/>
    </w:pPr>
  </w:style>
  <w:style w:type="paragraph" w:customStyle="1" w:styleId="Note">
    <w:name w:val="Note"/>
    <w:basedOn w:val="BodyText"/>
    <w:rsid w:val="002D40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0E7"/>
    <w:pPr>
      <w:framePr w:wrap="auto" w:hAnchor="text" w:y="6049"/>
    </w:pPr>
    <w:rPr>
      <w:color w:val="000000"/>
      <w:sz w:val="40"/>
    </w:rPr>
  </w:style>
  <w:style w:type="paragraph" w:customStyle="1" w:styleId="TOCTitle">
    <w:name w:val="TOCTitle"/>
    <w:basedOn w:val="Heading1"/>
    <w:rsid w:val="002D40E7"/>
    <w:pPr>
      <w:spacing w:after="240"/>
      <w:jc w:val="center"/>
      <w:outlineLvl w:val="9"/>
    </w:pPr>
    <w:rPr>
      <w:caps/>
    </w:rPr>
  </w:style>
  <w:style w:type="paragraph" w:customStyle="1" w:styleId="Version">
    <w:name w:val="Version"/>
    <w:rsid w:val="002D40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40E7"/>
    <w:pPr>
      <w:numPr>
        <w:numId w:val="12"/>
      </w:numPr>
      <w:tabs>
        <w:tab w:val="clear" w:pos="680"/>
      </w:tabs>
    </w:pPr>
  </w:style>
  <w:style w:type="paragraph" w:styleId="Index1">
    <w:name w:val="index 1"/>
    <w:basedOn w:val="Normal"/>
    <w:next w:val="Normal"/>
    <w:semiHidden/>
    <w:rsid w:val="002D40E7"/>
    <w:pPr>
      <w:keepNext w:val="0"/>
      <w:tabs>
        <w:tab w:val="right" w:pos="4176"/>
      </w:tabs>
      <w:ind w:left="198" w:hanging="198"/>
    </w:pPr>
    <w:rPr>
      <w:rFonts w:ascii="Garamond" w:hAnsi="Garamond"/>
    </w:rPr>
  </w:style>
  <w:style w:type="paragraph" w:styleId="IndexHeading">
    <w:name w:val="index heading"/>
    <w:basedOn w:val="Normal"/>
    <w:next w:val="Index1"/>
    <w:semiHidden/>
    <w:rsid w:val="002D40E7"/>
    <w:pPr>
      <w:spacing w:before="120" w:after="120"/>
    </w:pPr>
    <w:rPr>
      <w:rFonts w:ascii="Arial" w:hAnsi="Arial"/>
      <w:b/>
      <w:color w:val="918585"/>
      <w:sz w:val="24"/>
    </w:rPr>
  </w:style>
  <w:style w:type="paragraph" w:styleId="Header">
    <w:name w:val="header"/>
    <w:basedOn w:val="Normal"/>
    <w:link w:val="HeaderChar"/>
    <w:rsid w:val="002D40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0E7"/>
    <w:rPr>
      <w:rFonts w:ascii="Times New Roman" w:eastAsia="Times New Roman" w:hAnsi="Times New Roman" w:cs="Times New Roman"/>
      <w:sz w:val="16"/>
      <w:szCs w:val="20"/>
      <w:lang w:val="en-GB" w:eastAsia="en-US"/>
    </w:rPr>
  </w:style>
  <w:style w:type="paragraph" w:customStyle="1" w:styleId="Chapter">
    <w:name w:val="Chapter"/>
    <w:basedOn w:val="Normal"/>
    <w:rsid w:val="002D40E7"/>
    <w:pPr>
      <w:spacing w:before="240"/>
    </w:pPr>
    <w:rPr>
      <w:rFonts w:ascii="Times New Roman" w:hAnsi="Times New Roman"/>
      <w:smallCaps/>
      <w:spacing w:val="80"/>
      <w:sz w:val="28"/>
    </w:rPr>
  </w:style>
  <w:style w:type="paragraph" w:customStyle="1" w:styleId="InChapter">
    <w:name w:val="InChapter"/>
    <w:basedOn w:val="Heading3"/>
    <w:rsid w:val="002D40E7"/>
    <w:pPr>
      <w:spacing w:after="240"/>
      <w:outlineLvl w:val="9"/>
    </w:pPr>
    <w:rPr>
      <w:noProof/>
    </w:rPr>
  </w:style>
  <w:style w:type="paragraph" w:styleId="Index2">
    <w:name w:val="index 2"/>
    <w:basedOn w:val="Normal"/>
    <w:next w:val="Normal"/>
    <w:semiHidden/>
    <w:rsid w:val="002D40E7"/>
    <w:pPr>
      <w:tabs>
        <w:tab w:val="right" w:pos="4176"/>
      </w:tabs>
      <w:ind w:left="568" w:hanging="284"/>
    </w:pPr>
    <w:rPr>
      <w:rFonts w:ascii="Garamond" w:hAnsi="Garamond"/>
    </w:rPr>
  </w:style>
  <w:style w:type="paragraph" w:customStyle="1" w:styleId="Byline">
    <w:name w:val="Byline"/>
    <w:rsid w:val="002D40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0E7"/>
    <w:pPr>
      <w:tabs>
        <w:tab w:val="clear" w:pos="3600"/>
        <w:tab w:val="clear" w:pos="3958"/>
      </w:tabs>
      <w:jc w:val="right"/>
    </w:pPr>
  </w:style>
  <w:style w:type="character" w:styleId="Emphasis">
    <w:name w:val="Emphasis"/>
    <w:basedOn w:val="DefaultParagraphFont"/>
    <w:qFormat/>
    <w:rsid w:val="002D40E7"/>
    <w:rPr>
      <w:i/>
    </w:rPr>
  </w:style>
  <w:style w:type="paragraph" w:styleId="Caption">
    <w:name w:val="caption"/>
    <w:basedOn w:val="BodyText"/>
    <w:next w:val="Normal"/>
    <w:qFormat/>
    <w:rsid w:val="002D40E7"/>
    <w:pPr>
      <w:framePr w:w="2268" w:hSpace="181" w:vSpace="181" w:wrap="around" w:vAnchor="text" w:hAnchor="page" w:x="1135" w:y="285" w:anchorLock="1"/>
    </w:pPr>
    <w:rPr>
      <w:i/>
    </w:rPr>
  </w:style>
  <w:style w:type="paragraph" w:customStyle="1" w:styleId="MiniTOCTitle">
    <w:name w:val="MiniTOCTitle"/>
    <w:basedOn w:val="Heading4"/>
    <w:rsid w:val="002D40E7"/>
    <w:pPr>
      <w:spacing w:before="240"/>
      <w:outlineLvl w:val="9"/>
    </w:pPr>
    <w:rPr>
      <w:noProof/>
      <w:sz w:val="24"/>
    </w:rPr>
  </w:style>
  <w:style w:type="paragraph" w:customStyle="1" w:styleId="MiniTOCItem">
    <w:name w:val="MiniTOCItem"/>
    <w:basedOn w:val="ListBullet"/>
    <w:rsid w:val="002D40E7"/>
    <w:pPr>
      <w:numPr>
        <w:numId w:val="0"/>
      </w:numPr>
      <w:tabs>
        <w:tab w:val="right" w:leader="dot" w:pos="6521"/>
      </w:tabs>
      <w:spacing w:before="0" w:after="0"/>
    </w:pPr>
  </w:style>
  <w:style w:type="paragraph" w:customStyle="1" w:styleId="TOFTitle">
    <w:name w:val="TOFTitle"/>
    <w:basedOn w:val="TOCTitle"/>
    <w:rsid w:val="002D40E7"/>
  </w:style>
  <w:style w:type="paragraph" w:styleId="TableofFigures">
    <w:name w:val="table of figures"/>
    <w:basedOn w:val="Normal"/>
    <w:next w:val="Normal"/>
    <w:semiHidden/>
    <w:rsid w:val="002D40E7"/>
    <w:pPr>
      <w:tabs>
        <w:tab w:val="right" w:leader="dot" w:pos="9072"/>
      </w:tabs>
      <w:ind w:left="970" w:hanging="403"/>
    </w:pPr>
    <w:rPr>
      <w:rFonts w:ascii="Times New Roman" w:hAnsi="Times New Roman"/>
      <w:b/>
    </w:rPr>
  </w:style>
  <w:style w:type="paragraph" w:styleId="ListNumber">
    <w:name w:val="List Number"/>
    <w:basedOn w:val="List"/>
    <w:rsid w:val="002D40E7"/>
    <w:pPr>
      <w:numPr>
        <w:numId w:val="14"/>
      </w:numPr>
      <w:tabs>
        <w:tab w:val="clear" w:pos="340"/>
      </w:tabs>
    </w:pPr>
  </w:style>
  <w:style w:type="character" w:customStyle="1" w:styleId="WingdingSymbols">
    <w:name w:val="Wingding Symbols"/>
    <w:rsid w:val="002D40E7"/>
    <w:rPr>
      <w:rFonts w:ascii="Wingdings" w:hAnsi="Wingdings"/>
    </w:rPr>
  </w:style>
  <w:style w:type="paragraph" w:customStyle="1" w:styleId="TableHeading">
    <w:name w:val="Table Heading"/>
    <w:basedOn w:val="HeadingBase"/>
    <w:rsid w:val="002D40E7"/>
    <w:pPr>
      <w:keepLines/>
      <w:pBdr>
        <w:bottom w:val="single" w:sz="6" w:space="1" w:color="918585"/>
      </w:pBdr>
      <w:spacing w:before="240"/>
    </w:pPr>
  </w:style>
  <w:style w:type="character" w:customStyle="1" w:styleId="HotSpot">
    <w:name w:val="HotSpot"/>
    <w:rsid w:val="002D40E7"/>
    <w:rPr>
      <w:color w:val="0033CC"/>
      <w:u w:val="none"/>
    </w:rPr>
  </w:style>
  <w:style w:type="paragraph" w:customStyle="1" w:styleId="BodyTextRight">
    <w:name w:val="Body Text Right"/>
    <w:basedOn w:val="BodyText"/>
    <w:rsid w:val="002D40E7"/>
    <w:pPr>
      <w:spacing w:before="0" w:after="0"/>
      <w:jc w:val="right"/>
    </w:pPr>
  </w:style>
  <w:style w:type="paragraph" w:styleId="Index3">
    <w:name w:val="index 3"/>
    <w:basedOn w:val="ListNumber2"/>
    <w:next w:val="Normal"/>
    <w:semiHidden/>
    <w:rsid w:val="002D40E7"/>
    <w:pPr>
      <w:numPr>
        <w:numId w:val="0"/>
      </w:numPr>
      <w:tabs>
        <w:tab w:val="right" w:leader="dot" w:pos="4176"/>
      </w:tabs>
    </w:pPr>
  </w:style>
  <w:style w:type="paragraph" w:styleId="ListNumber2">
    <w:name w:val="List Number 2"/>
    <w:basedOn w:val="List2"/>
    <w:rsid w:val="002D40E7"/>
    <w:pPr>
      <w:numPr>
        <w:numId w:val="9"/>
      </w:numPr>
      <w:tabs>
        <w:tab w:val="clear" w:pos="1060"/>
      </w:tabs>
    </w:pPr>
  </w:style>
  <w:style w:type="paragraph" w:customStyle="1" w:styleId="MarginNote">
    <w:name w:val="Margin Note"/>
    <w:basedOn w:val="BodyText"/>
    <w:rsid w:val="002D40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0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0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0E7"/>
    <w:rPr>
      <w:sz w:val="32"/>
    </w:rPr>
  </w:style>
  <w:style w:type="paragraph" w:customStyle="1" w:styleId="HeadingProcedure">
    <w:name w:val="Heading Procedure"/>
    <w:basedOn w:val="HeadingBase"/>
    <w:next w:val="Normal"/>
    <w:rsid w:val="002D40E7"/>
    <w:pPr>
      <w:tabs>
        <w:tab w:val="left" w:pos="0"/>
      </w:tabs>
      <w:spacing w:before="120" w:after="60"/>
    </w:pPr>
    <w:rPr>
      <w:i/>
      <w:color w:val="918585"/>
      <w:sz w:val="22"/>
    </w:rPr>
  </w:style>
  <w:style w:type="paragraph" w:customStyle="1" w:styleId="TableBodyText">
    <w:name w:val="Table Body Text"/>
    <w:basedOn w:val="BodyText"/>
    <w:rsid w:val="002D40E7"/>
    <w:pPr>
      <w:spacing w:before="60" w:after="60"/>
    </w:pPr>
  </w:style>
  <w:style w:type="paragraph" w:styleId="ListContinue">
    <w:name w:val="List Continue"/>
    <w:basedOn w:val="List"/>
    <w:rsid w:val="002D40E7"/>
    <w:pPr>
      <w:ind w:firstLine="0"/>
    </w:pPr>
  </w:style>
  <w:style w:type="paragraph" w:customStyle="1" w:styleId="ListNote">
    <w:name w:val="List Note"/>
    <w:basedOn w:val="List"/>
    <w:rsid w:val="002D40E7"/>
    <w:pPr>
      <w:pBdr>
        <w:top w:val="single" w:sz="6" w:space="2" w:color="918585"/>
        <w:bottom w:val="single" w:sz="6" w:space="2" w:color="918585"/>
      </w:pBdr>
      <w:tabs>
        <w:tab w:val="left" w:pos="1021"/>
      </w:tabs>
      <w:ind w:firstLine="0"/>
    </w:pPr>
  </w:style>
  <w:style w:type="paragraph" w:customStyle="1" w:styleId="Warning">
    <w:name w:val="Warning"/>
    <w:basedOn w:val="BodyText"/>
    <w:rsid w:val="002D40E7"/>
    <w:pPr>
      <w:shd w:val="clear" w:color="auto" w:fill="D9D9D9"/>
      <w:tabs>
        <w:tab w:val="left" w:pos="992"/>
      </w:tabs>
      <w:ind w:left="119" w:right="119"/>
    </w:pPr>
    <w:rPr>
      <w:sz w:val="20"/>
    </w:rPr>
  </w:style>
  <w:style w:type="paragraph" w:customStyle="1" w:styleId="MarginIcons">
    <w:name w:val="Margin Icons"/>
    <w:basedOn w:val="BodyText"/>
    <w:rsid w:val="002D40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0E7"/>
    <w:rPr>
      <w:rFonts w:ascii="Courier New" w:hAnsi="Courier New"/>
    </w:rPr>
  </w:style>
  <w:style w:type="paragraph" w:customStyle="1" w:styleId="NoteBullet">
    <w:name w:val="Note Bullet"/>
    <w:basedOn w:val="Note"/>
    <w:rsid w:val="002D40E7"/>
    <w:pPr>
      <w:tabs>
        <w:tab w:val="clear" w:pos="680"/>
      </w:tabs>
      <w:spacing w:before="60" w:after="60"/>
    </w:pPr>
  </w:style>
  <w:style w:type="paragraph" w:customStyle="1" w:styleId="SubHeading2">
    <w:name w:val="SubHeading2"/>
    <w:basedOn w:val="HeadingBase"/>
    <w:rsid w:val="002D40E7"/>
    <w:pPr>
      <w:spacing w:before="240" w:after="60"/>
    </w:pPr>
    <w:rPr>
      <w:sz w:val="20"/>
    </w:rPr>
  </w:style>
  <w:style w:type="paragraph" w:customStyle="1" w:styleId="SubHeading1">
    <w:name w:val="SubHeading1"/>
    <w:basedOn w:val="HeadingBase"/>
    <w:rsid w:val="002D40E7"/>
    <w:pPr>
      <w:spacing w:before="240" w:after="60"/>
    </w:pPr>
    <w:rPr>
      <w:color w:val="918585"/>
      <w:sz w:val="22"/>
    </w:rPr>
  </w:style>
  <w:style w:type="paragraph" w:customStyle="1" w:styleId="SideHeading">
    <w:name w:val="Side Heading"/>
    <w:basedOn w:val="HeadingBase"/>
    <w:rsid w:val="002D40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0E7"/>
    <w:pPr>
      <w:numPr>
        <w:numId w:val="10"/>
      </w:numPr>
    </w:pPr>
  </w:style>
  <w:style w:type="paragraph" w:styleId="PlainText">
    <w:name w:val="Plain Text"/>
    <w:basedOn w:val="Normal"/>
    <w:link w:val="PlainTextChar"/>
    <w:rsid w:val="002D40E7"/>
    <w:rPr>
      <w:sz w:val="20"/>
    </w:rPr>
  </w:style>
  <w:style w:type="character" w:customStyle="1" w:styleId="PlainTextChar">
    <w:name w:val="Plain Text Char"/>
    <w:basedOn w:val="DefaultParagraphFont"/>
    <w:link w:val="PlainText"/>
    <w:rsid w:val="002D40E7"/>
    <w:rPr>
      <w:rFonts w:ascii="Courier New" w:eastAsia="Times New Roman" w:hAnsi="Courier New" w:cs="Times New Roman"/>
      <w:sz w:val="20"/>
      <w:szCs w:val="20"/>
      <w:lang w:eastAsia="en-US"/>
    </w:rPr>
  </w:style>
  <w:style w:type="character" w:customStyle="1" w:styleId="MenuOption">
    <w:name w:val="Menu Option"/>
    <w:basedOn w:val="DefaultParagraphFont"/>
    <w:rsid w:val="002D40E7"/>
    <w:rPr>
      <w:b/>
      <w:smallCaps/>
    </w:rPr>
  </w:style>
  <w:style w:type="paragraph" w:customStyle="1" w:styleId="TableListNumber">
    <w:name w:val="Table List Number"/>
    <w:basedOn w:val="ListNumber"/>
    <w:rsid w:val="002D40E7"/>
    <w:pPr>
      <w:numPr>
        <w:numId w:val="0"/>
      </w:numPr>
    </w:pPr>
  </w:style>
  <w:style w:type="paragraph" w:styleId="TOC4">
    <w:name w:val="toc 4"/>
    <w:basedOn w:val="TOCBase"/>
    <w:next w:val="Normal"/>
    <w:semiHidden/>
    <w:rsid w:val="002D40E7"/>
    <w:pPr>
      <w:tabs>
        <w:tab w:val="right" w:leader="dot" w:pos="9071"/>
      </w:tabs>
      <w:ind w:left="1701"/>
    </w:pPr>
  </w:style>
  <w:style w:type="paragraph" w:customStyle="1" w:styleId="ListAlpha">
    <w:name w:val="List Alpha"/>
    <w:basedOn w:val="List"/>
    <w:rsid w:val="002D40E7"/>
    <w:pPr>
      <w:numPr>
        <w:numId w:val="8"/>
      </w:numPr>
    </w:pPr>
  </w:style>
  <w:style w:type="paragraph" w:customStyle="1" w:styleId="ListAlpha2">
    <w:name w:val="List Alpha 2"/>
    <w:basedOn w:val="List2"/>
    <w:rsid w:val="002D40E7"/>
    <w:pPr>
      <w:numPr>
        <w:numId w:val="7"/>
      </w:numPr>
    </w:pPr>
  </w:style>
  <w:style w:type="paragraph" w:styleId="List2">
    <w:name w:val="List 2"/>
    <w:basedOn w:val="BodyText"/>
    <w:rsid w:val="002D40E7"/>
    <w:pPr>
      <w:tabs>
        <w:tab w:val="left" w:pos="680"/>
      </w:tabs>
      <w:spacing w:before="60" w:after="60"/>
      <w:ind w:left="680" w:hanging="340"/>
    </w:pPr>
  </w:style>
  <w:style w:type="paragraph" w:styleId="List3">
    <w:name w:val="List 3"/>
    <w:basedOn w:val="BodyText"/>
    <w:rsid w:val="002D40E7"/>
    <w:pPr>
      <w:tabs>
        <w:tab w:val="left" w:pos="1021"/>
      </w:tabs>
      <w:spacing w:before="60" w:after="60"/>
      <w:ind w:left="1020" w:hanging="340"/>
    </w:pPr>
  </w:style>
  <w:style w:type="paragraph" w:styleId="List4">
    <w:name w:val="List 4"/>
    <w:basedOn w:val="BodyText"/>
    <w:rsid w:val="002D40E7"/>
    <w:pPr>
      <w:tabs>
        <w:tab w:val="left" w:pos="1361"/>
      </w:tabs>
      <w:spacing w:before="60" w:after="60"/>
      <w:ind w:left="1361" w:hanging="340"/>
    </w:pPr>
  </w:style>
  <w:style w:type="paragraph" w:styleId="List5">
    <w:name w:val="List 5"/>
    <w:basedOn w:val="BodyText"/>
    <w:rsid w:val="002D40E7"/>
    <w:pPr>
      <w:tabs>
        <w:tab w:val="left" w:pos="1701"/>
      </w:tabs>
      <w:spacing w:before="60" w:after="60"/>
      <w:ind w:left="1701" w:hanging="340"/>
    </w:pPr>
  </w:style>
  <w:style w:type="paragraph" w:styleId="ListBullet3">
    <w:name w:val="List Bullet 3"/>
    <w:basedOn w:val="List3"/>
    <w:rsid w:val="002D40E7"/>
    <w:pPr>
      <w:numPr>
        <w:numId w:val="13"/>
      </w:numPr>
      <w:tabs>
        <w:tab w:val="clear" w:pos="1021"/>
      </w:tabs>
      <w:ind w:left="1037" w:hanging="357"/>
    </w:pPr>
  </w:style>
  <w:style w:type="paragraph" w:styleId="ListBullet4">
    <w:name w:val="List Bullet 4"/>
    <w:basedOn w:val="List4"/>
    <w:rsid w:val="002D40E7"/>
    <w:pPr>
      <w:numPr>
        <w:numId w:val="2"/>
      </w:numPr>
      <w:tabs>
        <w:tab w:val="clear" w:pos="1361"/>
      </w:tabs>
    </w:pPr>
  </w:style>
  <w:style w:type="paragraph" w:styleId="ListBullet5">
    <w:name w:val="List Bullet 5"/>
    <w:basedOn w:val="List5"/>
    <w:rsid w:val="002D40E7"/>
    <w:pPr>
      <w:numPr>
        <w:numId w:val="3"/>
      </w:numPr>
    </w:pPr>
  </w:style>
  <w:style w:type="paragraph" w:styleId="ListContinue2">
    <w:name w:val="List Continue 2"/>
    <w:basedOn w:val="List2"/>
    <w:rsid w:val="002D40E7"/>
    <w:pPr>
      <w:ind w:firstLine="0"/>
    </w:pPr>
  </w:style>
  <w:style w:type="paragraph" w:styleId="ListContinue3">
    <w:name w:val="List Continue 3"/>
    <w:basedOn w:val="List3"/>
    <w:rsid w:val="002D40E7"/>
    <w:pPr>
      <w:ind w:left="1021" w:firstLine="0"/>
    </w:pPr>
  </w:style>
  <w:style w:type="paragraph" w:styleId="ListContinue4">
    <w:name w:val="List Continue 4"/>
    <w:basedOn w:val="List4"/>
    <w:rsid w:val="002D40E7"/>
    <w:pPr>
      <w:ind w:firstLine="0"/>
    </w:pPr>
  </w:style>
  <w:style w:type="paragraph" w:styleId="ListContinue5">
    <w:name w:val="List Continue 5"/>
    <w:basedOn w:val="List5"/>
    <w:rsid w:val="002D40E7"/>
    <w:pPr>
      <w:ind w:firstLine="0"/>
    </w:pPr>
  </w:style>
  <w:style w:type="paragraph" w:styleId="ListNumber3">
    <w:name w:val="List Number 3"/>
    <w:basedOn w:val="List3"/>
    <w:rsid w:val="002D40E7"/>
    <w:pPr>
      <w:numPr>
        <w:numId w:val="4"/>
      </w:numPr>
    </w:pPr>
  </w:style>
  <w:style w:type="paragraph" w:styleId="ListNumber4">
    <w:name w:val="List Number 4"/>
    <w:basedOn w:val="List4"/>
    <w:rsid w:val="002D40E7"/>
    <w:pPr>
      <w:numPr>
        <w:numId w:val="5"/>
      </w:numPr>
    </w:pPr>
  </w:style>
  <w:style w:type="paragraph" w:styleId="ListNumber5">
    <w:name w:val="List Number 5"/>
    <w:basedOn w:val="List5"/>
    <w:rsid w:val="002D40E7"/>
    <w:pPr>
      <w:numPr>
        <w:numId w:val="6"/>
      </w:numPr>
    </w:pPr>
  </w:style>
  <w:style w:type="paragraph" w:styleId="BlockText">
    <w:name w:val="Block Text"/>
    <w:basedOn w:val="Normal"/>
    <w:rsid w:val="002D40E7"/>
    <w:pPr>
      <w:spacing w:after="120"/>
      <w:ind w:left="1440" w:right="1440"/>
    </w:pPr>
  </w:style>
  <w:style w:type="character" w:customStyle="1" w:styleId="Subscript">
    <w:name w:val="Subscript"/>
    <w:basedOn w:val="DefaultParagraphFont"/>
    <w:rsid w:val="002D40E7"/>
    <w:rPr>
      <w:sz w:val="16"/>
      <w:vertAlign w:val="subscript"/>
    </w:rPr>
  </w:style>
  <w:style w:type="character" w:customStyle="1" w:styleId="Superscript">
    <w:name w:val="Superscript"/>
    <w:basedOn w:val="DefaultParagraphFont"/>
    <w:rsid w:val="002D40E7"/>
    <w:rPr>
      <w:sz w:val="16"/>
      <w:vertAlign w:val="superscript"/>
    </w:rPr>
  </w:style>
  <w:style w:type="character" w:customStyle="1" w:styleId="Symbols">
    <w:name w:val="Symbols"/>
    <w:basedOn w:val="DefaultParagraphFont"/>
    <w:rsid w:val="002D40E7"/>
    <w:rPr>
      <w:rFonts w:ascii="Symbol" w:hAnsi="Symbol"/>
    </w:rPr>
  </w:style>
  <w:style w:type="character" w:customStyle="1" w:styleId="MenuOptions">
    <w:name w:val="Menu Options"/>
    <w:basedOn w:val="DefaultParagraphFont"/>
    <w:rsid w:val="002D40E7"/>
    <w:rPr>
      <w:rFonts w:ascii="Arial Narrow" w:hAnsi="Arial Narrow"/>
      <w:smallCaps/>
    </w:rPr>
  </w:style>
  <w:style w:type="character" w:customStyle="1" w:styleId="Buttons">
    <w:name w:val="Buttons"/>
    <w:basedOn w:val="DefaultParagraphFont"/>
    <w:rsid w:val="002D40E7"/>
    <w:rPr>
      <w:b/>
    </w:rPr>
  </w:style>
  <w:style w:type="character" w:customStyle="1" w:styleId="Underlined">
    <w:name w:val="Underlined"/>
    <w:basedOn w:val="DefaultParagraphFont"/>
    <w:rsid w:val="002D40E7"/>
    <w:rPr>
      <w:u w:val="single"/>
    </w:rPr>
  </w:style>
  <w:style w:type="paragraph" w:customStyle="1" w:styleId="TableBodyTextRight">
    <w:name w:val="Table Body Text Right"/>
    <w:basedOn w:val="TableBodyText"/>
    <w:rsid w:val="002D40E7"/>
    <w:pPr>
      <w:widowControl w:val="0"/>
      <w:autoSpaceDE w:val="0"/>
      <w:autoSpaceDN w:val="0"/>
      <w:adjustRightInd w:val="0"/>
      <w:jc w:val="right"/>
    </w:pPr>
    <w:rPr>
      <w:rFonts w:cs="Arial"/>
      <w:szCs w:val="18"/>
    </w:rPr>
  </w:style>
  <w:style w:type="paragraph" w:customStyle="1" w:styleId="CopyrightText">
    <w:name w:val="Copyright Text"/>
    <w:basedOn w:val="BodyText"/>
    <w:rsid w:val="002D40E7"/>
    <w:rPr>
      <w:sz w:val="18"/>
    </w:rPr>
  </w:style>
  <w:style w:type="paragraph" w:customStyle="1" w:styleId="BodySmallRight">
    <w:name w:val="Body Small Right"/>
    <w:basedOn w:val="BodyTextRight"/>
    <w:rsid w:val="002D40E7"/>
    <w:rPr>
      <w:sz w:val="18"/>
      <w:szCs w:val="18"/>
    </w:rPr>
  </w:style>
  <w:style w:type="paragraph" w:customStyle="1" w:styleId="MarginEdition">
    <w:name w:val="Margin Edition"/>
    <w:basedOn w:val="MarginNote"/>
    <w:rsid w:val="002D40E7"/>
    <w:pPr>
      <w:spacing w:before="0" w:after="0"/>
    </w:pPr>
    <w:rPr>
      <w:rFonts w:ascii="Times New Roman" w:hAnsi="Times New Roman"/>
      <w:color w:val="999999"/>
    </w:rPr>
  </w:style>
  <w:style w:type="paragraph" w:customStyle="1" w:styleId="Spacer">
    <w:name w:val="Spacer"/>
    <w:basedOn w:val="Normal"/>
    <w:rsid w:val="002D40E7"/>
    <w:rPr>
      <w:sz w:val="2"/>
      <w:szCs w:val="2"/>
    </w:rPr>
  </w:style>
  <w:style w:type="character" w:customStyle="1" w:styleId="Small">
    <w:name w:val="Small"/>
    <w:basedOn w:val="DefaultParagraphFont"/>
    <w:rsid w:val="002D40E7"/>
    <w:rPr>
      <w:sz w:val="16"/>
    </w:rPr>
  </w:style>
  <w:style w:type="paragraph" w:customStyle="1" w:styleId="WideTable">
    <w:name w:val="Wide Table"/>
    <w:basedOn w:val="Normal"/>
    <w:rsid w:val="002D40E7"/>
    <w:pPr>
      <w:ind w:left="-1418"/>
    </w:pPr>
    <w:rPr>
      <w:sz w:val="2"/>
      <w:szCs w:val="2"/>
    </w:rPr>
  </w:style>
  <w:style w:type="character" w:styleId="PageNumber">
    <w:name w:val="page number"/>
    <w:basedOn w:val="DefaultParagraphFont"/>
    <w:rsid w:val="002D40E7"/>
  </w:style>
  <w:style w:type="paragraph" w:styleId="Quote">
    <w:name w:val="Quote"/>
    <w:basedOn w:val="Heading1"/>
    <w:link w:val="QuoteChar"/>
    <w:qFormat/>
    <w:rsid w:val="002D40E7"/>
    <w:rPr>
      <w:b w:val="0"/>
      <w:sz w:val="72"/>
      <w:szCs w:val="72"/>
      <w:lang w:val="en-NZ"/>
    </w:rPr>
  </w:style>
  <w:style w:type="character" w:customStyle="1" w:styleId="QuoteChar">
    <w:name w:val="Quote Char"/>
    <w:basedOn w:val="DefaultParagraphFont"/>
    <w:link w:val="Quote"/>
    <w:rsid w:val="002D40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0E7"/>
    <w:pPr>
      <w:pageBreakBefore/>
    </w:pPr>
  </w:style>
  <w:style w:type="paragraph" w:customStyle="1" w:styleId="Border">
    <w:name w:val="Border"/>
    <w:basedOn w:val="Normal"/>
    <w:qFormat/>
    <w:rsid w:val="002D40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0E7"/>
    <w:rPr>
      <w:b/>
      <w:bCs/>
      <w:i/>
      <w:iCs/>
      <w:color w:val="auto"/>
    </w:rPr>
  </w:style>
  <w:style w:type="paragraph" w:styleId="IntenseQuote">
    <w:name w:val="Intense Quote"/>
    <w:basedOn w:val="Normal"/>
    <w:next w:val="Normal"/>
    <w:link w:val="IntenseQuoteChar"/>
    <w:uiPriority w:val="30"/>
    <w:qFormat/>
    <w:rsid w:val="002D40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0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0E7"/>
    <w:rPr>
      <w:smallCaps/>
      <w:color w:val="auto"/>
      <w:u w:val="single"/>
    </w:rPr>
  </w:style>
  <w:style w:type="character" w:styleId="IntenseReference">
    <w:name w:val="Intense Reference"/>
    <w:basedOn w:val="DefaultParagraphFont"/>
    <w:uiPriority w:val="32"/>
    <w:qFormat/>
    <w:rsid w:val="002D40E7"/>
    <w:rPr>
      <w:b/>
      <w:bCs/>
      <w:smallCaps/>
      <w:color w:val="auto"/>
      <w:spacing w:val="5"/>
      <w:u w:val="single"/>
    </w:rPr>
  </w:style>
  <w:style w:type="paragraph" w:customStyle="1" w:styleId="2ColumnHeading">
    <w:name w:val="2Column Heading"/>
    <w:basedOn w:val="BodyText"/>
    <w:qFormat/>
    <w:rsid w:val="002D40E7"/>
    <w:pPr>
      <w:spacing w:after="60"/>
      <w:ind w:left="-2268"/>
    </w:pPr>
    <w:rPr>
      <w:b/>
    </w:rPr>
  </w:style>
  <w:style w:type="paragraph" w:customStyle="1" w:styleId="Heading1TOC">
    <w:name w:val="Heading1 TOC"/>
    <w:basedOn w:val="Normal"/>
    <w:qFormat/>
    <w:rsid w:val="002D40E7"/>
    <w:pPr>
      <w:spacing w:before="240" w:after="120"/>
    </w:pPr>
    <w:rPr>
      <w:rFonts w:ascii="Times New Roman" w:hAnsi="Times New Roman"/>
      <w:b/>
      <w:sz w:val="32"/>
    </w:rPr>
  </w:style>
  <w:style w:type="paragraph" w:customStyle="1" w:styleId="Heading2TOC">
    <w:name w:val="Heading2 TOC"/>
    <w:basedOn w:val="Normal"/>
    <w:qFormat/>
    <w:rsid w:val="002D40E7"/>
    <w:pPr>
      <w:spacing w:before="240" w:after="60"/>
    </w:pPr>
    <w:rPr>
      <w:rFonts w:ascii="Times New Roman" w:hAnsi="Times New Roman"/>
      <w:b/>
      <w:sz w:val="28"/>
    </w:rPr>
  </w:style>
  <w:style w:type="character" w:customStyle="1" w:styleId="Underline">
    <w:name w:val="Underline"/>
    <w:basedOn w:val="DefaultParagraphFont"/>
    <w:qFormat/>
    <w:rsid w:val="002D40E7"/>
    <w:rPr>
      <w:u w:val="single"/>
    </w:rPr>
  </w:style>
  <w:style w:type="character" w:customStyle="1" w:styleId="BoldandItalics">
    <w:name w:val="Bold and Italics"/>
    <w:qFormat/>
    <w:rsid w:val="002D40E7"/>
    <w:rPr>
      <w:b/>
      <w:i/>
      <w:u w:val="none"/>
    </w:rPr>
  </w:style>
  <w:style w:type="paragraph" w:styleId="BalloonText">
    <w:name w:val="Balloon Text"/>
    <w:basedOn w:val="Normal"/>
    <w:link w:val="BalloonTextChar"/>
    <w:rsid w:val="002D40E7"/>
    <w:rPr>
      <w:rFonts w:ascii="Tahoma" w:hAnsi="Tahoma" w:cs="Tahoma"/>
      <w:sz w:val="16"/>
      <w:szCs w:val="16"/>
    </w:rPr>
  </w:style>
  <w:style w:type="character" w:customStyle="1" w:styleId="BalloonTextChar">
    <w:name w:val="Balloon Text Char"/>
    <w:basedOn w:val="DefaultParagraphFont"/>
    <w:link w:val="BalloonText"/>
    <w:rsid w:val="002D40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0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40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0E7"/>
    <w:rPr>
      <w:b/>
      <w:color w:val="660033"/>
      <w:spacing w:val="0"/>
    </w:rPr>
  </w:style>
  <w:style w:type="paragraph" w:customStyle="1" w:styleId="Nameditemlist">
    <w:name w:val="Named item list"/>
    <w:basedOn w:val="BodyText"/>
    <w:qFormat/>
    <w:rsid w:val="002D40E7"/>
    <w:pPr>
      <w:tabs>
        <w:tab w:val="left" w:pos="2835"/>
      </w:tabs>
      <w:ind w:left="2835" w:hanging="2835"/>
    </w:pPr>
  </w:style>
  <w:style w:type="paragraph" w:customStyle="1" w:styleId="BodyTextnopadding">
    <w:name w:val="Body Text no padding"/>
    <w:basedOn w:val="BodyText"/>
    <w:qFormat/>
    <w:rsid w:val="002D40E7"/>
    <w:pPr>
      <w:spacing w:before="0" w:after="0"/>
    </w:pPr>
  </w:style>
  <w:style w:type="paragraph" w:customStyle="1" w:styleId="BodyTextBold">
    <w:name w:val="Body Text Bold"/>
    <w:basedOn w:val="BodyText"/>
    <w:qFormat/>
    <w:rsid w:val="002D40E7"/>
    <w:rPr>
      <w:b/>
    </w:rPr>
  </w:style>
  <w:style w:type="character" w:styleId="Hyperlink">
    <w:name w:val="Hyperlink"/>
    <w:basedOn w:val="DefaultParagraphFont"/>
    <w:uiPriority w:val="99"/>
    <w:unhideWhenUsed/>
    <w:rsid w:val="00111F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870</Words>
  <Characters>5648</Characters>
  <Application>Microsoft Office Word</Application>
  <DocSecurity>0</DocSecurity>
  <Lines>217</Lines>
  <Paragraphs>127</Paragraphs>
  <ScaleCrop>false</ScaleCrop>
  <Company>Author-it Software Corporation Ltd.</Company>
  <LinksUpToDate>false</LinksUpToDate>
  <CharactersWithSpaces>6391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POLSAR016 Manage search and rescue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2025-03-01T19:34:00Z</dcterms:created>
  <dcterms:modified xsi:type="dcterms:W3CDTF">2025-03-01T19:34:00Z</dcterms:modified>
</cp:coreProperties>
</file>