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D8D" w:rsidP="00434D8D">
      <w:pPr>
        <w:pStyle w:val="Title"/>
      </w:pPr>
      <w:r>
        <w:fldChar w:fldCharType="begin"/>
      </w:r>
      <w:r>
        <w:instrText xml:space="preserve"> TITLE   \* MERGEFORMAT </w:instrText>
      </w:r>
      <w:r>
        <w:fldChar w:fldCharType="separate"/>
      </w:r>
      <w:r>
        <w:t>POLSAR013 Manage and evaluate search and rescue exercises</w:t>
      </w:r>
      <w:r>
        <w:fldChar w:fldCharType="end"/>
      </w:r>
    </w:p>
    <w:p w:rsidR="00434D8D" w:rsidP="00434D8D">
      <w:pPr>
        <w:pStyle w:val="Version"/>
        <w:sectPr w:rsidSect="008049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49BF" w:rsidP="008049BF">
      <w:pPr>
        <w:pStyle w:val="SuperHeading"/>
      </w:pPr>
      <w:r w:rsidRPr="008049BF">
        <w:t>POLSAR013 Manage and evaluate search and rescue exercises</w:t>
      </w:r>
    </w:p>
    <w:p w:rsidR="00000000" w:rsidRPr="008049BF" w:rsidP="008049BF">
      <w:pPr>
        <w:pStyle w:val="Heading1"/>
      </w:pPr>
      <w:bookmarkStart w:id="1" w:name="O_1188865"/>
      <w:bookmarkEnd w:id="1"/>
      <w:r w:rsidRPr="008049BF">
        <w:t>Modification History</w:t>
      </w:r>
    </w:p>
    <w:tbl>
      <w:tblPr>
        <w:tblW w:w="9496" w:type="dxa"/>
        <w:tblLayout w:type="fixed"/>
        <w:tblCellMar>
          <w:left w:w="62" w:type="dxa"/>
          <w:right w:w="62" w:type="dxa"/>
        </w:tblCellMar>
        <w:tblLook w:val="0000"/>
      </w:tblPr>
      <w:tblGrid>
        <w:gridCol w:w="9496"/>
      </w:tblGrid>
      <w:tr w:rsidTr="008049BF">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8049BF" w:rsidP="008049BF">
            <w:pPr>
              <w:pStyle w:val="BodyText"/>
            </w:pPr>
            <w:r w:rsidRPr="008049BF">
              <w:t xml:space="preserve">Release 1. This is the first release of this unit of competency in the POL Police Training Package Release 5.0  </w:t>
            </w:r>
          </w:p>
        </w:tc>
      </w:tr>
    </w:tbl>
    <w:p w:rsidR="00000000" w:rsidRPr="008049BF" w:rsidP="008049BF">
      <w:pPr>
        <w:pStyle w:val="BodyText"/>
      </w:pPr>
    </w:p>
    <w:p w:rsidR="00000000" w:rsidRPr="008049BF" w:rsidP="008049BF">
      <w:pPr>
        <w:pStyle w:val="AllowPageBreak"/>
      </w:pPr>
    </w:p>
    <w:p w:rsidR="00000000" w:rsidRPr="008049BF" w:rsidP="008049BF">
      <w:pPr>
        <w:pStyle w:val="Heading1"/>
      </w:pPr>
      <w:bookmarkStart w:id="2" w:name="O_1188866"/>
      <w:bookmarkEnd w:id="2"/>
      <w:r w:rsidRPr="008049BF">
        <w:t>Application</w:t>
      </w:r>
    </w:p>
    <w:tbl>
      <w:tblPr>
        <w:tblW w:w="9497" w:type="dxa"/>
        <w:tblLayout w:type="fixed"/>
        <w:tblCellMar>
          <w:left w:w="62" w:type="dxa"/>
          <w:right w:w="62" w:type="dxa"/>
        </w:tblCellMar>
        <w:tblLook w:val="0000"/>
      </w:tblPr>
      <w:tblGrid>
        <w:gridCol w:w="9497"/>
      </w:tblGrid>
      <w:tr w:rsidTr="008049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9BF" w:rsidP="008049BF">
            <w:pPr>
              <w:pStyle w:val="BodyText"/>
            </w:pPr>
            <w:r w:rsidRPr="008049BF">
              <w:t xml:space="preserve">This unit describes the skills and knowledge required to design, plan, </w:t>
            </w:r>
            <w:r w:rsidRPr="008049BF">
              <w:t>manage and evaluate search and rescue (SAR) exercises, including communicating and consulting with stakeholders.</w:t>
            </w:r>
          </w:p>
          <w:p w:rsidR="00000000" w:rsidRPr="008049BF" w:rsidP="008049BF">
            <w:pPr>
              <w:pStyle w:val="BodyText"/>
            </w:pPr>
            <w:r w:rsidRPr="008049BF">
              <w:t>This unit applies to police officers involved in police SAR exercises. This unit applies to SAR exercises at a local level.</w:t>
            </w:r>
          </w:p>
          <w:p w:rsidR="00000000" w:rsidRPr="008049BF" w:rsidP="008049BF">
            <w:pPr>
              <w:pStyle w:val="BodyText"/>
            </w:pPr>
            <w:r w:rsidRPr="008049BF">
              <w:t>The skills and know</w:t>
            </w:r>
            <w:r w:rsidRPr="008049BF">
              <w:t>ledge described in this unit must be applied within the legislative, regulatory and policy environment in which they are carried out. Organisational policies and procedures must be consulted and adhered to, particularly those related to resource acquisitio</w:t>
            </w:r>
            <w:r w:rsidRPr="008049BF">
              <w:t>ns and exercise authorisations.</w:t>
            </w:r>
          </w:p>
          <w:p w:rsidR="00000000" w:rsidRPr="008049BF" w:rsidP="008049BF">
            <w:pPr>
              <w:pStyle w:val="BodyText"/>
            </w:pPr>
            <w:r w:rsidRPr="008049BF">
              <w:t>Those undertaking this unit would work autonomously and supervise teams while reporting to senior staff. They would demonstrate adaptability while performing sophisticated tasks across a broad range of contexts.</w:t>
            </w:r>
          </w:p>
          <w:p w:rsidR="00000000" w:rsidRPr="008049BF" w:rsidP="008049BF">
            <w:pPr>
              <w:pStyle w:val="BodyText"/>
            </w:pPr>
            <w:r w:rsidRPr="008049BF">
              <w:t>No licensing</w:t>
            </w:r>
            <w:r w:rsidRPr="008049BF">
              <w:t>, legislative or certification requirements apply to unit at the time of publication.</w:t>
            </w:r>
          </w:p>
        </w:tc>
      </w:tr>
    </w:tbl>
    <w:p w:rsidR="00000000" w:rsidRPr="008049BF" w:rsidP="008049BF">
      <w:pPr>
        <w:pStyle w:val="NoPaddingFontSize1"/>
      </w:pPr>
    </w:p>
    <w:p w:rsidR="00000000" w:rsidRPr="008049BF" w:rsidP="008049BF">
      <w:pPr>
        <w:pStyle w:val="AllowPageBreak"/>
      </w:pPr>
    </w:p>
    <w:p w:rsidR="00000000" w:rsidRPr="008049BF" w:rsidP="008049BF">
      <w:pPr>
        <w:pStyle w:val="Heading1"/>
      </w:pPr>
      <w:bookmarkStart w:id="3" w:name="O_1188867"/>
      <w:bookmarkEnd w:id="3"/>
      <w:r w:rsidRPr="008049BF">
        <w:t>Pre-requisite Unit</w:t>
      </w:r>
    </w:p>
    <w:tbl>
      <w:tblPr>
        <w:tblW w:w="9497" w:type="dxa"/>
        <w:tblLayout w:type="fixed"/>
        <w:tblCellMar>
          <w:left w:w="62" w:type="dxa"/>
          <w:right w:w="62" w:type="dxa"/>
        </w:tblCellMar>
        <w:tblLook w:val="0000"/>
      </w:tblPr>
      <w:tblGrid>
        <w:gridCol w:w="9497"/>
      </w:tblGrid>
      <w:tr w:rsidTr="008049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9BF" w:rsidP="008049BF">
            <w:pPr>
              <w:pStyle w:val="BodyText"/>
            </w:pPr>
            <w:r w:rsidRPr="008049BF">
              <w:t>Not applicable.</w:t>
            </w:r>
          </w:p>
        </w:tc>
      </w:tr>
    </w:tbl>
    <w:p w:rsidR="00000000" w:rsidRPr="008049BF" w:rsidP="008049BF">
      <w:pPr>
        <w:pStyle w:val="NoPaddingFontSize1"/>
      </w:pPr>
    </w:p>
    <w:p w:rsidR="00000000" w:rsidRPr="008049BF" w:rsidP="008049BF">
      <w:pPr>
        <w:pStyle w:val="AllowPageBreak"/>
      </w:pPr>
    </w:p>
    <w:p w:rsidR="00000000" w:rsidRPr="008049BF" w:rsidP="008049BF">
      <w:pPr>
        <w:pStyle w:val="Heading1"/>
      </w:pPr>
      <w:bookmarkStart w:id="4" w:name="O_1188868"/>
      <w:bookmarkEnd w:id="4"/>
      <w:r w:rsidRPr="008049BF">
        <w:t>Competency Field</w:t>
      </w:r>
    </w:p>
    <w:tbl>
      <w:tblPr>
        <w:tblW w:w="9497" w:type="dxa"/>
        <w:tblLayout w:type="fixed"/>
        <w:tblCellMar>
          <w:left w:w="62" w:type="dxa"/>
          <w:right w:w="62" w:type="dxa"/>
        </w:tblCellMar>
        <w:tblLook w:val="0000"/>
      </w:tblPr>
      <w:tblGrid>
        <w:gridCol w:w="9497"/>
      </w:tblGrid>
      <w:tr w:rsidTr="008049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9BF" w:rsidP="008049BF">
            <w:pPr>
              <w:pStyle w:val="BodyText"/>
            </w:pPr>
            <w:r w:rsidRPr="008049BF">
              <w:t>Search and rescue</w:t>
            </w:r>
          </w:p>
        </w:tc>
      </w:tr>
    </w:tbl>
    <w:p w:rsidR="00000000" w:rsidRPr="008049BF" w:rsidP="008049BF">
      <w:pPr>
        <w:pStyle w:val="NoPaddingFontSize1"/>
      </w:pPr>
    </w:p>
    <w:p w:rsidR="00000000" w:rsidRPr="008049BF" w:rsidP="008049BF">
      <w:pPr>
        <w:pStyle w:val="AllowPageBreak"/>
      </w:pPr>
    </w:p>
    <w:p w:rsidR="00000000" w:rsidRPr="008049BF" w:rsidP="008049BF">
      <w:pPr>
        <w:pStyle w:val="Heading1"/>
      </w:pPr>
      <w:bookmarkStart w:id="5" w:name="O_1188869"/>
      <w:bookmarkEnd w:id="5"/>
      <w:r w:rsidRPr="008049BF">
        <w:t>Unit Sector</w:t>
      </w:r>
    </w:p>
    <w:tbl>
      <w:tblPr>
        <w:tblW w:w="9497" w:type="dxa"/>
        <w:tblLayout w:type="fixed"/>
        <w:tblCellMar>
          <w:left w:w="62" w:type="dxa"/>
          <w:right w:w="62" w:type="dxa"/>
        </w:tblCellMar>
        <w:tblLook w:val="0000"/>
      </w:tblPr>
      <w:tblGrid>
        <w:gridCol w:w="9497"/>
      </w:tblGrid>
      <w:tr w:rsidTr="008049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9BF" w:rsidP="008049BF">
            <w:pPr>
              <w:pStyle w:val="BodyText"/>
            </w:pPr>
            <w:r w:rsidRPr="008049BF">
              <w:t>Not applicable.</w:t>
            </w:r>
          </w:p>
        </w:tc>
      </w:tr>
    </w:tbl>
    <w:p w:rsidR="00000000" w:rsidRPr="008049BF" w:rsidP="008049BF">
      <w:pPr>
        <w:pStyle w:val="BodyText"/>
      </w:pPr>
    </w:p>
    <w:p w:rsidR="00000000" w:rsidRPr="008049BF" w:rsidP="008049BF">
      <w:pPr>
        <w:pStyle w:val="AllowPageBreak"/>
      </w:pPr>
    </w:p>
    <w:p w:rsidR="00000000" w:rsidRPr="008049BF" w:rsidP="008049BF">
      <w:pPr>
        <w:pStyle w:val="Heading1"/>
      </w:pPr>
      <w:bookmarkStart w:id="6" w:name="O_1188870"/>
      <w:bookmarkEnd w:id="6"/>
      <w:r w:rsidRPr="008049BF">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8049BF">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049BF" w:rsidP="008049BF">
            <w:pPr>
              <w:pStyle w:val="BodyText"/>
            </w:pPr>
            <w:r w:rsidRPr="008049BF">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rPr>
                <w:rStyle w:val="SpecialBold"/>
              </w:rPr>
              <w:t>PERFORMANCE CRITERIA</w:t>
            </w:r>
          </w:p>
        </w:tc>
      </w:tr>
      <w:tr w:rsidTr="008049BF">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Performance criteria describe the performance needed to demonstrate achievement of the element.</w:t>
            </w:r>
          </w:p>
        </w:tc>
      </w:tr>
      <w:tr w:rsidTr="008049B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049BF" w:rsidP="008049BF">
            <w:pPr>
              <w:pStyle w:val="BodyText"/>
            </w:pPr>
            <w:r w:rsidRPr="008049BF">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8049BF" w:rsidP="008049BF">
            <w:pPr>
              <w:pStyle w:val="BodyText"/>
            </w:pPr>
            <w:r w:rsidRPr="008049BF">
              <w:rPr>
                <w:rStyle w:val="SpecialBold"/>
              </w:rPr>
              <w:t>Design SAR exercise</w:t>
            </w:r>
          </w:p>
        </w:tc>
        <w:tc>
          <w:tcPr>
            <w:tcW w:w="702"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Determine the purpose of SAR exercise in consultation with stakeholders and based on analysis of training needs</w:t>
            </w:r>
          </w:p>
        </w:tc>
      </w:tr>
      <w:tr w:rsidTr="008049B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49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Develop exercise plan with identified objectives and components of the exercise program in consultation with stakeholders</w:t>
            </w:r>
          </w:p>
        </w:tc>
      </w:tr>
      <w:tr w:rsidTr="008049B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49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Identify stakeholders required to facilitate SAR exercise</w:t>
            </w:r>
          </w:p>
        </w:tc>
      </w:tr>
      <w:tr w:rsidTr="008049B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49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 xml:space="preserve">Evaluate feasibility of exercise plan in accordance with resource availability </w:t>
            </w:r>
          </w:p>
        </w:tc>
      </w:tr>
      <w:tr w:rsidTr="008049B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49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rPr>
                <w:rStyle w:val="SpecialBold"/>
              </w:rPr>
              <w:t>1.5</w:t>
            </w:r>
          </w:p>
        </w:tc>
        <w:tc>
          <w:tcPr>
            <w:tcW w:w="5626"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 xml:space="preserve">Conduct a risk assessment to identify risk and safety factors </w:t>
            </w:r>
          </w:p>
        </w:tc>
      </w:tr>
      <w:tr w:rsidTr="008049B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49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rPr>
                <w:rStyle w:val="SpecialBold"/>
              </w:rPr>
              <w:t>1.6</w:t>
            </w:r>
          </w:p>
        </w:tc>
        <w:tc>
          <w:tcPr>
            <w:tcW w:w="5626"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Determine the exercise style and a</w:t>
            </w:r>
            <w:r w:rsidRPr="008049BF">
              <w:t>ctivities based on the risk assessment and SAR objectives</w:t>
            </w:r>
          </w:p>
        </w:tc>
      </w:tr>
      <w:tr w:rsidTr="008049B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049BF" w:rsidP="008049BF">
            <w:pPr>
              <w:pStyle w:val="BodyText"/>
            </w:pPr>
            <w:r w:rsidRPr="008049BF">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8049BF" w:rsidP="008049BF">
            <w:pPr>
              <w:pStyle w:val="BodyText"/>
            </w:pPr>
            <w:r w:rsidRPr="008049BF">
              <w:rPr>
                <w:rStyle w:val="SpecialBold"/>
              </w:rPr>
              <w:t>Plan resource allocation</w:t>
            </w:r>
          </w:p>
        </w:tc>
        <w:tc>
          <w:tcPr>
            <w:tcW w:w="702"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Identify resources to support the SAR exercise</w:t>
            </w:r>
          </w:p>
        </w:tc>
      </w:tr>
      <w:tr w:rsidTr="008049B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49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Obtain required authorisations to utilise resources in accordance with the exercise plan</w:t>
            </w:r>
          </w:p>
        </w:tc>
      </w:tr>
      <w:tr w:rsidTr="008049B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49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Negotiate availability and timeframes for use of resources with stakeholders</w:t>
            </w:r>
          </w:p>
        </w:tc>
      </w:tr>
      <w:tr w:rsidTr="008049B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049BF" w:rsidP="008049BF">
            <w:pPr>
              <w:pStyle w:val="BodyText"/>
            </w:pPr>
            <w:r w:rsidRPr="008049BF">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8049BF" w:rsidP="008049BF">
            <w:pPr>
              <w:pStyle w:val="BodyText"/>
            </w:pPr>
            <w:r w:rsidRPr="008049BF">
              <w:rPr>
                <w:rStyle w:val="SpecialBold"/>
              </w:rPr>
              <w:t>Manage police SAR exercise activities</w:t>
            </w:r>
          </w:p>
        </w:tc>
        <w:tc>
          <w:tcPr>
            <w:tcW w:w="702"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 xml:space="preserve">Communicate with personnel involved in the exercise to facilitate flow of information </w:t>
            </w:r>
          </w:p>
        </w:tc>
      </w:tr>
      <w:tr w:rsidTr="008049B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49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Prepare e</w:t>
            </w:r>
            <w:r w:rsidRPr="008049BF">
              <w:t>xercise site in accordance with the exercise plan</w:t>
            </w:r>
          </w:p>
        </w:tc>
      </w:tr>
      <w:tr w:rsidTr="008049B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49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Deliver briefings to stakeholders reflecting SAR objectives and activities</w:t>
            </w:r>
          </w:p>
        </w:tc>
      </w:tr>
      <w:tr w:rsidTr="008049B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49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Confirm and manage logistics requirements required to undertake exercise activities</w:t>
            </w:r>
          </w:p>
        </w:tc>
      </w:tr>
      <w:tr w:rsidTr="008049B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49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rPr>
                <w:rStyle w:val="SpecialBold"/>
              </w:rPr>
              <w:t>3.5</w:t>
            </w:r>
          </w:p>
        </w:tc>
        <w:tc>
          <w:tcPr>
            <w:tcW w:w="5626"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Manage risk t</w:t>
            </w:r>
            <w:r w:rsidRPr="008049BF">
              <w:t>hroughout the police SAR exercise</w:t>
            </w:r>
          </w:p>
        </w:tc>
      </w:tr>
      <w:tr w:rsidTr="008049B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049BF" w:rsidP="008049BF">
            <w:pPr>
              <w:pStyle w:val="BodyText"/>
            </w:pPr>
            <w:r w:rsidRPr="008049BF">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8049BF" w:rsidP="008049BF">
            <w:pPr>
              <w:pStyle w:val="BodyText"/>
            </w:pPr>
            <w:r w:rsidRPr="008049BF">
              <w:rPr>
                <w:rStyle w:val="SpecialBold"/>
              </w:rPr>
              <w:t xml:space="preserve">Evaluate outcomes against SAR exercise </w:t>
            </w:r>
            <w:r w:rsidRPr="008049BF">
              <w:rPr>
                <w:rStyle w:val="SpecialBold"/>
              </w:rPr>
              <w:t>objectives</w:t>
            </w:r>
          </w:p>
        </w:tc>
        <w:tc>
          <w:tcPr>
            <w:tcW w:w="702"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rPr>
                <w:rStyle w:val="SpecialBold"/>
              </w:rPr>
              <w:t>4.1</w:t>
            </w:r>
          </w:p>
        </w:tc>
        <w:tc>
          <w:tcPr>
            <w:tcW w:w="5626"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Conduct post-exercise debriefings to gather feedback</w:t>
            </w:r>
          </w:p>
        </w:tc>
      </w:tr>
      <w:tr w:rsidTr="008049B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49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rPr>
                <w:rStyle w:val="SpecialBold"/>
              </w:rPr>
              <w:t>4.2</w:t>
            </w:r>
          </w:p>
        </w:tc>
        <w:tc>
          <w:tcPr>
            <w:tcW w:w="5626"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Collate exercise feedback for recording purposes</w:t>
            </w:r>
          </w:p>
        </w:tc>
      </w:tr>
      <w:tr w:rsidTr="008049B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49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rPr>
                <w:rStyle w:val="SpecialBold"/>
              </w:rPr>
              <w:t>4.3</w:t>
            </w:r>
          </w:p>
        </w:tc>
        <w:tc>
          <w:tcPr>
            <w:tcW w:w="5626"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Analyse exercise feedback to identify issues</w:t>
            </w:r>
          </w:p>
        </w:tc>
      </w:tr>
      <w:tr w:rsidTr="008049BF">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049B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rPr>
                <w:rStyle w:val="SpecialBold"/>
              </w:rPr>
              <w:t>4.4</w:t>
            </w:r>
          </w:p>
        </w:tc>
        <w:tc>
          <w:tcPr>
            <w:tcW w:w="5626" w:type="dxa"/>
            <w:tcBorders>
              <w:top w:val="nil"/>
              <w:left w:val="nil"/>
              <w:bottom w:val="nil"/>
              <w:right w:val="nil"/>
            </w:tcBorders>
            <w:tcMar>
              <w:top w:w="0" w:type="dxa"/>
              <w:left w:w="62" w:type="dxa"/>
              <w:bottom w:w="0" w:type="dxa"/>
              <w:right w:w="62" w:type="dxa"/>
            </w:tcMar>
          </w:tcPr>
          <w:p w:rsidR="00000000" w:rsidRPr="008049BF" w:rsidP="008049BF">
            <w:pPr>
              <w:pStyle w:val="BodyText"/>
            </w:pPr>
            <w:r w:rsidRPr="008049BF">
              <w:t>Develop an exercise report including recommendations for review and continuous improvement purposes</w:t>
            </w:r>
          </w:p>
        </w:tc>
      </w:tr>
    </w:tbl>
    <w:p w:rsidR="00434D8D" w:rsidP="008049BF">
      <w:pPr>
        <w:pStyle w:val="NoPaddingFontSize1"/>
      </w:pPr>
    </w:p>
    <w:p w:rsidR="00434D8D" w:rsidP="008049BF">
      <w:pPr>
        <w:pStyle w:val="NoPaddingFontSize1"/>
      </w:pPr>
    </w:p>
    <w:p w:rsidR="00000000" w:rsidRPr="008049BF" w:rsidP="008049BF">
      <w:pPr>
        <w:pStyle w:val="Heading1"/>
      </w:pPr>
      <w:bookmarkStart w:id="7" w:name="O_1188871"/>
      <w:bookmarkEnd w:id="7"/>
      <w:r w:rsidRPr="008049BF">
        <w:t>Foundation Skills</w:t>
      </w:r>
    </w:p>
    <w:tbl>
      <w:tblPr>
        <w:tblW w:w="9497" w:type="dxa"/>
        <w:tblLayout w:type="fixed"/>
        <w:tblCellMar>
          <w:left w:w="62" w:type="dxa"/>
          <w:right w:w="62" w:type="dxa"/>
        </w:tblCellMar>
        <w:tblLook w:val="0000"/>
      </w:tblPr>
      <w:tblGrid>
        <w:gridCol w:w="9497"/>
      </w:tblGrid>
      <w:tr w:rsidTr="008049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9BF" w:rsidP="008049BF">
            <w:pPr>
              <w:pStyle w:val="BodyText"/>
            </w:pPr>
            <w:r w:rsidRPr="008049BF">
              <w:t>Foundation skills essential to performance are explicit in the performance criteria of this unit of competency.</w:t>
            </w:r>
          </w:p>
        </w:tc>
      </w:tr>
    </w:tbl>
    <w:p w:rsidR="00000000" w:rsidRPr="008049BF" w:rsidP="008049BF">
      <w:pPr>
        <w:pStyle w:val="NoPaddingFontSize1"/>
      </w:pPr>
    </w:p>
    <w:p w:rsidR="00000000" w:rsidRPr="008049BF" w:rsidP="008049BF">
      <w:pPr>
        <w:pStyle w:val="AllowPageBreak"/>
      </w:pPr>
    </w:p>
    <w:p w:rsidR="00000000" w:rsidRPr="008049BF" w:rsidP="008049BF">
      <w:pPr>
        <w:pStyle w:val="Heading1"/>
      </w:pPr>
      <w:bookmarkStart w:id="8" w:name="O_1188872"/>
      <w:bookmarkEnd w:id="8"/>
      <w:r w:rsidRPr="008049BF">
        <w:t>Range of Conditions</w:t>
      </w:r>
    </w:p>
    <w:tbl>
      <w:tblPr>
        <w:tblW w:w="9497" w:type="dxa"/>
        <w:tblLayout w:type="fixed"/>
        <w:tblCellMar>
          <w:left w:w="62" w:type="dxa"/>
          <w:right w:w="62" w:type="dxa"/>
        </w:tblCellMar>
        <w:tblLook w:val="0000"/>
      </w:tblPr>
      <w:tblGrid>
        <w:gridCol w:w="9497"/>
      </w:tblGrid>
      <w:tr w:rsidTr="008049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9BF" w:rsidP="008049BF">
            <w:pPr>
              <w:pStyle w:val="BodyText"/>
            </w:pPr>
            <w:r w:rsidRPr="008049BF">
              <w:t>Range is restricted to essential operating conditions and any other variables essential to the work environment.</w:t>
            </w:r>
          </w:p>
          <w:p w:rsidR="00000000" w:rsidRPr="008049BF" w:rsidP="008049BF">
            <w:pPr>
              <w:pStyle w:val="BodyText"/>
            </w:pPr>
            <w:r w:rsidRPr="008049BF">
              <w:t>Non-essential conditions may be found in the POL Police Training Package Companion Volume Implementation Guide.</w:t>
            </w:r>
          </w:p>
        </w:tc>
      </w:tr>
    </w:tbl>
    <w:p w:rsidR="00000000" w:rsidRPr="008049BF" w:rsidP="008049BF">
      <w:pPr>
        <w:pStyle w:val="NoPaddingFontSize1"/>
      </w:pPr>
    </w:p>
    <w:p w:rsidR="00000000" w:rsidRPr="008049BF" w:rsidP="008049BF">
      <w:pPr>
        <w:pStyle w:val="AllowPageBreak"/>
      </w:pPr>
    </w:p>
    <w:p w:rsidR="00000000" w:rsidRPr="008049BF" w:rsidP="008049BF">
      <w:pPr>
        <w:pStyle w:val="Heading1"/>
      </w:pPr>
      <w:bookmarkStart w:id="9" w:name="O_1188873"/>
      <w:bookmarkEnd w:id="9"/>
      <w:r w:rsidRPr="008049BF">
        <w:t>Unit Mapping Information</w:t>
      </w:r>
    </w:p>
    <w:tbl>
      <w:tblPr>
        <w:tblW w:w="9497" w:type="dxa"/>
        <w:tblLayout w:type="fixed"/>
        <w:tblCellMar>
          <w:left w:w="62" w:type="dxa"/>
          <w:right w:w="62" w:type="dxa"/>
        </w:tblCellMar>
        <w:tblLook w:val="0000"/>
      </w:tblPr>
      <w:tblGrid>
        <w:gridCol w:w="9497"/>
      </w:tblGrid>
      <w:tr w:rsidTr="008049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9BF" w:rsidP="008049BF">
            <w:pPr>
              <w:pStyle w:val="BodyText"/>
            </w:pPr>
            <w:r w:rsidRPr="008049BF">
              <w:t>This unit replaces and is equivalent to POLSAR001 Manage and evaluate search and rescue exercises.</w:t>
            </w:r>
          </w:p>
        </w:tc>
      </w:tr>
    </w:tbl>
    <w:p w:rsidR="00000000" w:rsidRPr="008049BF" w:rsidP="008049BF">
      <w:pPr>
        <w:pStyle w:val="NoPaddingFontSize1"/>
      </w:pPr>
    </w:p>
    <w:p w:rsidR="00000000" w:rsidRPr="008049BF" w:rsidP="008049BF">
      <w:pPr>
        <w:pStyle w:val="AllowPageBreak"/>
      </w:pPr>
    </w:p>
    <w:p w:rsidR="00000000" w:rsidRPr="008049BF" w:rsidP="008049BF">
      <w:pPr>
        <w:pStyle w:val="Heading1"/>
      </w:pPr>
      <w:bookmarkStart w:id="10" w:name="O_1188880"/>
      <w:bookmarkEnd w:id="10"/>
      <w:r w:rsidRPr="008049BF">
        <w:t>Links</w:t>
      </w:r>
    </w:p>
    <w:p w:rsidR="00000000" w:rsidRPr="008049BF" w:rsidP="00434D8D">
      <w:pPr>
        <w:pStyle w:val="BodyText"/>
      </w:pPr>
      <w:r w:rsidRPr="008049BF">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17204E">
        <w:rPr>
          <w:rStyle w:val="Hyperlink"/>
        </w:rPr>
        <w:t>https://vetnet.gov.au/Pages/TrainingDocs.aspx?q=98c3984e-2cf1-48a8-8ed1-85e4b92e7351</w:t>
      </w:r>
      <w:r>
        <w:fldChar w:fldCharType="end"/>
      </w:r>
    </w:p>
    <w:p w:rsidR="00000000" w:rsidRPr="008049BF" w:rsidP="00434D8D">
      <w:pPr>
        <w:pStyle w:val="BodyText"/>
        <w:sectPr w:rsidSect="008049BF">
          <w:headerReference w:type="default" r:id="rId10"/>
          <w:footerReference w:type="default" r:id="rId11"/>
          <w:pgSz w:w="11908" w:h="16833"/>
          <w:pgMar w:top="1702" w:right="1418" w:bottom="1702" w:left="1418" w:header="992" w:footer="992" w:gutter="0"/>
          <w:cols w:space="720"/>
          <w:noEndnote/>
          <w:docGrid w:linePitch="299"/>
        </w:sectPr>
      </w:pPr>
    </w:p>
    <w:p w:rsidR="00000000" w:rsidRPr="008049BF" w:rsidP="008049BF">
      <w:pPr>
        <w:pStyle w:val="SuperHeading"/>
      </w:pPr>
      <w:r w:rsidRPr="008049BF">
        <w:t>Assessment Requirements for PO</w:t>
      </w:r>
      <w:r w:rsidRPr="008049BF">
        <w:t>LSAR013 Manage and evaluate search and rescue exercises</w:t>
      </w:r>
    </w:p>
    <w:p w:rsidR="00000000" w:rsidRPr="008049BF" w:rsidP="008049BF">
      <w:pPr>
        <w:pStyle w:val="Heading1"/>
      </w:pPr>
      <w:bookmarkStart w:id="11" w:name="O_1188875"/>
      <w:bookmarkEnd w:id="11"/>
      <w:r w:rsidRPr="008049BF">
        <w:t>Modification History</w:t>
      </w:r>
    </w:p>
    <w:tbl>
      <w:tblPr>
        <w:tblW w:w="9496" w:type="dxa"/>
        <w:tblLayout w:type="fixed"/>
        <w:tblCellMar>
          <w:left w:w="62" w:type="dxa"/>
          <w:right w:w="62" w:type="dxa"/>
        </w:tblCellMar>
        <w:tblLook w:val="0000"/>
      </w:tblPr>
      <w:tblGrid>
        <w:gridCol w:w="9496"/>
      </w:tblGrid>
      <w:tr w:rsidTr="008049BF">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8049BF" w:rsidP="008049BF">
            <w:pPr>
              <w:pStyle w:val="BodyText"/>
            </w:pPr>
            <w:r w:rsidRPr="008049BF">
              <w:t xml:space="preserve">Release 1. This is the first release of this unit of competency in the POL Police Training Package Release 5.0 </w:t>
            </w:r>
          </w:p>
        </w:tc>
      </w:tr>
    </w:tbl>
    <w:p w:rsidR="00000000" w:rsidRPr="008049BF" w:rsidP="008049BF">
      <w:pPr>
        <w:pStyle w:val="NoPaddingFontSize1"/>
      </w:pPr>
    </w:p>
    <w:p w:rsidR="00000000" w:rsidRPr="008049BF" w:rsidP="008049BF">
      <w:pPr>
        <w:pStyle w:val="AllowPageBreak"/>
      </w:pPr>
    </w:p>
    <w:p w:rsidR="00000000" w:rsidRPr="008049BF" w:rsidP="008049BF">
      <w:pPr>
        <w:pStyle w:val="Heading1"/>
      </w:pPr>
      <w:bookmarkStart w:id="12" w:name="O_1188876"/>
      <w:bookmarkEnd w:id="12"/>
      <w:r w:rsidRPr="008049BF">
        <w:t>Performance Evidence</w:t>
      </w:r>
    </w:p>
    <w:tbl>
      <w:tblPr>
        <w:tblW w:w="9497" w:type="dxa"/>
        <w:tblLayout w:type="fixed"/>
        <w:tblCellMar>
          <w:left w:w="62" w:type="dxa"/>
          <w:right w:w="62" w:type="dxa"/>
        </w:tblCellMar>
        <w:tblLook w:val="0000"/>
      </w:tblPr>
      <w:tblGrid>
        <w:gridCol w:w="9497"/>
      </w:tblGrid>
      <w:tr w:rsidTr="008049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Evidence required to demonstrate competence in this unit must be relevant to and satisfy all of the requirements of the elements and performance criteria on at least one occasion and include:</w:t>
            </w:r>
          </w:p>
        </w:tc>
      </w:tr>
      <w:tr w:rsidTr="008049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9BF" w:rsidP="008049BF">
            <w:pPr>
              <w:pStyle w:val="ListBullet"/>
            </w:pPr>
            <w:r w:rsidRPr="008049BF">
              <w:t xml:space="preserve">analysing training needs </w:t>
            </w:r>
          </w:p>
          <w:p w:rsidR="00000000" w:rsidRPr="008049BF" w:rsidP="008049BF">
            <w:pPr>
              <w:pStyle w:val="ListBullet"/>
            </w:pPr>
            <w:r w:rsidRPr="008049BF">
              <w:t xml:space="preserve">establishing search and rescue (SAR) exercise style, activities, objectives and resource requirements </w:t>
            </w:r>
          </w:p>
          <w:p w:rsidR="00000000" w:rsidRPr="008049BF" w:rsidP="008049BF">
            <w:pPr>
              <w:pStyle w:val="ListBullet"/>
            </w:pPr>
            <w:r w:rsidRPr="008049BF">
              <w:t>developing exercise plan</w:t>
            </w:r>
          </w:p>
          <w:p w:rsidR="00000000" w:rsidRPr="008049BF" w:rsidP="008049BF">
            <w:pPr>
              <w:pStyle w:val="ListBullet"/>
            </w:pPr>
            <w:r w:rsidRPr="008049BF">
              <w:t xml:space="preserve">evaluating risk levels and feasibility of exercise plan </w:t>
            </w:r>
          </w:p>
          <w:p w:rsidR="00000000" w:rsidRPr="008049BF" w:rsidP="008049BF">
            <w:pPr>
              <w:pStyle w:val="ListBullet"/>
            </w:pPr>
            <w:r w:rsidRPr="008049BF">
              <w:t xml:space="preserve">managing risk </w:t>
            </w:r>
          </w:p>
          <w:p w:rsidR="00000000" w:rsidRPr="008049BF" w:rsidP="008049BF">
            <w:pPr>
              <w:pStyle w:val="ListBullet"/>
            </w:pPr>
            <w:r w:rsidRPr="008049BF">
              <w:t xml:space="preserve">acquiring resources </w:t>
            </w:r>
          </w:p>
          <w:p w:rsidR="00000000" w:rsidRPr="008049BF" w:rsidP="008049BF">
            <w:pPr>
              <w:pStyle w:val="ListBullet"/>
            </w:pPr>
            <w:r w:rsidRPr="008049BF">
              <w:t>managing logistics requirements</w:t>
            </w:r>
          </w:p>
          <w:p w:rsidR="00000000" w:rsidRPr="008049BF" w:rsidP="008049BF">
            <w:pPr>
              <w:pStyle w:val="ListBullet"/>
            </w:pPr>
            <w:r w:rsidRPr="008049BF">
              <w:t>com</w:t>
            </w:r>
            <w:r w:rsidRPr="008049BF">
              <w:t xml:space="preserve">municating and negotiating with stakeholders </w:t>
            </w:r>
          </w:p>
          <w:p w:rsidR="00000000" w:rsidRPr="008049BF" w:rsidP="008049BF">
            <w:pPr>
              <w:pStyle w:val="ListBullet"/>
            </w:pPr>
            <w:r w:rsidRPr="008049BF">
              <w:t xml:space="preserve">collecting, analysing and documenting feedback </w:t>
            </w:r>
          </w:p>
          <w:p w:rsidR="00000000" w:rsidRPr="008049BF" w:rsidP="008049BF">
            <w:pPr>
              <w:pStyle w:val="ListBullet"/>
            </w:pPr>
            <w:r w:rsidRPr="008049BF">
              <w:t>developing recommendations for continuous improvement purposes.</w:t>
            </w:r>
          </w:p>
        </w:tc>
      </w:tr>
    </w:tbl>
    <w:p w:rsidR="00000000" w:rsidRPr="008049BF" w:rsidP="008049BF">
      <w:pPr>
        <w:pStyle w:val="NoPaddingFontSize1"/>
      </w:pPr>
    </w:p>
    <w:p w:rsidR="00000000" w:rsidRPr="008049BF" w:rsidP="008049BF">
      <w:pPr>
        <w:pStyle w:val="AllowPageBreak"/>
      </w:pPr>
    </w:p>
    <w:p w:rsidR="00000000" w:rsidRPr="008049BF" w:rsidP="008049BF">
      <w:pPr>
        <w:pStyle w:val="Heading1"/>
      </w:pPr>
      <w:bookmarkStart w:id="13" w:name="O_1188877"/>
      <w:bookmarkEnd w:id="13"/>
      <w:r w:rsidRPr="008049BF">
        <w:t>Knowledge Evidence</w:t>
      </w:r>
    </w:p>
    <w:tbl>
      <w:tblPr>
        <w:tblW w:w="9497" w:type="dxa"/>
        <w:tblLayout w:type="fixed"/>
        <w:tblCellMar>
          <w:left w:w="62" w:type="dxa"/>
          <w:right w:w="62" w:type="dxa"/>
        </w:tblCellMar>
        <w:tblLook w:val="0000"/>
      </w:tblPr>
      <w:tblGrid>
        <w:gridCol w:w="9497"/>
      </w:tblGrid>
      <w:tr w:rsidTr="008049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49BF">
            <w:pPr>
              <w:pStyle w:val="BodyText"/>
              <w:rPr>
                <w:lang w:val="en-NZ"/>
              </w:rPr>
            </w:pPr>
            <w:r w:rsidRPr="008049BF">
              <w:t>Evidence required to demonstrate competence in this unit m</w:t>
            </w:r>
            <w:r w:rsidRPr="008049BF">
              <w:t>ust be relevant to and satisfy all of the requirements of the elements and performance criteria and include knowledge of:</w:t>
            </w:r>
          </w:p>
        </w:tc>
      </w:tr>
      <w:tr w:rsidTr="008049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9BF" w:rsidP="008049BF">
            <w:pPr>
              <w:pStyle w:val="ListBullet"/>
            </w:pPr>
            <w:r w:rsidRPr="008049BF">
              <w:t>exercise management concepts and principles</w:t>
            </w:r>
          </w:p>
          <w:p w:rsidR="00000000" w:rsidRPr="008049BF" w:rsidP="008049BF">
            <w:pPr>
              <w:pStyle w:val="ListBullet"/>
            </w:pPr>
            <w:r w:rsidRPr="008049BF">
              <w:t>processes to analyse training needs</w:t>
            </w:r>
          </w:p>
          <w:p w:rsidR="00000000" w:rsidRPr="008049BF" w:rsidP="008049BF">
            <w:pPr>
              <w:pStyle w:val="ListBullet"/>
            </w:pPr>
            <w:r w:rsidRPr="008049BF">
              <w:t>educational principles underpinning the design of objectives and linking those to activities</w:t>
            </w:r>
          </w:p>
          <w:p w:rsidR="00000000" w:rsidRPr="008049BF" w:rsidP="008049BF">
            <w:pPr>
              <w:pStyle w:val="ListBullet"/>
            </w:pPr>
            <w:r w:rsidRPr="008049BF">
              <w:t>emergency and incident management principles (noting Incident Command and Control System [ICCS plus])</w:t>
            </w:r>
          </w:p>
          <w:p w:rsidR="00000000" w:rsidRPr="008049BF" w:rsidP="008049BF">
            <w:pPr>
              <w:pStyle w:val="ListBullet"/>
            </w:pPr>
            <w:r w:rsidRPr="008049BF">
              <w:t>resource acquisitions and exercise authorisations</w:t>
            </w:r>
          </w:p>
          <w:p w:rsidR="00000000" w:rsidRPr="008049BF" w:rsidP="008049BF">
            <w:pPr>
              <w:pStyle w:val="ListBullet"/>
            </w:pPr>
            <w:r w:rsidRPr="008049BF">
              <w:t>legislative</w:t>
            </w:r>
            <w:r w:rsidRPr="008049BF">
              <w:t xml:space="preserve"> and regulatory arrangements relevant to using resources including land, buildings, equipment and volunteers</w:t>
            </w:r>
          </w:p>
          <w:p w:rsidR="00000000" w:rsidRPr="008049BF" w:rsidP="008049BF">
            <w:pPr>
              <w:pStyle w:val="ListBullet"/>
            </w:pPr>
            <w:r w:rsidRPr="008049BF">
              <w:t>problem solving and decision-making techniques</w:t>
            </w:r>
          </w:p>
          <w:p w:rsidR="00000000" w:rsidRPr="008049BF" w:rsidP="008049BF">
            <w:pPr>
              <w:pStyle w:val="ListBullet"/>
            </w:pPr>
            <w:r w:rsidRPr="008049BF">
              <w:t>risk and safety management principles</w:t>
            </w:r>
          </w:p>
          <w:p w:rsidR="00000000" w:rsidRPr="008049BF" w:rsidP="008049BF">
            <w:pPr>
              <w:pStyle w:val="ListBullet"/>
            </w:pPr>
            <w:r w:rsidRPr="008049BF">
              <w:t>logistics management principles</w:t>
            </w:r>
          </w:p>
          <w:p w:rsidR="00000000" w:rsidRPr="008049BF" w:rsidP="008049BF">
            <w:pPr>
              <w:pStyle w:val="ListBullet"/>
            </w:pPr>
            <w:r w:rsidRPr="008049BF">
              <w:t>relevant organisational polici</w:t>
            </w:r>
            <w:r w:rsidRPr="008049BF">
              <w:t xml:space="preserve">es and procedures </w:t>
            </w:r>
          </w:p>
          <w:p w:rsidR="00000000" w:rsidRPr="008049BF" w:rsidP="008049BF">
            <w:pPr>
              <w:pStyle w:val="ListBullet"/>
            </w:pPr>
            <w:r w:rsidRPr="008049BF">
              <w:t>national manual relating to SAR</w:t>
            </w:r>
          </w:p>
          <w:p w:rsidR="00000000" w:rsidRPr="008049BF" w:rsidP="008049BF">
            <w:pPr>
              <w:pStyle w:val="ListBullet"/>
            </w:pPr>
            <w:r w:rsidRPr="008049BF">
              <w:t>briefings and debriefings.</w:t>
            </w:r>
          </w:p>
        </w:tc>
      </w:tr>
    </w:tbl>
    <w:p w:rsidR="00000000" w:rsidRPr="008049BF" w:rsidP="008049BF">
      <w:pPr>
        <w:pStyle w:val="NoPaddingFontSize1"/>
      </w:pPr>
    </w:p>
    <w:p w:rsidR="00000000" w:rsidRPr="008049BF" w:rsidP="008049BF">
      <w:pPr>
        <w:pStyle w:val="AllowPageBreak"/>
      </w:pPr>
    </w:p>
    <w:p w:rsidR="00000000" w:rsidRPr="008049BF" w:rsidP="008049BF">
      <w:pPr>
        <w:pStyle w:val="Heading1"/>
      </w:pPr>
      <w:bookmarkStart w:id="14" w:name="O_1188878"/>
      <w:bookmarkEnd w:id="14"/>
      <w:r w:rsidRPr="008049BF">
        <w:t>Assessment Conditions</w:t>
      </w:r>
    </w:p>
    <w:tbl>
      <w:tblPr>
        <w:tblW w:w="0" w:type="auto"/>
        <w:tblCellMar>
          <w:left w:w="62" w:type="dxa"/>
          <w:right w:w="62" w:type="dxa"/>
        </w:tblCellMar>
        <w:tblLook w:val="0000"/>
      </w:tblPr>
      <w:tblGrid>
        <w:gridCol w:w="4572"/>
        <w:gridCol w:w="4624"/>
      </w:tblGrid>
      <w:tr w:rsidTr="00434D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49BF" w:rsidP="008049BF">
            <w:pPr>
              <w:pStyle w:val="BodyText"/>
            </w:pPr>
            <w:r w:rsidRPr="008049BF">
              <w:t xml:space="preserve">Assessors must hold credentials specified within the Standards for Registered Training Organisations current at the time of assessment. </w:t>
            </w:r>
          </w:p>
          <w:p w:rsidR="00000000" w:rsidRPr="008049BF" w:rsidP="008049BF">
            <w:pPr>
              <w:pStyle w:val="BodyText"/>
            </w:pPr>
            <w:r w:rsidRPr="008049BF">
              <w:t>Assessment must satisfy the Principles of Assessment and Rules of Evidence and all regulatory requirements included wit</w:t>
            </w:r>
            <w:r w:rsidRPr="008049BF">
              <w:t>hin the Standards for Registered Training Organisations current at the time of assessment.</w:t>
            </w:r>
          </w:p>
          <w:p w:rsidR="00000000" w:rsidRPr="008049BF" w:rsidP="008049BF">
            <w:pPr>
              <w:pStyle w:val="BodyText"/>
            </w:pPr>
            <w:r w:rsidRPr="008049BF">
              <w:t>Assessment processes and techniques must be appropriate to the language, literacy and numeracy requirements of the work being performed and the needs of the candidat</w:t>
            </w:r>
            <w:r w:rsidRPr="008049BF">
              <w:t xml:space="preserve">e. </w:t>
            </w:r>
          </w:p>
          <w:p w:rsidR="00000000" w:rsidRPr="008049BF" w:rsidP="008049BF">
            <w:pPr>
              <w:pStyle w:val="BodyText"/>
            </w:pPr>
            <w:r w:rsidRPr="008049BF">
              <w:t>Assessment must occur in workplace operational situations. Where this is not appropriate, such as in situations that can affect safety or occur only rarely, assessment can occur in simulated workplace operational situations that reflect workplace condi</w:t>
            </w:r>
            <w:r w:rsidRPr="008049BF">
              <w:t>tions.</w:t>
            </w:r>
          </w:p>
          <w:p w:rsidR="00000000" w:rsidRPr="008049BF" w:rsidP="008049BF">
            <w:pPr>
              <w:pStyle w:val="BodyText"/>
            </w:pPr>
            <w:r w:rsidRPr="008049BF">
              <w:t xml:space="preserve">Resources for assessment must include access to: </w:t>
            </w:r>
          </w:p>
          <w:p w:rsidR="00000000" w:rsidRPr="008049BF" w:rsidP="008049BF">
            <w:pPr>
              <w:pStyle w:val="ListBullet"/>
            </w:pPr>
            <w:r w:rsidRPr="008049BF">
              <w:t>a range of relevant exercises, case studies and/or other simulations</w:t>
            </w:r>
          </w:p>
          <w:p w:rsidR="00000000" w:rsidRPr="008049BF" w:rsidP="008049BF">
            <w:pPr>
              <w:pStyle w:val="ListBullet"/>
            </w:pPr>
            <w:r w:rsidRPr="008049BF">
              <w:t>relevant and appropriate materials, tools, equipment and personal protective equipment (PPE) currently used in industry</w:t>
            </w:r>
          </w:p>
          <w:p w:rsidR="00000000" w:rsidP="008049BF">
            <w:pPr>
              <w:pStyle w:val="ListBullet"/>
              <w:rPr>
                <w:lang w:val="en-NZ"/>
              </w:rPr>
            </w:pPr>
            <w:r w:rsidRPr="008049BF">
              <w:t>applicabl</w:t>
            </w:r>
            <w:r w:rsidRPr="008049BF">
              <w:t>e documentation, including workplace procedures, regulations, codes of practice and operation manuals.</w:t>
            </w:r>
          </w:p>
        </w:tc>
        <w:tc>
          <w:tcPr>
            <w:tcW w:w="0" w:type="auto"/>
            <w:tcBorders>
              <w:top w:val="nil"/>
              <w:left w:val="nil"/>
              <w:bottom w:val="nil"/>
              <w:right w:val="nil"/>
            </w:tcBorders>
            <w:tcMar>
              <w:top w:w="0" w:type="dxa"/>
              <w:left w:w="62" w:type="dxa"/>
              <w:bottom w:w="0" w:type="dxa"/>
              <w:right w:w="62" w:type="dxa"/>
            </w:tcMar>
          </w:tcPr>
          <w:p w:rsidR="00000000" w:rsidRPr="008049BF" w:rsidP="008049BF">
            <w:pPr>
              <w:pStyle w:val="BodyText"/>
            </w:pPr>
          </w:p>
        </w:tc>
      </w:tr>
    </w:tbl>
    <w:p w:rsidR="00000000" w:rsidRPr="008049BF" w:rsidP="008049BF">
      <w:pPr>
        <w:pStyle w:val="NoPaddingFontSize1"/>
      </w:pPr>
    </w:p>
    <w:p w:rsidR="00000000" w:rsidRPr="008049BF" w:rsidP="008049BF">
      <w:pPr>
        <w:pStyle w:val="AllowPageBreak"/>
      </w:pPr>
    </w:p>
    <w:p w:rsidR="00000000" w:rsidRPr="008049BF" w:rsidP="008049BF">
      <w:pPr>
        <w:pStyle w:val="Heading1"/>
      </w:pPr>
      <w:bookmarkStart w:id="15" w:name="O_1188881"/>
      <w:bookmarkEnd w:id="15"/>
      <w:r w:rsidRPr="008049BF">
        <w:t>Links</w:t>
      </w:r>
    </w:p>
    <w:p w:rsidR="00000000" w:rsidRPr="008049BF" w:rsidP="00434D8D">
      <w:pPr>
        <w:pStyle w:val="BodyText"/>
      </w:pPr>
      <w:r w:rsidRPr="008049BF">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17204E">
        <w:rPr>
          <w:rStyle w:val="Hyperlink"/>
        </w:rPr>
        <w:t>https://vetnet.gov.au/Pages/TrainingDocs.aspx?q=98c3984e-2cf1-48a8-8ed1-85e4b92e7351</w:t>
      </w:r>
      <w:r>
        <w:fldChar w:fldCharType="end"/>
      </w:r>
    </w:p>
    <w:p w:rsidR="00000000" w:rsidRPr="008049BF" w:rsidP="008049BF"/>
    <w:sectPr w:rsidSect="008049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BF" w:rsidRPr="00434D8D" w:rsidP="00434D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D8D" w:rsidP="008049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4D8D" w:rsidP="008049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34D8D" w:rsidP="008049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BF" w:rsidP="008049BF">
    <w:pPr>
      <w:pStyle w:val="Footer"/>
      <w:framePr w:wrap="around"/>
    </w:pPr>
    <w:r>
      <w:fldChar w:fldCharType="begin"/>
    </w:r>
    <w:r>
      <w:instrText xml:space="preserve"> DOCPROPERTY  Subject  \* MERGEFORMAT </w:instrText>
    </w:r>
    <w:r>
      <w:fldChar w:fldCharType="separate"/>
    </w:r>
    <w:r w:rsidR="00434D8D">
      <w:t>Approved</w:t>
    </w:r>
    <w:r w:rsidR="00434D8D">
      <w:fldChar w:fldCharType="end"/>
    </w:r>
    <w:r>
      <w:tab/>
      <w:t xml:space="preserve">Page </w:t>
    </w:r>
    <w:r>
      <w:fldChar w:fldCharType="begin"/>
    </w:r>
    <w:r>
      <w:instrText xml:space="preserve"> PAGE  \* Arabic  \* MERGEFORMAT </w:instrText>
    </w:r>
    <w:r>
      <w:fldChar w:fldCharType="separate"/>
    </w:r>
    <w:r w:rsidR="00434D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4D8D">
      <w:rPr>
        <w:noProof/>
      </w:rPr>
      <w:t>4</w:t>
    </w:r>
    <w:r>
      <w:rPr>
        <w:noProof/>
      </w:rPr>
      <w:fldChar w:fldCharType="end"/>
    </w:r>
  </w:p>
  <w:p w:rsidR="008049BF" w:rsidP="008049BF">
    <w:pPr>
      <w:pStyle w:val="Footer"/>
      <w:framePr w:wrap="around"/>
    </w:pPr>
    <w:r>
      <w:t xml:space="preserve">© Commonwealth of Australia, </w:t>
    </w:r>
    <w:r>
      <w:fldChar w:fldCharType="begin"/>
    </w:r>
    <w:r>
      <w:instrText xml:space="preserve"> DATE  \@ "yyyy"  \* MERGEFORMAT </w:instrText>
    </w:r>
    <w:r>
      <w:fldChar w:fldCharType="separate"/>
    </w:r>
    <w:r w:rsidR="00434D8D">
      <w:rPr>
        <w:noProof/>
      </w:rPr>
      <w:t>2025</w:t>
    </w:r>
    <w:r>
      <w:fldChar w:fldCharType="end"/>
    </w:r>
    <w:r>
      <w:tab/>
    </w:r>
    <w:r>
      <w:fldChar w:fldCharType="begin"/>
    </w:r>
    <w:r>
      <w:instrText xml:space="preserve"> DOCPROPERTY  Author  \* MERGEFORMAT </w:instrText>
    </w:r>
    <w:r>
      <w:fldChar w:fldCharType="separate"/>
    </w:r>
    <w:r w:rsidR="00434D8D">
      <w:t>Public Skills Australia</w:t>
    </w:r>
    <w:r w:rsidR="00434D8D">
      <w:fldChar w:fldCharType="end"/>
    </w:r>
  </w:p>
  <w:p w:rsidR="008049BF" w:rsidP="008049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D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49BF" w:rsidRPr="00434D8D" w:rsidP="00434D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D8D" w:rsidRPr="002D2AF8" w:rsidP="008049BF">
    <w:pPr>
      <w:pStyle w:val="Header"/>
      <w:framePr w:wrap="around"/>
    </w:pPr>
    <w:r>
      <w:fldChar w:fldCharType="begin"/>
    </w:r>
    <w:r>
      <w:instrText xml:space="preserve"> TITLE   \* MERGEFORMAT </w:instrText>
    </w:r>
    <w:r>
      <w:fldChar w:fldCharType="separate"/>
    </w:r>
    <w:r>
      <w:t>POLSAR013 Manage and evaluate search and rescue exercises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4D8D" w:rsidP="008049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BF" w:rsidRPr="002D2AF8" w:rsidP="008049BF">
    <w:pPr>
      <w:pStyle w:val="Header"/>
      <w:framePr w:wrap="around"/>
    </w:pPr>
    <w:r>
      <w:fldChar w:fldCharType="begin"/>
    </w:r>
    <w:r>
      <w:instrText xml:space="preserve"> TITLE   \* MERGEFORMAT </w:instrText>
    </w:r>
    <w:r>
      <w:fldChar w:fldCharType="separate"/>
    </w:r>
    <w:r w:rsidR="00434D8D">
      <w:t>POLSAR013 Manage and evaluate search and rescue exercises</w:t>
    </w:r>
    <w:r w:rsidR="00434D8D">
      <w:fldChar w:fldCharType="end"/>
    </w:r>
    <w:r>
      <w:tab/>
      <w:t xml:space="preserve">Date this document was generated: </w:t>
    </w:r>
    <w:r>
      <w:fldChar w:fldCharType="begin"/>
    </w:r>
    <w:r>
      <w:instrText xml:space="preserve"> CREATEDATE  \@ "d MMMM yyyy"  \* MERGEFORMAT </w:instrText>
    </w:r>
    <w:r>
      <w:fldChar w:fldCharType="separate"/>
    </w:r>
    <w:r w:rsidR="00434D8D">
      <w:rPr>
        <w:noProof/>
      </w:rPr>
      <w:t>2 March 2025</w:t>
    </w:r>
    <w:r>
      <w:fldChar w:fldCharType="end"/>
    </w:r>
  </w:p>
  <w:p w:rsidR="008049BF" w:rsidP="008049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A4FA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1C12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9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9BF"/>
    <w:pPr>
      <w:spacing w:before="360" w:after="60"/>
      <w:outlineLvl w:val="0"/>
    </w:pPr>
    <w:rPr>
      <w:sz w:val="32"/>
    </w:rPr>
  </w:style>
  <w:style w:type="paragraph" w:styleId="Heading2">
    <w:name w:val="heading 2"/>
    <w:basedOn w:val="HeadingBase"/>
    <w:next w:val="BodyText"/>
    <w:link w:val="Heading2Char"/>
    <w:qFormat/>
    <w:rsid w:val="008049BF"/>
    <w:pPr>
      <w:keepLines/>
      <w:spacing w:before="240" w:after="120"/>
      <w:outlineLvl w:val="1"/>
    </w:pPr>
    <w:rPr>
      <w:sz w:val="28"/>
      <w:szCs w:val="40"/>
    </w:rPr>
  </w:style>
  <w:style w:type="paragraph" w:styleId="Heading3">
    <w:name w:val="heading 3"/>
    <w:basedOn w:val="HeadingBase"/>
    <w:next w:val="BodyText"/>
    <w:link w:val="Heading3Char"/>
    <w:qFormat/>
    <w:rsid w:val="008049BF"/>
    <w:pPr>
      <w:spacing w:before="180" w:after="120"/>
      <w:outlineLvl w:val="2"/>
    </w:pPr>
    <w:rPr>
      <w:spacing w:val="-10"/>
      <w:kern w:val="32"/>
    </w:rPr>
  </w:style>
  <w:style w:type="paragraph" w:styleId="Heading4">
    <w:name w:val="heading 4"/>
    <w:basedOn w:val="HeadingBase"/>
    <w:next w:val="BodyText"/>
    <w:link w:val="Heading4Char"/>
    <w:qFormat/>
    <w:rsid w:val="008049BF"/>
    <w:pPr>
      <w:spacing w:before="160" w:after="120"/>
      <w:outlineLvl w:val="3"/>
    </w:pPr>
    <w:rPr>
      <w:sz w:val="22"/>
    </w:rPr>
  </w:style>
  <w:style w:type="paragraph" w:styleId="Heading5">
    <w:name w:val="heading 5"/>
    <w:basedOn w:val="HeadingBase"/>
    <w:next w:val="Normal"/>
    <w:link w:val="Heading5Char"/>
    <w:qFormat/>
    <w:rsid w:val="008049BF"/>
    <w:pPr>
      <w:spacing w:before="80"/>
      <w:outlineLvl w:val="4"/>
    </w:pPr>
    <w:rPr>
      <w:color w:val="918585"/>
      <w:sz w:val="20"/>
    </w:rPr>
  </w:style>
  <w:style w:type="paragraph" w:styleId="Heading6">
    <w:name w:val="heading 6"/>
    <w:basedOn w:val="HeadingBase"/>
    <w:next w:val="Normal"/>
    <w:link w:val="Heading6Char"/>
    <w:qFormat/>
    <w:rsid w:val="008049BF"/>
    <w:pPr>
      <w:spacing w:before="60"/>
      <w:outlineLvl w:val="5"/>
    </w:pPr>
    <w:rPr>
      <w:color w:val="918585"/>
      <w:sz w:val="20"/>
    </w:rPr>
  </w:style>
  <w:style w:type="paragraph" w:styleId="Heading7">
    <w:name w:val="heading 7"/>
    <w:basedOn w:val="Normal"/>
    <w:next w:val="Normal"/>
    <w:link w:val="Heading7Char"/>
    <w:qFormat/>
    <w:rsid w:val="008049BF"/>
    <w:pPr>
      <w:ind w:left="720"/>
      <w:outlineLvl w:val="6"/>
    </w:pPr>
    <w:rPr>
      <w:i/>
    </w:rPr>
  </w:style>
  <w:style w:type="paragraph" w:styleId="Heading8">
    <w:name w:val="heading 8"/>
    <w:basedOn w:val="Normal"/>
    <w:next w:val="Normal"/>
    <w:link w:val="Heading8Char"/>
    <w:qFormat/>
    <w:rsid w:val="008049BF"/>
    <w:pPr>
      <w:ind w:left="720"/>
      <w:outlineLvl w:val="7"/>
    </w:pPr>
    <w:rPr>
      <w:i/>
    </w:rPr>
  </w:style>
  <w:style w:type="paragraph" w:styleId="Heading9">
    <w:name w:val="heading 9"/>
    <w:basedOn w:val="Normal"/>
    <w:next w:val="Normal"/>
    <w:link w:val="Heading9Char"/>
    <w:qFormat/>
    <w:rsid w:val="008049BF"/>
    <w:pPr>
      <w:ind w:left="720"/>
      <w:outlineLvl w:val="8"/>
    </w:pPr>
    <w:rPr>
      <w:i/>
    </w:rPr>
  </w:style>
  <w:style w:type="character" w:default="1" w:styleId="DefaultParagraphFont">
    <w:name w:val="Default Paragraph Font"/>
    <w:uiPriority w:val="1"/>
    <w:unhideWhenUsed/>
    <w:rsid w:val="008049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9BF"/>
  </w:style>
  <w:style w:type="character" w:customStyle="1" w:styleId="Heading1Char">
    <w:name w:val="Heading 1 Char"/>
    <w:basedOn w:val="DefaultParagraphFont"/>
    <w:link w:val="Heading1"/>
    <w:rsid w:val="008049BF"/>
    <w:rPr>
      <w:rFonts w:ascii="Times New Roman" w:eastAsia="Times New Roman" w:hAnsi="Times New Roman" w:cs="Times New Roman"/>
      <w:b/>
      <w:sz w:val="32"/>
      <w:szCs w:val="20"/>
      <w:lang w:eastAsia="en-US"/>
    </w:rPr>
  </w:style>
  <w:style w:type="paragraph" w:styleId="BodyText">
    <w:name w:val="Body Text"/>
    <w:basedOn w:val="Normal"/>
    <w:link w:val="BodyTextChar"/>
    <w:rsid w:val="008049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49BF"/>
    <w:rPr>
      <w:rFonts w:ascii="Times New Roman" w:eastAsia="Times New Roman" w:hAnsi="Times New Roman" w:cs="Times New Roman"/>
      <w:sz w:val="24"/>
      <w:lang w:eastAsia="en-US"/>
    </w:rPr>
  </w:style>
  <w:style w:type="paragraph" w:styleId="ListBullet">
    <w:name w:val="List Bullet"/>
    <w:basedOn w:val="List"/>
    <w:rsid w:val="008049BF"/>
    <w:pPr>
      <w:numPr>
        <w:numId w:val="11"/>
      </w:numPr>
      <w:tabs>
        <w:tab w:val="clear" w:pos="340"/>
      </w:tabs>
      <w:spacing w:before="40" w:after="40"/>
    </w:pPr>
  </w:style>
  <w:style w:type="character" w:customStyle="1" w:styleId="SpecialBold">
    <w:name w:val="Special Bold"/>
    <w:basedOn w:val="DefaultParagraphFont"/>
    <w:rsid w:val="008049BF"/>
    <w:rPr>
      <w:b/>
      <w:spacing w:val="0"/>
    </w:rPr>
  </w:style>
  <w:style w:type="paragraph" w:customStyle="1" w:styleId="SuperHeading">
    <w:name w:val="SuperHeading"/>
    <w:basedOn w:val="Normal"/>
    <w:rsid w:val="008049BF"/>
    <w:pPr>
      <w:spacing w:before="240" w:after="120"/>
      <w:outlineLvl w:val="0"/>
    </w:pPr>
    <w:rPr>
      <w:rFonts w:ascii="Times New Roman" w:hAnsi="Times New Roman"/>
      <w:b/>
      <w:sz w:val="32"/>
    </w:rPr>
  </w:style>
  <w:style w:type="paragraph" w:customStyle="1" w:styleId="AllowPageBreak">
    <w:name w:val="AllowPageBreak"/>
    <w:rsid w:val="008049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49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9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9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9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9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9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9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9BF"/>
    <w:rPr>
      <w:rFonts w:ascii="Courier New" w:eastAsia="Times New Roman" w:hAnsi="Courier New" w:cs="Times New Roman"/>
      <w:i/>
      <w:szCs w:val="20"/>
      <w:lang w:eastAsia="en-US"/>
    </w:rPr>
  </w:style>
  <w:style w:type="paragraph" w:customStyle="1" w:styleId="HeadingBase">
    <w:name w:val="Heading Base"/>
    <w:rsid w:val="008049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9BF"/>
    <w:pPr>
      <w:tabs>
        <w:tab w:val="right" w:leader="dot" w:pos="9072"/>
      </w:tabs>
      <w:ind w:left="567"/>
    </w:pPr>
    <w:rPr>
      <w:szCs w:val="22"/>
    </w:rPr>
  </w:style>
  <w:style w:type="paragraph" w:customStyle="1" w:styleId="TOCBase">
    <w:name w:val="TOC Base"/>
    <w:rsid w:val="008049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9BF"/>
    <w:pPr>
      <w:tabs>
        <w:tab w:val="right" w:leader="dot" w:pos="9072"/>
      </w:tabs>
      <w:spacing w:before="40" w:after="40"/>
      <w:ind w:left="284"/>
    </w:pPr>
    <w:rPr>
      <w:rFonts w:ascii="Times New Roman" w:hAnsi="Times New Roman"/>
    </w:rPr>
  </w:style>
  <w:style w:type="paragraph" w:styleId="TOC1">
    <w:name w:val="toc 1"/>
    <w:basedOn w:val="TOCBase"/>
    <w:next w:val="Normal"/>
    <w:rsid w:val="008049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9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9BF"/>
    <w:rPr>
      <w:rFonts w:ascii="Times New Roman" w:eastAsia="Times New Roman" w:hAnsi="Times New Roman" w:cs="Times New Roman"/>
      <w:sz w:val="16"/>
      <w:lang w:eastAsia="en-US"/>
    </w:rPr>
  </w:style>
  <w:style w:type="paragraph" w:styleId="Title">
    <w:name w:val="Title"/>
    <w:basedOn w:val="HeadingBase"/>
    <w:link w:val="TitleChar"/>
    <w:qFormat/>
    <w:rsid w:val="008049BF"/>
    <w:pPr>
      <w:spacing w:before="5040"/>
      <w:jc w:val="center"/>
    </w:pPr>
    <w:rPr>
      <w:sz w:val="48"/>
      <w:szCs w:val="72"/>
      <w:lang w:val="en-US"/>
    </w:rPr>
  </w:style>
  <w:style w:type="character" w:customStyle="1" w:styleId="TitleChar">
    <w:name w:val="Title Char"/>
    <w:basedOn w:val="DefaultParagraphFont"/>
    <w:link w:val="Title"/>
    <w:rsid w:val="008049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9BF"/>
    <w:pPr>
      <w:tabs>
        <w:tab w:val="left" w:pos="3600"/>
        <w:tab w:val="left" w:pos="3958"/>
      </w:tabs>
    </w:pPr>
  </w:style>
  <w:style w:type="paragraph" w:styleId="List">
    <w:name w:val="List"/>
    <w:basedOn w:val="BodyText"/>
    <w:next w:val="BodyText"/>
    <w:rsid w:val="008049BF"/>
    <w:pPr>
      <w:tabs>
        <w:tab w:val="left" w:pos="340"/>
      </w:tabs>
      <w:spacing w:before="60" w:after="60"/>
      <w:ind w:left="340" w:hanging="340"/>
    </w:pPr>
  </w:style>
  <w:style w:type="paragraph" w:customStyle="1" w:styleId="Note">
    <w:name w:val="Note"/>
    <w:basedOn w:val="BodyText"/>
    <w:rsid w:val="008049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9BF"/>
    <w:pPr>
      <w:framePr w:wrap="auto" w:hAnchor="text" w:y="6049"/>
    </w:pPr>
    <w:rPr>
      <w:color w:val="000000"/>
      <w:sz w:val="40"/>
    </w:rPr>
  </w:style>
  <w:style w:type="paragraph" w:customStyle="1" w:styleId="TOCTitle">
    <w:name w:val="TOCTitle"/>
    <w:basedOn w:val="Heading1"/>
    <w:rsid w:val="008049BF"/>
    <w:pPr>
      <w:spacing w:after="240"/>
      <w:jc w:val="center"/>
      <w:outlineLvl w:val="9"/>
    </w:pPr>
    <w:rPr>
      <w:caps/>
    </w:rPr>
  </w:style>
  <w:style w:type="paragraph" w:customStyle="1" w:styleId="Version">
    <w:name w:val="Version"/>
    <w:rsid w:val="008049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49BF"/>
    <w:pPr>
      <w:numPr>
        <w:numId w:val="12"/>
      </w:numPr>
      <w:tabs>
        <w:tab w:val="clear" w:pos="680"/>
      </w:tabs>
    </w:pPr>
  </w:style>
  <w:style w:type="paragraph" w:styleId="Index1">
    <w:name w:val="index 1"/>
    <w:basedOn w:val="Normal"/>
    <w:next w:val="Normal"/>
    <w:semiHidden/>
    <w:rsid w:val="008049BF"/>
    <w:pPr>
      <w:keepNext w:val="0"/>
      <w:tabs>
        <w:tab w:val="right" w:pos="4176"/>
      </w:tabs>
      <w:ind w:left="198" w:hanging="198"/>
    </w:pPr>
    <w:rPr>
      <w:rFonts w:ascii="Garamond" w:hAnsi="Garamond"/>
    </w:rPr>
  </w:style>
  <w:style w:type="paragraph" w:styleId="IndexHeading">
    <w:name w:val="index heading"/>
    <w:basedOn w:val="Normal"/>
    <w:next w:val="Index1"/>
    <w:semiHidden/>
    <w:rsid w:val="008049BF"/>
    <w:pPr>
      <w:spacing w:before="120" w:after="120"/>
    </w:pPr>
    <w:rPr>
      <w:rFonts w:ascii="Arial" w:hAnsi="Arial"/>
      <w:b/>
      <w:color w:val="918585"/>
      <w:sz w:val="24"/>
    </w:rPr>
  </w:style>
  <w:style w:type="paragraph" w:styleId="Header">
    <w:name w:val="header"/>
    <w:basedOn w:val="Normal"/>
    <w:link w:val="HeaderChar"/>
    <w:rsid w:val="008049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9BF"/>
    <w:rPr>
      <w:rFonts w:ascii="Times New Roman" w:eastAsia="Times New Roman" w:hAnsi="Times New Roman" w:cs="Times New Roman"/>
      <w:sz w:val="16"/>
      <w:szCs w:val="20"/>
      <w:lang w:val="en-GB" w:eastAsia="en-US"/>
    </w:rPr>
  </w:style>
  <w:style w:type="paragraph" w:customStyle="1" w:styleId="Chapter">
    <w:name w:val="Chapter"/>
    <w:basedOn w:val="Normal"/>
    <w:rsid w:val="008049BF"/>
    <w:pPr>
      <w:spacing w:before="240"/>
    </w:pPr>
    <w:rPr>
      <w:rFonts w:ascii="Times New Roman" w:hAnsi="Times New Roman"/>
      <w:smallCaps/>
      <w:spacing w:val="80"/>
      <w:sz w:val="28"/>
    </w:rPr>
  </w:style>
  <w:style w:type="paragraph" w:customStyle="1" w:styleId="InChapter">
    <w:name w:val="InChapter"/>
    <w:basedOn w:val="Heading3"/>
    <w:rsid w:val="008049BF"/>
    <w:pPr>
      <w:spacing w:after="240"/>
      <w:outlineLvl w:val="9"/>
    </w:pPr>
    <w:rPr>
      <w:noProof/>
    </w:rPr>
  </w:style>
  <w:style w:type="paragraph" w:styleId="Index2">
    <w:name w:val="index 2"/>
    <w:basedOn w:val="Normal"/>
    <w:next w:val="Normal"/>
    <w:semiHidden/>
    <w:rsid w:val="008049BF"/>
    <w:pPr>
      <w:tabs>
        <w:tab w:val="right" w:pos="4176"/>
      </w:tabs>
      <w:ind w:left="568" w:hanging="284"/>
    </w:pPr>
    <w:rPr>
      <w:rFonts w:ascii="Garamond" w:hAnsi="Garamond"/>
    </w:rPr>
  </w:style>
  <w:style w:type="paragraph" w:customStyle="1" w:styleId="Byline">
    <w:name w:val="Byline"/>
    <w:rsid w:val="008049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9BF"/>
    <w:pPr>
      <w:tabs>
        <w:tab w:val="clear" w:pos="3600"/>
        <w:tab w:val="clear" w:pos="3958"/>
      </w:tabs>
      <w:jc w:val="right"/>
    </w:pPr>
  </w:style>
  <w:style w:type="character" w:styleId="Emphasis">
    <w:name w:val="Emphasis"/>
    <w:basedOn w:val="DefaultParagraphFont"/>
    <w:qFormat/>
    <w:rsid w:val="008049BF"/>
    <w:rPr>
      <w:i/>
    </w:rPr>
  </w:style>
  <w:style w:type="paragraph" w:styleId="Caption">
    <w:name w:val="caption"/>
    <w:basedOn w:val="BodyText"/>
    <w:next w:val="Normal"/>
    <w:qFormat/>
    <w:rsid w:val="008049BF"/>
    <w:pPr>
      <w:framePr w:w="2268" w:hSpace="181" w:vSpace="181" w:wrap="around" w:vAnchor="text" w:hAnchor="page" w:x="1135" w:y="285" w:anchorLock="1"/>
    </w:pPr>
    <w:rPr>
      <w:i/>
    </w:rPr>
  </w:style>
  <w:style w:type="paragraph" w:customStyle="1" w:styleId="MiniTOCTitle">
    <w:name w:val="MiniTOCTitle"/>
    <w:basedOn w:val="Heading4"/>
    <w:rsid w:val="008049BF"/>
    <w:pPr>
      <w:spacing w:before="240"/>
      <w:outlineLvl w:val="9"/>
    </w:pPr>
    <w:rPr>
      <w:noProof/>
      <w:sz w:val="24"/>
    </w:rPr>
  </w:style>
  <w:style w:type="paragraph" w:customStyle="1" w:styleId="MiniTOCItem">
    <w:name w:val="MiniTOCItem"/>
    <w:basedOn w:val="ListBullet"/>
    <w:rsid w:val="008049BF"/>
    <w:pPr>
      <w:numPr>
        <w:numId w:val="0"/>
      </w:numPr>
      <w:tabs>
        <w:tab w:val="right" w:leader="dot" w:pos="6521"/>
      </w:tabs>
      <w:spacing w:before="0" w:after="0"/>
    </w:pPr>
  </w:style>
  <w:style w:type="paragraph" w:customStyle="1" w:styleId="TOFTitle">
    <w:name w:val="TOFTitle"/>
    <w:basedOn w:val="TOCTitle"/>
    <w:rsid w:val="008049BF"/>
  </w:style>
  <w:style w:type="paragraph" w:styleId="TableofFigures">
    <w:name w:val="table of figures"/>
    <w:basedOn w:val="Normal"/>
    <w:next w:val="Normal"/>
    <w:semiHidden/>
    <w:rsid w:val="008049BF"/>
    <w:pPr>
      <w:tabs>
        <w:tab w:val="right" w:leader="dot" w:pos="9072"/>
      </w:tabs>
      <w:ind w:left="970" w:hanging="403"/>
    </w:pPr>
    <w:rPr>
      <w:rFonts w:ascii="Times New Roman" w:hAnsi="Times New Roman"/>
      <w:b/>
    </w:rPr>
  </w:style>
  <w:style w:type="paragraph" w:styleId="ListNumber">
    <w:name w:val="List Number"/>
    <w:basedOn w:val="List"/>
    <w:rsid w:val="008049BF"/>
    <w:pPr>
      <w:numPr>
        <w:numId w:val="14"/>
      </w:numPr>
      <w:tabs>
        <w:tab w:val="clear" w:pos="340"/>
      </w:tabs>
    </w:pPr>
  </w:style>
  <w:style w:type="character" w:customStyle="1" w:styleId="WingdingSymbols">
    <w:name w:val="Wingding Symbols"/>
    <w:rsid w:val="008049BF"/>
    <w:rPr>
      <w:rFonts w:ascii="Wingdings" w:hAnsi="Wingdings"/>
    </w:rPr>
  </w:style>
  <w:style w:type="paragraph" w:customStyle="1" w:styleId="TableHeading">
    <w:name w:val="Table Heading"/>
    <w:basedOn w:val="HeadingBase"/>
    <w:rsid w:val="008049BF"/>
    <w:pPr>
      <w:keepLines/>
      <w:pBdr>
        <w:bottom w:val="single" w:sz="6" w:space="1" w:color="918585"/>
      </w:pBdr>
      <w:spacing w:before="240"/>
    </w:pPr>
  </w:style>
  <w:style w:type="character" w:customStyle="1" w:styleId="HotSpot">
    <w:name w:val="HotSpot"/>
    <w:rsid w:val="008049BF"/>
    <w:rPr>
      <w:color w:val="0033CC"/>
      <w:u w:val="none"/>
    </w:rPr>
  </w:style>
  <w:style w:type="paragraph" w:customStyle="1" w:styleId="BodyTextRight">
    <w:name w:val="Body Text Right"/>
    <w:basedOn w:val="BodyText"/>
    <w:rsid w:val="008049BF"/>
    <w:pPr>
      <w:spacing w:before="0" w:after="0"/>
      <w:jc w:val="right"/>
    </w:pPr>
  </w:style>
  <w:style w:type="paragraph" w:styleId="Index3">
    <w:name w:val="index 3"/>
    <w:basedOn w:val="ListNumber2"/>
    <w:next w:val="Normal"/>
    <w:semiHidden/>
    <w:rsid w:val="008049BF"/>
    <w:pPr>
      <w:numPr>
        <w:numId w:val="0"/>
      </w:numPr>
      <w:tabs>
        <w:tab w:val="right" w:leader="dot" w:pos="4176"/>
      </w:tabs>
    </w:pPr>
  </w:style>
  <w:style w:type="paragraph" w:styleId="ListNumber2">
    <w:name w:val="List Number 2"/>
    <w:basedOn w:val="List2"/>
    <w:rsid w:val="008049BF"/>
    <w:pPr>
      <w:numPr>
        <w:numId w:val="9"/>
      </w:numPr>
      <w:tabs>
        <w:tab w:val="clear" w:pos="1060"/>
      </w:tabs>
    </w:pPr>
  </w:style>
  <w:style w:type="paragraph" w:customStyle="1" w:styleId="MarginNote">
    <w:name w:val="Margin Note"/>
    <w:basedOn w:val="BodyText"/>
    <w:rsid w:val="008049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9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9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9BF"/>
    <w:rPr>
      <w:sz w:val="32"/>
    </w:rPr>
  </w:style>
  <w:style w:type="paragraph" w:customStyle="1" w:styleId="HeadingProcedure">
    <w:name w:val="Heading Procedure"/>
    <w:basedOn w:val="HeadingBase"/>
    <w:next w:val="Normal"/>
    <w:rsid w:val="008049BF"/>
    <w:pPr>
      <w:tabs>
        <w:tab w:val="left" w:pos="0"/>
      </w:tabs>
      <w:spacing w:before="120" w:after="60"/>
    </w:pPr>
    <w:rPr>
      <w:i/>
      <w:color w:val="918585"/>
      <w:sz w:val="22"/>
    </w:rPr>
  </w:style>
  <w:style w:type="paragraph" w:customStyle="1" w:styleId="TableBodyText">
    <w:name w:val="Table Body Text"/>
    <w:basedOn w:val="BodyText"/>
    <w:rsid w:val="008049BF"/>
    <w:pPr>
      <w:spacing w:before="60" w:after="60"/>
    </w:pPr>
  </w:style>
  <w:style w:type="paragraph" w:styleId="ListContinue">
    <w:name w:val="List Continue"/>
    <w:basedOn w:val="List"/>
    <w:rsid w:val="008049BF"/>
    <w:pPr>
      <w:ind w:firstLine="0"/>
    </w:pPr>
  </w:style>
  <w:style w:type="paragraph" w:customStyle="1" w:styleId="ListNote">
    <w:name w:val="List Note"/>
    <w:basedOn w:val="List"/>
    <w:rsid w:val="008049BF"/>
    <w:pPr>
      <w:pBdr>
        <w:top w:val="single" w:sz="6" w:space="2" w:color="918585"/>
        <w:bottom w:val="single" w:sz="6" w:space="2" w:color="918585"/>
      </w:pBdr>
      <w:tabs>
        <w:tab w:val="left" w:pos="1021"/>
      </w:tabs>
      <w:ind w:firstLine="0"/>
    </w:pPr>
  </w:style>
  <w:style w:type="paragraph" w:customStyle="1" w:styleId="Warning">
    <w:name w:val="Warning"/>
    <w:basedOn w:val="BodyText"/>
    <w:rsid w:val="008049BF"/>
    <w:pPr>
      <w:shd w:val="clear" w:color="auto" w:fill="D9D9D9"/>
      <w:tabs>
        <w:tab w:val="left" w:pos="992"/>
      </w:tabs>
      <w:ind w:left="119" w:right="119"/>
    </w:pPr>
    <w:rPr>
      <w:sz w:val="20"/>
    </w:rPr>
  </w:style>
  <w:style w:type="paragraph" w:customStyle="1" w:styleId="MarginIcons">
    <w:name w:val="Margin Icons"/>
    <w:basedOn w:val="BodyText"/>
    <w:rsid w:val="008049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9BF"/>
    <w:rPr>
      <w:rFonts w:ascii="Courier New" w:hAnsi="Courier New"/>
    </w:rPr>
  </w:style>
  <w:style w:type="paragraph" w:customStyle="1" w:styleId="NoteBullet">
    <w:name w:val="Note Bullet"/>
    <w:basedOn w:val="Note"/>
    <w:rsid w:val="008049BF"/>
    <w:pPr>
      <w:tabs>
        <w:tab w:val="clear" w:pos="680"/>
      </w:tabs>
      <w:spacing w:before="60" w:after="60"/>
    </w:pPr>
  </w:style>
  <w:style w:type="paragraph" w:customStyle="1" w:styleId="SubHeading2">
    <w:name w:val="SubHeading2"/>
    <w:basedOn w:val="HeadingBase"/>
    <w:rsid w:val="008049BF"/>
    <w:pPr>
      <w:spacing w:before="240" w:after="60"/>
    </w:pPr>
    <w:rPr>
      <w:sz w:val="20"/>
    </w:rPr>
  </w:style>
  <w:style w:type="paragraph" w:customStyle="1" w:styleId="SubHeading1">
    <w:name w:val="SubHeading1"/>
    <w:basedOn w:val="HeadingBase"/>
    <w:rsid w:val="008049BF"/>
    <w:pPr>
      <w:spacing w:before="240" w:after="60"/>
    </w:pPr>
    <w:rPr>
      <w:color w:val="918585"/>
      <w:sz w:val="22"/>
    </w:rPr>
  </w:style>
  <w:style w:type="paragraph" w:customStyle="1" w:styleId="SideHeading">
    <w:name w:val="Side Heading"/>
    <w:basedOn w:val="HeadingBase"/>
    <w:rsid w:val="008049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9BF"/>
    <w:pPr>
      <w:numPr>
        <w:numId w:val="10"/>
      </w:numPr>
    </w:pPr>
  </w:style>
  <w:style w:type="paragraph" w:styleId="PlainText">
    <w:name w:val="Plain Text"/>
    <w:basedOn w:val="Normal"/>
    <w:link w:val="PlainTextChar"/>
    <w:rsid w:val="008049BF"/>
    <w:rPr>
      <w:sz w:val="20"/>
    </w:rPr>
  </w:style>
  <w:style w:type="character" w:customStyle="1" w:styleId="PlainTextChar">
    <w:name w:val="Plain Text Char"/>
    <w:basedOn w:val="DefaultParagraphFont"/>
    <w:link w:val="PlainText"/>
    <w:rsid w:val="008049BF"/>
    <w:rPr>
      <w:rFonts w:ascii="Courier New" w:eastAsia="Times New Roman" w:hAnsi="Courier New" w:cs="Times New Roman"/>
      <w:sz w:val="20"/>
      <w:szCs w:val="20"/>
      <w:lang w:eastAsia="en-US"/>
    </w:rPr>
  </w:style>
  <w:style w:type="character" w:customStyle="1" w:styleId="MenuOption">
    <w:name w:val="Menu Option"/>
    <w:basedOn w:val="DefaultParagraphFont"/>
    <w:rsid w:val="008049BF"/>
    <w:rPr>
      <w:b/>
      <w:smallCaps/>
    </w:rPr>
  </w:style>
  <w:style w:type="paragraph" w:customStyle="1" w:styleId="TableListNumber">
    <w:name w:val="Table List Number"/>
    <w:basedOn w:val="ListNumber"/>
    <w:rsid w:val="008049BF"/>
    <w:pPr>
      <w:numPr>
        <w:numId w:val="0"/>
      </w:numPr>
    </w:pPr>
  </w:style>
  <w:style w:type="paragraph" w:styleId="TOC4">
    <w:name w:val="toc 4"/>
    <w:basedOn w:val="TOCBase"/>
    <w:next w:val="Normal"/>
    <w:semiHidden/>
    <w:rsid w:val="008049BF"/>
    <w:pPr>
      <w:tabs>
        <w:tab w:val="right" w:leader="dot" w:pos="9071"/>
      </w:tabs>
      <w:ind w:left="1701"/>
    </w:pPr>
  </w:style>
  <w:style w:type="paragraph" w:customStyle="1" w:styleId="ListAlpha">
    <w:name w:val="List Alpha"/>
    <w:basedOn w:val="List"/>
    <w:rsid w:val="008049BF"/>
    <w:pPr>
      <w:numPr>
        <w:numId w:val="8"/>
      </w:numPr>
    </w:pPr>
  </w:style>
  <w:style w:type="paragraph" w:customStyle="1" w:styleId="ListAlpha2">
    <w:name w:val="List Alpha 2"/>
    <w:basedOn w:val="List2"/>
    <w:rsid w:val="008049BF"/>
    <w:pPr>
      <w:numPr>
        <w:numId w:val="7"/>
      </w:numPr>
    </w:pPr>
  </w:style>
  <w:style w:type="paragraph" w:styleId="List2">
    <w:name w:val="List 2"/>
    <w:basedOn w:val="BodyText"/>
    <w:rsid w:val="008049BF"/>
    <w:pPr>
      <w:tabs>
        <w:tab w:val="left" w:pos="680"/>
      </w:tabs>
      <w:spacing w:before="60" w:after="60"/>
      <w:ind w:left="680" w:hanging="340"/>
    </w:pPr>
  </w:style>
  <w:style w:type="paragraph" w:styleId="List3">
    <w:name w:val="List 3"/>
    <w:basedOn w:val="BodyText"/>
    <w:rsid w:val="008049BF"/>
    <w:pPr>
      <w:tabs>
        <w:tab w:val="left" w:pos="1021"/>
      </w:tabs>
      <w:spacing w:before="60" w:after="60"/>
      <w:ind w:left="1020" w:hanging="340"/>
    </w:pPr>
  </w:style>
  <w:style w:type="paragraph" w:styleId="List4">
    <w:name w:val="List 4"/>
    <w:basedOn w:val="BodyText"/>
    <w:rsid w:val="008049BF"/>
    <w:pPr>
      <w:tabs>
        <w:tab w:val="left" w:pos="1361"/>
      </w:tabs>
      <w:spacing w:before="60" w:after="60"/>
      <w:ind w:left="1361" w:hanging="340"/>
    </w:pPr>
  </w:style>
  <w:style w:type="paragraph" w:styleId="List5">
    <w:name w:val="List 5"/>
    <w:basedOn w:val="BodyText"/>
    <w:rsid w:val="008049BF"/>
    <w:pPr>
      <w:tabs>
        <w:tab w:val="left" w:pos="1701"/>
      </w:tabs>
      <w:spacing w:before="60" w:after="60"/>
      <w:ind w:left="1701" w:hanging="340"/>
    </w:pPr>
  </w:style>
  <w:style w:type="paragraph" w:styleId="ListBullet3">
    <w:name w:val="List Bullet 3"/>
    <w:basedOn w:val="List3"/>
    <w:rsid w:val="008049BF"/>
    <w:pPr>
      <w:numPr>
        <w:numId w:val="13"/>
      </w:numPr>
      <w:tabs>
        <w:tab w:val="clear" w:pos="1021"/>
      </w:tabs>
      <w:ind w:left="1037" w:hanging="357"/>
    </w:pPr>
  </w:style>
  <w:style w:type="paragraph" w:styleId="ListBullet4">
    <w:name w:val="List Bullet 4"/>
    <w:basedOn w:val="List4"/>
    <w:rsid w:val="008049BF"/>
    <w:pPr>
      <w:numPr>
        <w:numId w:val="2"/>
      </w:numPr>
      <w:tabs>
        <w:tab w:val="clear" w:pos="1361"/>
      </w:tabs>
    </w:pPr>
  </w:style>
  <w:style w:type="paragraph" w:styleId="ListBullet5">
    <w:name w:val="List Bullet 5"/>
    <w:basedOn w:val="List5"/>
    <w:rsid w:val="008049BF"/>
    <w:pPr>
      <w:numPr>
        <w:numId w:val="3"/>
      </w:numPr>
    </w:pPr>
  </w:style>
  <w:style w:type="paragraph" w:styleId="ListContinue2">
    <w:name w:val="List Continue 2"/>
    <w:basedOn w:val="List2"/>
    <w:rsid w:val="008049BF"/>
    <w:pPr>
      <w:ind w:firstLine="0"/>
    </w:pPr>
  </w:style>
  <w:style w:type="paragraph" w:styleId="ListContinue3">
    <w:name w:val="List Continue 3"/>
    <w:basedOn w:val="List3"/>
    <w:rsid w:val="008049BF"/>
    <w:pPr>
      <w:ind w:left="1021" w:firstLine="0"/>
    </w:pPr>
  </w:style>
  <w:style w:type="paragraph" w:styleId="ListContinue4">
    <w:name w:val="List Continue 4"/>
    <w:basedOn w:val="List4"/>
    <w:rsid w:val="008049BF"/>
    <w:pPr>
      <w:ind w:firstLine="0"/>
    </w:pPr>
  </w:style>
  <w:style w:type="paragraph" w:styleId="ListContinue5">
    <w:name w:val="List Continue 5"/>
    <w:basedOn w:val="List5"/>
    <w:rsid w:val="008049BF"/>
    <w:pPr>
      <w:ind w:firstLine="0"/>
    </w:pPr>
  </w:style>
  <w:style w:type="paragraph" w:styleId="ListNumber3">
    <w:name w:val="List Number 3"/>
    <w:basedOn w:val="List3"/>
    <w:rsid w:val="008049BF"/>
    <w:pPr>
      <w:numPr>
        <w:numId w:val="4"/>
      </w:numPr>
    </w:pPr>
  </w:style>
  <w:style w:type="paragraph" w:styleId="ListNumber4">
    <w:name w:val="List Number 4"/>
    <w:basedOn w:val="List4"/>
    <w:rsid w:val="008049BF"/>
    <w:pPr>
      <w:numPr>
        <w:numId w:val="5"/>
      </w:numPr>
    </w:pPr>
  </w:style>
  <w:style w:type="paragraph" w:styleId="ListNumber5">
    <w:name w:val="List Number 5"/>
    <w:basedOn w:val="List5"/>
    <w:rsid w:val="008049BF"/>
    <w:pPr>
      <w:numPr>
        <w:numId w:val="6"/>
      </w:numPr>
    </w:pPr>
  </w:style>
  <w:style w:type="paragraph" w:styleId="BlockText">
    <w:name w:val="Block Text"/>
    <w:basedOn w:val="Normal"/>
    <w:rsid w:val="008049BF"/>
    <w:pPr>
      <w:spacing w:after="120"/>
      <w:ind w:left="1440" w:right="1440"/>
    </w:pPr>
  </w:style>
  <w:style w:type="character" w:customStyle="1" w:styleId="Subscript">
    <w:name w:val="Subscript"/>
    <w:basedOn w:val="DefaultParagraphFont"/>
    <w:rsid w:val="008049BF"/>
    <w:rPr>
      <w:sz w:val="16"/>
      <w:vertAlign w:val="subscript"/>
    </w:rPr>
  </w:style>
  <w:style w:type="character" w:customStyle="1" w:styleId="Superscript">
    <w:name w:val="Superscript"/>
    <w:basedOn w:val="DefaultParagraphFont"/>
    <w:rsid w:val="008049BF"/>
    <w:rPr>
      <w:sz w:val="16"/>
      <w:vertAlign w:val="superscript"/>
    </w:rPr>
  </w:style>
  <w:style w:type="character" w:customStyle="1" w:styleId="Symbols">
    <w:name w:val="Symbols"/>
    <w:basedOn w:val="DefaultParagraphFont"/>
    <w:rsid w:val="008049BF"/>
    <w:rPr>
      <w:rFonts w:ascii="Symbol" w:hAnsi="Symbol"/>
    </w:rPr>
  </w:style>
  <w:style w:type="character" w:customStyle="1" w:styleId="MenuOptions">
    <w:name w:val="Menu Options"/>
    <w:basedOn w:val="DefaultParagraphFont"/>
    <w:rsid w:val="008049BF"/>
    <w:rPr>
      <w:rFonts w:ascii="Arial Narrow" w:hAnsi="Arial Narrow"/>
      <w:smallCaps/>
    </w:rPr>
  </w:style>
  <w:style w:type="character" w:customStyle="1" w:styleId="Buttons">
    <w:name w:val="Buttons"/>
    <w:basedOn w:val="DefaultParagraphFont"/>
    <w:rsid w:val="008049BF"/>
    <w:rPr>
      <w:b/>
    </w:rPr>
  </w:style>
  <w:style w:type="character" w:customStyle="1" w:styleId="Underlined">
    <w:name w:val="Underlined"/>
    <w:basedOn w:val="DefaultParagraphFont"/>
    <w:rsid w:val="008049BF"/>
    <w:rPr>
      <w:u w:val="single"/>
    </w:rPr>
  </w:style>
  <w:style w:type="paragraph" w:customStyle="1" w:styleId="TableBodyTextRight">
    <w:name w:val="Table Body Text Right"/>
    <w:basedOn w:val="TableBodyText"/>
    <w:rsid w:val="008049BF"/>
    <w:pPr>
      <w:widowControl w:val="0"/>
      <w:autoSpaceDE w:val="0"/>
      <w:autoSpaceDN w:val="0"/>
      <w:adjustRightInd w:val="0"/>
      <w:jc w:val="right"/>
    </w:pPr>
    <w:rPr>
      <w:rFonts w:cs="Arial"/>
      <w:szCs w:val="18"/>
    </w:rPr>
  </w:style>
  <w:style w:type="paragraph" w:customStyle="1" w:styleId="CopyrightText">
    <w:name w:val="Copyright Text"/>
    <w:basedOn w:val="BodyText"/>
    <w:rsid w:val="008049BF"/>
    <w:rPr>
      <w:sz w:val="18"/>
    </w:rPr>
  </w:style>
  <w:style w:type="paragraph" w:customStyle="1" w:styleId="BodySmallRight">
    <w:name w:val="Body Small Right"/>
    <w:basedOn w:val="BodyTextRight"/>
    <w:rsid w:val="008049BF"/>
    <w:rPr>
      <w:sz w:val="18"/>
      <w:szCs w:val="18"/>
    </w:rPr>
  </w:style>
  <w:style w:type="paragraph" w:customStyle="1" w:styleId="MarginEdition">
    <w:name w:val="Margin Edition"/>
    <w:basedOn w:val="MarginNote"/>
    <w:rsid w:val="008049BF"/>
    <w:pPr>
      <w:spacing w:before="0" w:after="0"/>
    </w:pPr>
    <w:rPr>
      <w:rFonts w:ascii="Times New Roman" w:hAnsi="Times New Roman"/>
      <w:color w:val="999999"/>
    </w:rPr>
  </w:style>
  <w:style w:type="paragraph" w:customStyle="1" w:styleId="Spacer">
    <w:name w:val="Spacer"/>
    <w:basedOn w:val="Normal"/>
    <w:rsid w:val="008049BF"/>
    <w:rPr>
      <w:sz w:val="2"/>
      <w:szCs w:val="2"/>
    </w:rPr>
  </w:style>
  <w:style w:type="character" w:customStyle="1" w:styleId="Small">
    <w:name w:val="Small"/>
    <w:basedOn w:val="DefaultParagraphFont"/>
    <w:rsid w:val="008049BF"/>
    <w:rPr>
      <w:sz w:val="16"/>
    </w:rPr>
  </w:style>
  <w:style w:type="paragraph" w:customStyle="1" w:styleId="WideTable">
    <w:name w:val="Wide Table"/>
    <w:basedOn w:val="Normal"/>
    <w:rsid w:val="008049BF"/>
    <w:pPr>
      <w:ind w:left="-1418"/>
    </w:pPr>
    <w:rPr>
      <w:sz w:val="2"/>
      <w:szCs w:val="2"/>
    </w:rPr>
  </w:style>
  <w:style w:type="character" w:styleId="PageNumber">
    <w:name w:val="page number"/>
    <w:basedOn w:val="DefaultParagraphFont"/>
    <w:rsid w:val="008049BF"/>
  </w:style>
  <w:style w:type="paragraph" w:styleId="Quote">
    <w:name w:val="Quote"/>
    <w:basedOn w:val="Heading1"/>
    <w:link w:val="QuoteChar"/>
    <w:qFormat/>
    <w:rsid w:val="008049BF"/>
    <w:rPr>
      <w:b w:val="0"/>
      <w:sz w:val="72"/>
      <w:szCs w:val="72"/>
      <w:lang w:val="en-NZ"/>
    </w:rPr>
  </w:style>
  <w:style w:type="character" w:customStyle="1" w:styleId="QuoteChar">
    <w:name w:val="Quote Char"/>
    <w:basedOn w:val="DefaultParagraphFont"/>
    <w:link w:val="Quote"/>
    <w:rsid w:val="008049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9BF"/>
    <w:pPr>
      <w:pageBreakBefore/>
    </w:pPr>
  </w:style>
  <w:style w:type="paragraph" w:customStyle="1" w:styleId="Border">
    <w:name w:val="Border"/>
    <w:basedOn w:val="Normal"/>
    <w:qFormat/>
    <w:rsid w:val="008049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9BF"/>
    <w:rPr>
      <w:b/>
      <w:bCs/>
      <w:i/>
      <w:iCs/>
      <w:color w:val="auto"/>
    </w:rPr>
  </w:style>
  <w:style w:type="paragraph" w:styleId="IntenseQuote">
    <w:name w:val="Intense Quote"/>
    <w:basedOn w:val="Normal"/>
    <w:next w:val="Normal"/>
    <w:link w:val="IntenseQuoteChar"/>
    <w:uiPriority w:val="30"/>
    <w:qFormat/>
    <w:rsid w:val="008049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9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9BF"/>
    <w:rPr>
      <w:smallCaps/>
      <w:color w:val="auto"/>
      <w:u w:val="single"/>
    </w:rPr>
  </w:style>
  <w:style w:type="character" w:styleId="IntenseReference">
    <w:name w:val="Intense Reference"/>
    <w:basedOn w:val="DefaultParagraphFont"/>
    <w:uiPriority w:val="32"/>
    <w:qFormat/>
    <w:rsid w:val="008049BF"/>
    <w:rPr>
      <w:b/>
      <w:bCs/>
      <w:smallCaps/>
      <w:color w:val="auto"/>
      <w:spacing w:val="5"/>
      <w:u w:val="single"/>
    </w:rPr>
  </w:style>
  <w:style w:type="paragraph" w:customStyle="1" w:styleId="2ColumnHeading">
    <w:name w:val="2Column Heading"/>
    <w:basedOn w:val="BodyText"/>
    <w:qFormat/>
    <w:rsid w:val="008049BF"/>
    <w:pPr>
      <w:spacing w:after="60"/>
      <w:ind w:left="-2268"/>
    </w:pPr>
    <w:rPr>
      <w:b/>
    </w:rPr>
  </w:style>
  <w:style w:type="paragraph" w:customStyle="1" w:styleId="Heading1TOC">
    <w:name w:val="Heading1 TOC"/>
    <w:basedOn w:val="Normal"/>
    <w:qFormat/>
    <w:rsid w:val="008049BF"/>
    <w:pPr>
      <w:spacing w:before="240" w:after="120"/>
    </w:pPr>
    <w:rPr>
      <w:rFonts w:ascii="Times New Roman" w:hAnsi="Times New Roman"/>
      <w:b/>
      <w:sz w:val="32"/>
    </w:rPr>
  </w:style>
  <w:style w:type="paragraph" w:customStyle="1" w:styleId="Heading2TOC">
    <w:name w:val="Heading2 TOC"/>
    <w:basedOn w:val="Normal"/>
    <w:qFormat/>
    <w:rsid w:val="008049BF"/>
    <w:pPr>
      <w:spacing w:before="240" w:after="60"/>
    </w:pPr>
    <w:rPr>
      <w:rFonts w:ascii="Times New Roman" w:hAnsi="Times New Roman"/>
      <w:b/>
      <w:sz w:val="28"/>
    </w:rPr>
  </w:style>
  <w:style w:type="character" w:customStyle="1" w:styleId="Underline">
    <w:name w:val="Underline"/>
    <w:basedOn w:val="DefaultParagraphFont"/>
    <w:qFormat/>
    <w:rsid w:val="008049BF"/>
    <w:rPr>
      <w:u w:val="single"/>
    </w:rPr>
  </w:style>
  <w:style w:type="character" w:customStyle="1" w:styleId="BoldandItalics">
    <w:name w:val="Bold and Italics"/>
    <w:qFormat/>
    <w:rsid w:val="008049BF"/>
    <w:rPr>
      <w:b/>
      <w:i/>
      <w:u w:val="none"/>
    </w:rPr>
  </w:style>
  <w:style w:type="paragraph" w:styleId="BalloonText">
    <w:name w:val="Balloon Text"/>
    <w:basedOn w:val="Normal"/>
    <w:link w:val="BalloonTextChar"/>
    <w:rsid w:val="008049BF"/>
    <w:rPr>
      <w:rFonts w:ascii="Tahoma" w:hAnsi="Tahoma" w:cs="Tahoma"/>
      <w:sz w:val="16"/>
      <w:szCs w:val="16"/>
    </w:rPr>
  </w:style>
  <w:style w:type="character" w:customStyle="1" w:styleId="BalloonTextChar">
    <w:name w:val="Balloon Text Char"/>
    <w:basedOn w:val="DefaultParagraphFont"/>
    <w:link w:val="BalloonText"/>
    <w:rsid w:val="008049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9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49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9BF"/>
    <w:rPr>
      <w:b/>
      <w:color w:val="660033"/>
      <w:spacing w:val="0"/>
    </w:rPr>
  </w:style>
  <w:style w:type="paragraph" w:customStyle="1" w:styleId="Nameditemlist">
    <w:name w:val="Named item list"/>
    <w:basedOn w:val="BodyText"/>
    <w:qFormat/>
    <w:rsid w:val="008049BF"/>
    <w:pPr>
      <w:tabs>
        <w:tab w:val="left" w:pos="2835"/>
      </w:tabs>
      <w:ind w:left="2835" w:hanging="2835"/>
    </w:pPr>
  </w:style>
  <w:style w:type="paragraph" w:customStyle="1" w:styleId="BodyTextnopadding">
    <w:name w:val="Body Text no padding"/>
    <w:basedOn w:val="BodyText"/>
    <w:qFormat/>
    <w:rsid w:val="008049BF"/>
    <w:pPr>
      <w:spacing w:before="0" w:after="0"/>
    </w:pPr>
  </w:style>
  <w:style w:type="paragraph" w:customStyle="1" w:styleId="BodyTextBold">
    <w:name w:val="Body Text Bold"/>
    <w:basedOn w:val="BodyText"/>
    <w:qFormat/>
    <w:rsid w:val="008049BF"/>
    <w:rPr>
      <w:b/>
    </w:rPr>
  </w:style>
  <w:style w:type="character" w:styleId="Hyperlink">
    <w:name w:val="Hyperlink"/>
    <w:basedOn w:val="DefaultParagraphFont"/>
    <w:uiPriority w:val="99"/>
    <w:unhideWhenUsed/>
    <w:rsid w:val="00434D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6162</Characters>
  <Application>Microsoft Office Word</Application>
  <DocSecurity>0</DocSecurity>
  <Lines>237</Lines>
  <Paragraphs>139</Paragraphs>
  <ScaleCrop>false</ScaleCrop>
  <Company>Author-it Software Corporation Ltd.</Company>
  <LinksUpToDate>false</LinksUpToDate>
  <CharactersWithSpaces>6975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POLSAR013 Manage and evaluate search and rescue exercises</dc:title>
  <dc:subject>Approved</dc:subject>
  <dc:creator>Public Skills Australia</dc:creator>
  <cp:keywords>Release: 1</cp:keywords>
  <dc:description>Review Date: 12 April 2008</dc:description>
  <cp:lastModifiedBy>HSD_TPCMSd.prod</cp:lastModifiedBy>
  <cp:revision>3</cp:revision>
  <dcterms:created xsi:type="dcterms:W3CDTF">2025-03-01T22:25:00Z</dcterms:created>
  <dcterms:modified xsi:type="dcterms:W3CDTF">2025-03-01T22:25:00Z</dcterms:modified>
</cp:coreProperties>
</file>