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E0E" w:rsidP="00561E0E">
      <w:pPr>
        <w:pStyle w:val="Title"/>
      </w:pPr>
      <w:r>
        <w:fldChar w:fldCharType="begin"/>
      </w:r>
      <w:r>
        <w:instrText xml:space="preserve"> TITLE   \* MERGEFORMAT </w:instrText>
      </w:r>
      <w:r>
        <w:fldChar w:fldCharType="separate"/>
      </w:r>
      <w:r>
        <w:t>Assessment Requirements for POLSAR013 Manage and evaluate search and rescue exercises</w:t>
      </w:r>
      <w:r>
        <w:fldChar w:fldCharType="end"/>
      </w:r>
    </w:p>
    <w:p w:rsidR="00561E0E" w:rsidP="00561E0E">
      <w:pPr>
        <w:pStyle w:val="Version"/>
        <w:sectPr w:rsidSect="00BE35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53D" w:rsidP="00BE353D">
      <w:pPr>
        <w:pStyle w:val="SuperHeading"/>
      </w:pPr>
      <w:r w:rsidRPr="00BE353D">
        <w:t>Assessment Requirements for POLSAR013 Manage and evaluate search and rescue exercises</w:t>
      </w:r>
    </w:p>
    <w:p w:rsidR="00000000" w:rsidRPr="00BE353D" w:rsidP="00BE353D">
      <w:pPr>
        <w:pStyle w:val="Heading1"/>
      </w:pPr>
      <w:bookmarkStart w:id="1" w:name="O_1188875"/>
      <w:bookmarkEnd w:id="1"/>
      <w:r w:rsidRPr="00BE353D">
        <w:t>Modification History</w:t>
      </w:r>
    </w:p>
    <w:tbl>
      <w:tblPr>
        <w:tblW w:w="9496" w:type="dxa"/>
        <w:tblLayout w:type="fixed"/>
        <w:tblCellMar>
          <w:left w:w="62" w:type="dxa"/>
          <w:right w:w="62" w:type="dxa"/>
        </w:tblCellMar>
        <w:tblLook w:val="0000"/>
      </w:tblPr>
      <w:tblGrid>
        <w:gridCol w:w="9496"/>
      </w:tblGrid>
      <w:tr w:rsidTr="00BE353D">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E353D" w:rsidP="00BE353D">
            <w:pPr>
              <w:pStyle w:val="BodyText"/>
            </w:pPr>
            <w:r w:rsidRPr="00BE353D">
              <w:t xml:space="preserve">Release 1. This is the first release of this unit of competency in the POL Police Training Package Release 5.0 </w:t>
            </w:r>
          </w:p>
        </w:tc>
      </w:tr>
    </w:tbl>
    <w:p w:rsidR="00000000" w:rsidRPr="00BE353D" w:rsidP="00BE353D">
      <w:pPr>
        <w:pStyle w:val="NoPaddingFontSize1"/>
      </w:pPr>
    </w:p>
    <w:p w:rsidR="00000000" w:rsidRPr="00BE353D" w:rsidP="00BE353D">
      <w:pPr>
        <w:pStyle w:val="AllowPageBreak"/>
      </w:pPr>
    </w:p>
    <w:p w:rsidR="00000000" w:rsidRPr="00BE353D" w:rsidP="00BE353D">
      <w:pPr>
        <w:pStyle w:val="Heading1"/>
      </w:pPr>
      <w:bookmarkStart w:id="2" w:name="O_1188876"/>
      <w:bookmarkEnd w:id="2"/>
      <w:r w:rsidRPr="00BE353D">
        <w:t>Performance Evidence</w:t>
      </w:r>
    </w:p>
    <w:tbl>
      <w:tblPr>
        <w:tblW w:w="9497" w:type="dxa"/>
        <w:tblLayout w:type="fixed"/>
        <w:tblCellMar>
          <w:left w:w="62" w:type="dxa"/>
          <w:right w:w="62" w:type="dxa"/>
        </w:tblCellMar>
        <w:tblLook w:val="0000"/>
      </w:tblPr>
      <w:tblGrid>
        <w:gridCol w:w="9497"/>
      </w:tblGrid>
      <w:tr w:rsidTr="00BE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353D">
            <w:pPr>
              <w:pStyle w:val="BodyText"/>
              <w:rPr>
                <w:lang w:val="en-NZ"/>
              </w:rPr>
            </w:pPr>
            <w:r w:rsidRPr="00BE353D">
              <w:t>Evidence required to demonstrate competence in this unit must be relevant to and satisfy all of the requirements of the elements and performance criteria on at least one occasion and include:</w:t>
            </w:r>
          </w:p>
        </w:tc>
      </w:tr>
      <w:tr w:rsidTr="00BE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3D" w:rsidP="00BE353D">
            <w:pPr>
              <w:pStyle w:val="ListBullet"/>
            </w:pPr>
            <w:r w:rsidRPr="00BE353D">
              <w:t xml:space="preserve">analysing training needs </w:t>
            </w:r>
          </w:p>
          <w:p w:rsidR="00000000" w:rsidRPr="00BE353D" w:rsidP="00BE353D">
            <w:pPr>
              <w:pStyle w:val="ListBullet"/>
            </w:pPr>
            <w:r w:rsidRPr="00BE353D">
              <w:t>establ</w:t>
            </w:r>
            <w:r w:rsidRPr="00BE353D">
              <w:t xml:space="preserve">ishing search and rescue (SAR) exercise style, activities, objectives and resource requirements </w:t>
            </w:r>
          </w:p>
          <w:p w:rsidR="00000000" w:rsidRPr="00BE353D" w:rsidP="00BE353D">
            <w:pPr>
              <w:pStyle w:val="ListBullet"/>
            </w:pPr>
            <w:r w:rsidRPr="00BE353D">
              <w:t>developing exercise plan</w:t>
            </w:r>
          </w:p>
          <w:p w:rsidR="00000000" w:rsidRPr="00BE353D" w:rsidP="00BE353D">
            <w:pPr>
              <w:pStyle w:val="ListBullet"/>
            </w:pPr>
            <w:r w:rsidRPr="00BE353D">
              <w:t xml:space="preserve">evaluating risk levels and feasibility of exercise plan </w:t>
            </w:r>
          </w:p>
          <w:p w:rsidR="00000000" w:rsidRPr="00BE353D" w:rsidP="00BE353D">
            <w:pPr>
              <w:pStyle w:val="ListBullet"/>
            </w:pPr>
            <w:r w:rsidRPr="00BE353D">
              <w:t xml:space="preserve">managing risk </w:t>
            </w:r>
          </w:p>
          <w:p w:rsidR="00000000" w:rsidRPr="00BE353D" w:rsidP="00BE353D">
            <w:pPr>
              <w:pStyle w:val="ListBullet"/>
            </w:pPr>
            <w:r w:rsidRPr="00BE353D">
              <w:t xml:space="preserve">acquiring resources </w:t>
            </w:r>
          </w:p>
          <w:p w:rsidR="00000000" w:rsidRPr="00BE353D" w:rsidP="00BE353D">
            <w:pPr>
              <w:pStyle w:val="ListBullet"/>
            </w:pPr>
            <w:r w:rsidRPr="00BE353D">
              <w:t>managing logistics requirements</w:t>
            </w:r>
          </w:p>
          <w:p w:rsidR="00000000" w:rsidRPr="00BE353D" w:rsidP="00BE353D">
            <w:pPr>
              <w:pStyle w:val="ListBullet"/>
            </w:pPr>
            <w:r w:rsidRPr="00BE353D">
              <w:t xml:space="preserve">communicating and negotiating with stakeholders </w:t>
            </w:r>
          </w:p>
          <w:p w:rsidR="00000000" w:rsidRPr="00BE353D" w:rsidP="00BE353D">
            <w:pPr>
              <w:pStyle w:val="ListBullet"/>
            </w:pPr>
            <w:r w:rsidRPr="00BE353D">
              <w:t xml:space="preserve">collecting, analysing and documenting feedback </w:t>
            </w:r>
          </w:p>
          <w:p w:rsidR="00000000" w:rsidRPr="00BE353D" w:rsidP="00BE353D">
            <w:pPr>
              <w:pStyle w:val="ListBullet"/>
            </w:pPr>
            <w:r w:rsidRPr="00BE353D">
              <w:t>developing recommendations for continuous improvement purposes.</w:t>
            </w:r>
          </w:p>
        </w:tc>
      </w:tr>
    </w:tbl>
    <w:p w:rsidR="00000000" w:rsidRPr="00BE353D" w:rsidP="00BE353D">
      <w:pPr>
        <w:pStyle w:val="NoPaddingFontSize1"/>
      </w:pPr>
    </w:p>
    <w:p w:rsidR="00000000" w:rsidRPr="00BE353D" w:rsidP="00BE353D">
      <w:pPr>
        <w:pStyle w:val="AllowPageBreak"/>
      </w:pPr>
    </w:p>
    <w:p w:rsidR="00000000" w:rsidRPr="00BE353D" w:rsidP="00BE353D">
      <w:pPr>
        <w:pStyle w:val="Heading1"/>
      </w:pPr>
      <w:bookmarkStart w:id="3" w:name="O_1188877"/>
      <w:bookmarkEnd w:id="3"/>
      <w:r w:rsidRPr="00BE353D">
        <w:t>Knowledge Evidence</w:t>
      </w:r>
    </w:p>
    <w:tbl>
      <w:tblPr>
        <w:tblW w:w="9497" w:type="dxa"/>
        <w:tblLayout w:type="fixed"/>
        <w:tblCellMar>
          <w:left w:w="62" w:type="dxa"/>
          <w:right w:w="62" w:type="dxa"/>
        </w:tblCellMar>
        <w:tblLook w:val="0000"/>
      </w:tblPr>
      <w:tblGrid>
        <w:gridCol w:w="9497"/>
      </w:tblGrid>
      <w:tr w:rsidTr="00BE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353D">
            <w:pPr>
              <w:pStyle w:val="BodyText"/>
              <w:rPr>
                <w:lang w:val="en-NZ"/>
              </w:rPr>
            </w:pPr>
            <w:r w:rsidRPr="00BE353D">
              <w:t>Evidence required to demonstrate competence in this uni</w:t>
            </w:r>
            <w:r w:rsidRPr="00BE353D">
              <w:t>t must be relevant to and satisfy all of the requirements of the elements and performance criteria and include knowledge of:</w:t>
            </w:r>
          </w:p>
        </w:tc>
      </w:tr>
      <w:tr w:rsidTr="00BE3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3D" w:rsidP="00BE353D">
            <w:pPr>
              <w:pStyle w:val="ListBullet"/>
            </w:pPr>
            <w:r w:rsidRPr="00BE353D">
              <w:t>exercise management concepts and principles</w:t>
            </w:r>
          </w:p>
          <w:p w:rsidR="00000000" w:rsidRPr="00BE353D" w:rsidP="00BE353D">
            <w:pPr>
              <w:pStyle w:val="ListBullet"/>
            </w:pPr>
            <w:r w:rsidRPr="00BE353D">
              <w:t>processes to analyse training needs</w:t>
            </w:r>
          </w:p>
          <w:p w:rsidR="00000000" w:rsidRPr="00BE353D" w:rsidP="00BE353D">
            <w:pPr>
              <w:pStyle w:val="ListBullet"/>
            </w:pPr>
            <w:r w:rsidRPr="00BE353D">
              <w:t>educational principles underpinning the design of objectives and linking those to activities</w:t>
            </w:r>
          </w:p>
          <w:p w:rsidR="00000000" w:rsidRPr="00BE353D" w:rsidP="00BE353D">
            <w:pPr>
              <w:pStyle w:val="ListBullet"/>
            </w:pPr>
            <w:r w:rsidRPr="00BE353D">
              <w:t>emergency and incident management principles (noting Incident Command and Control System [ICCS plus])</w:t>
            </w:r>
          </w:p>
          <w:p w:rsidR="00000000" w:rsidRPr="00BE353D" w:rsidP="00BE353D">
            <w:pPr>
              <w:pStyle w:val="ListBullet"/>
            </w:pPr>
            <w:r w:rsidRPr="00BE353D">
              <w:t>resource acquisitions and exercise authorisations</w:t>
            </w:r>
          </w:p>
          <w:p w:rsidR="00000000" w:rsidRPr="00BE353D" w:rsidP="00BE353D">
            <w:pPr>
              <w:pStyle w:val="ListBullet"/>
            </w:pPr>
            <w:r w:rsidRPr="00BE353D">
              <w:t>legislative</w:t>
            </w:r>
            <w:r w:rsidRPr="00BE353D">
              <w:t xml:space="preserve"> and regulatory arrangements relevant to using resources including land, buildings, equipment and volunteers</w:t>
            </w:r>
          </w:p>
          <w:p w:rsidR="00000000" w:rsidRPr="00BE353D" w:rsidP="00BE353D">
            <w:pPr>
              <w:pStyle w:val="ListBullet"/>
            </w:pPr>
            <w:r w:rsidRPr="00BE353D">
              <w:t>problem solving and decision-making techniques</w:t>
            </w:r>
          </w:p>
          <w:p w:rsidR="00000000" w:rsidRPr="00BE353D" w:rsidP="00BE353D">
            <w:pPr>
              <w:pStyle w:val="ListBullet"/>
            </w:pPr>
            <w:r w:rsidRPr="00BE353D">
              <w:t>risk and safety management principles</w:t>
            </w:r>
          </w:p>
          <w:p w:rsidR="00000000" w:rsidRPr="00BE353D" w:rsidP="00BE353D">
            <w:pPr>
              <w:pStyle w:val="ListBullet"/>
            </w:pPr>
            <w:r w:rsidRPr="00BE353D">
              <w:t>logistics management principles</w:t>
            </w:r>
          </w:p>
          <w:p w:rsidR="00000000" w:rsidRPr="00BE353D" w:rsidP="00BE353D">
            <w:pPr>
              <w:pStyle w:val="ListBullet"/>
            </w:pPr>
            <w:r w:rsidRPr="00BE353D">
              <w:t>relevant organisational polici</w:t>
            </w:r>
            <w:r w:rsidRPr="00BE353D">
              <w:t xml:space="preserve">es and procedures </w:t>
            </w:r>
          </w:p>
          <w:p w:rsidR="00000000" w:rsidRPr="00BE353D" w:rsidP="00BE353D">
            <w:pPr>
              <w:pStyle w:val="ListBullet"/>
            </w:pPr>
            <w:r w:rsidRPr="00BE353D">
              <w:t>national manual relating to SAR</w:t>
            </w:r>
          </w:p>
          <w:p w:rsidR="00000000" w:rsidRPr="00BE353D" w:rsidP="00BE353D">
            <w:pPr>
              <w:pStyle w:val="ListBullet"/>
            </w:pPr>
            <w:r w:rsidRPr="00BE353D">
              <w:t>briefings and debriefings.</w:t>
            </w:r>
          </w:p>
        </w:tc>
      </w:tr>
    </w:tbl>
    <w:p w:rsidR="00000000" w:rsidRPr="00BE353D" w:rsidP="00BE353D">
      <w:pPr>
        <w:pStyle w:val="NoPaddingFontSize1"/>
      </w:pPr>
    </w:p>
    <w:p w:rsidR="00000000" w:rsidRPr="00BE353D" w:rsidP="00BE353D">
      <w:pPr>
        <w:pStyle w:val="AllowPageBreak"/>
      </w:pPr>
    </w:p>
    <w:p w:rsidR="00000000" w:rsidRPr="00BE353D" w:rsidP="00BE353D">
      <w:pPr>
        <w:pStyle w:val="Heading1"/>
      </w:pPr>
      <w:bookmarkStart w:id="4" w:name="O_1188878"/>
      <w:bookmarkEnd w:id="4"/>
      <w:r w:rsidRPr="00BE353D">
        <w:t>Assessment Conditions</w:t>
      </w:r>
    </w:p>
    <w:tbl>
      <w:tblPr>
        <w:tblW w:w="0" w:type="auto"/>
        <w:tblCellMar>
          <w:left w:w="62" w:type="dxa"/>
          <w:right w:w="62" w:type="dxa"/>
        </w:tblCellMar>
        <w:tblLook w:val="0000"/>
      </w:tblPr>
      <w:tblGrid>
        <w:gridCol w:w="4572"/>
        <w:gridCol w:w="4624"/>
      </w:tblGrid>
      <w:tr w:rsidTr="00561E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353D" w:rsidP="00BE353D">
            <w:pPr>
              <w:pStyle w:val="BodyText"/>
            </w:pPr>
            <w:r w:rsidRPr="00BE353D">
              <w:t>Assessors must hold credentials specified within the Standards for Registered Training Organisations current at the time of assessment.</w:t>
            </w:r>
            <w:r w:rsidRPr="00BE353D">
              <w:t xml:space="preserve"> </w:t>
            </w:r>
          </w:p>
          <w:p w:rsidR="00000000" w:rsidRPr="00BE353D" w:rsidP="00BE353D">
            <w:pPr>
              <w:pStyle w:val="BodyText"/>
            </w:pPr>
            <w:r w:rsidRPr="00BE353D">
              <w:t>Assessment must satisfy the Principles of Assessment and Rules of Evidence and all regulatory requirements included within the Standards for Registered Training Organisations current at the time of assessment.</w:t>
            </w:r>
          </w:p>
          <w:p w:rsidR="00000000" w:rsidRPr="00BE353D" w:rsidP="00BE353D">
            <w:pPr>
              <w:pStyle w:val="BodyText"/>
            </w:pPr>
            <w:r w:rsidRPr="00BE353D">
              <w:t xml:space="preserve">Assessment processes and techniques must be appropriate to the language, literacy and numeracy requirements of the work being performed and the needs of the candidate. </w:t>
            </w:r>
          </w:p>
          <w:p w:rsidR="00000000" w:rsidRPr="00BE353D" w:rsidP="00BE353D">
            <w:pPr>
              <w:pStyle w:val="BodyText"/>
            </w:pPr>
            <w:r w:rsidRPr="00BE353D">
              <w:t>Assessment must occur in workplace operational situations. Where this is not appropriat</w:t>
            </w:r>
            <w:r w:rsidRPr="00BE353D">
              <w:t>e, such as in situations that can affect safety or occur only rarely, assessment can occur in simulated workplace operational situations that reflect workplace conditions.</w:t>
            </w:r>
          </w:p>
          <w:p w:rsidR="00000000" w:rsidRPr="00BE353D" w:rsidP="00BE353D">
            <w:pPr>
              <w:pStyle w:val="BodyText"/>
            </w:pPr>
            <w:r w:rsidRPr="00BE353D">
              <w:t xml:space="preserve">Resources for assessment must include access to: </w:t>
            </w:r>
          </w:p>
          <w:p w:rsidR="00000000" w:rsidRPr="00BE353D" w:rsidP="00BE353D">
            <w:pPr>
              <w:pStyle w:val="ListBullet"/>
            </w:pPr>
            <w:r w:rsidRPr="00BE353D">
              <w:t>a range of relevant exercises, ca</w:t>
            </w:r>
            <w:r w:rsidRPr="00BE353D">
              <w:t>se studies and/or other simulations</w:t>
            </w:r>
          </w:p>
          <w:p w:rsidR="00000000" w:rsidRPr="00BE353D" w:rsidP="00BE353D">
            <w:pPr>
              <w:pStyle w:val="ListBullet"/>
            </w:pPr>
            <w:r w:rsidRPr="00BE353D">
              <w:t>relevant and appropriate materials, tools, equipment and personal protective equipment (PPE) currently used in industry</w:t>
            </w:r>
          </w:p>
          <w:p w:rsidR="00000000" w:rsidP="00BE353D">
            <w:pPr>
              <w:pStyle w:val="ListBullet"/>
              <w:rPr>
                <w:lang w:val="en-NZ"/>
              </w:rPr>
            </w:pPr>
            <w:r w:rsidRPr="00BE353D">
              <w:t>applicable documentation, including workplace procedures, regulations, codes of practice and operati</w:t>
            </w:r>
            <w:r w:rsidRPr="00BE353D">
              <w:t>on manuals.</w:t>
            </w:r>
          </w:p>
        </w:tc>
        <w:tc>
          <w:tcPr>
            <w:tcW w:w="0" w:type="auto"/>
            <w:tcBorders>
              <w:top w:val="nil"/>
              <w:left w:val="nil"/>
              <w:bottom w:val="nil"/>
              <w:right w:val="nil"/>
            </w:tcBorders>
            <w:tcMar>
              <w:top w:w="0" w:type="dxa"/>
              <w:left w:w="62" w:type="dxa"/>
              <w:bottom w:w="0" w:type="dxa"/>
              <w:right w:w="62" w:type="dxa"/>
            </w:tcMar>
          </w:tcPr>
          <w:p w:rsidR="00000000" w:rsidRPr="00BE353D" w:rsidP="00BE353D">
            <w:pPr>
              <w:pStyle w:val="BodyText"/>
            </w:pPr>
          </w:p>
        </w:tc>
      </w:tr>
    </w:tbl>
    <w:p w:rsidR="00000000" w:rsidRPr="00BE353D" w:rsidP="00BE353D">
      <w:pPr>
        <w:pStyle w:val="NoPaddingFontSize1"/>
      </w:pPr>
    </w:p>
    <w:p w:rsidR="00000000" w:rsidRPr="00BE353D" w:rsidP="00BE353D">
      <w:pPr>
        <w:pStyle w:val="AllowPageBreak"/>
      </w:pPr>
    </w:p>
    <w:p w:rsidR="00000000" w:rsidRPr="00BE353D" w:rsidP="00BE353D">
      <w:pPr>
        <w:pStyle w:val="Heading1"/>
      </w:pPr>
      <w:bookmarkStart w:id="5" w:name="O_1188881"/>
      <w:bookmarkEnd w:id="5"/>
      <w:r w:rsidRPr="00BE353D">
        <w:t>Links</w:t>
      </w:r>
    </w:p>
    <w:p w:rsidR="00000000" w:rsidRPr="00BE353D" w:rsidP="00561E0E">
      <w:pPr>
        <w:pStyle w:val="BodyText"/>
      </w:pPr>
      <w:r w:rsidRPr="00BE353D">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BA1AB1">
        <w:rPr>
          <w:rStyle w:val="Hyperlink"/>
        </w:rPr>
        <w:t>https://vetnet.gov.au/Pages/TrainingDocs.aspx?q=98c3984e-2cf1-48a8-8ed1-85e4b92e7351</w:t>
      </w:r>
      <w:r>
        <w:fldChar w:fldCharType="end"/>
      </w:r>
    </w:p>
    <w:p w:rsidR="00000000" w:rsidRPr="00BE353D" w:rsidP="00BE353D"/>
    <w:sectPr w:rsidSect="00BE35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3D" w:rsidRPr="00561E0E" w:rsidP="00561E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0E" w:rsidP="00BE35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1E0E" w:rsidP="00BE353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61E0E" w:rsidP="00BE35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53D" w:rsidRPr="00561E0E" w:rsidP="00561E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0E" w:rsidRPr="002D2AF8" w:rsidP="00BE353D">
    <w:pPr>
      <w:pStyle w:val="Header"/>
      <w:framePr w:wrap="around"/>
    </w:pPr>
    <w:r>
      <w:fldChar w:fldCharType="begin"/>
    </w:r>
    <w:r>
      <w:instrText xml:space="preserve"> TITLE   \* MERGEFORMAT </w:instrText>
    </w:r>
    <w:r>
      <w:fldChar w:fldCharType="separate"/>
    </w:r>
    <w:r>
      <w:t>Assessment Requirements for POLSAR013 Manage and evaluate search and rescue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561E0E" w:rsidP="00BE35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2678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C4EE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53D"/>
    <w:pPr>
      <w:spacing w:before="360" w:after="60"/>
      <w:outlineLvl w:val="0"/>
    </w:pPr>
    <w:rPr>
      <w:sz w:val="32"/>
    </w:rPr>
  </w:style>
  <w:style w:type="paragraph" w:styleId="Heading2">
    <w:name w:val="heading 2"/>
    <w:basedOn w:val="HeadingBase"/>
    <w:next w:val="BodyText"/>
    <w:link w:val="Heading2Char"/>
    <w:qFormat/>
    <w:rsid w:val="00BE353D"/>
    <w:pPr>
      <w:keepLines/>
      <w:spacing w:before="240" w:after="120"/>
      <w:outlineLvl w:val="1"/>
    </w:pPr>
    <w:rPr>
      <w:sz w:val="28"/>
      <w:szCs w:val="40"/>
    </w:rPr>
  </w:style>
  <w:style w:type="paragraph" w:styleId="Heading3">
    <w:name w:val="heading 3"/>
    <w:basedOn w:val="HeadingBase"/>
    <w:next w:val="BodyText"/>
    <w:link w:val="Heading3Char"/>
    <w:qFormat/>
    <w:rsid w:val="00BE353D"/>
    <w:pPr>
      <w:spacing w:before="180" w:after="120"/>
      <w:outlineLvl w:val="2"/>
    </w:pPr>
    <w:rPr>
      <w:spacing w:val="-10"/>
      <w:kern w:val="32"/>
    </w:rPr>
  </w:style>
  <w:style w:type="paragraph" w:styleId="Heading4">
    <w:name w:val="heading 4"/>
    <w:basedOn w:val="HeadingBase"/>
    <w:next w:val="BodyText"/>
    <w:link w:val="Heading4Char"/>
    <w:qFormat/>
    <w:rsid w:val="00BE353D"/>
    <w:pPr>
      <w:spacing w:before="160" w:after="120"/>
      <w:outlineLvl w:val="3"/>
    </w:pPr>
    <w:rPr>
      <w:sz w:val="22"/>
    </w:rPr>
  </w:style>
  <w:style w:type="paragraph" w:styleId="Heading5">
    <w:name w:val="heading 5"/>
    <w:basedOn w:val="HeadingBase"/>
    <w:next w:val="Normal"/>
    <w:link w:val="Heading5Char"/>
    <w:qFormat/>
    <w:rsid w:val="00BE353D"/>
    <w:pPr>
      <w:spacing w:before="80"/>
      <w:outlineLvl w:val="4"/>
    </w:pPr>
    <w:rPr>
      <w:color w:val="918585"/>
      <w:sz w:val="20"/>
    </w:rPr>
  </w:style>
  <w:style w:type="paragraph" w:styleId="Heading6">
    <w:name w:val="heading 6"/>
    <w:basedOn w:val="HeadingBase"/>
    <w:next w:val="Normal"/>
    <w:link w:val="Heading6Char"/>
    <w:qFormat/>
    <w:rsid w:val="00BE353D"/>
    <w:pPr>
      <w:spacing w:before="60"/>
      <w:outlineLvl w:val="5"/>
    </w:pPr>
    <w:rPr>
      <w:color w:val="918585"/>
      <w:sz w:val="20"/>
    </w:rPr>
  </w:style>
  <w:style w:type="paragraph" w:styleId="Heading7">
    <w:name w:val="heading 7"/>
    <w:basedOn w:val="Normal"/>
    <w:next w:val="Normal"/>
    <w:link w:val="Heading7Char"/>
    <w:qFormat/>
    <w:rsid w:val="00BE353D"/>
    <w:pPr>
      <w:ind w:left="720"/>
      <w:outlineLvl w:val="6"/>
    </w:pPr>
    <w:rPr>
      <w:i/>
    </w:rPr>
  </w:style>
  <w:style w:type="paragraph" w:styleId="Heading8">
    <w:name w:val="heading 8"/>
    <w:basedOn w:val="Normal"/>
    <w:next w:val="Normal"/>
    <w:link w:val="Heading8Char"/>
    <w:qFormat/>
    <w:rsid w:val="00BE353D"/>
    <w:pPr>
      <w:ind w:left="720"/>
      <w:outlineLvl w:val="7"/>
    </w:pPr>
    <w:rPr>
      <w:i/>
    </w:rPr>
  </w:style>
  <w:style w:type="paragraph" w:styleId="Heading9">
    <w:name w:val="heading 9"/>
    <w:basedOn w:val="Normal"/>
    <w:next w:val="Normal"/>
    <w:link w:val="Heading9Char"/>
    <w:qFormat/>
    <w:rsid w:val="00BE353D"/>
    <w:pPr>
      <w:ind w:left="720"/>
      <w:outlineLvl w:val="8"/>
    </w:pPr>
    <w:rPr>
      <w:i/>
    </w:rPr>
  </w:style>
  <w:style w:type="character" w:default="1" w:styleId="DefaultParagraphFont">
    <w:name w:val="Default Paragraph Font"/>
    <w:uiPriority w:val="1"/>
    <w:unhideWhenUsed/>
    <w:rsid w:val="00BE35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53D"/>
  </w:style>
  <w:style w:type="character" w:customStyle="1" w:styleId="Heading1Char">
    <w:name w:val="Heading 1 Char"/>
    <w:basedOn w:val="DefaultParagraphFont"/>
    <w:link w:val="Heading1"/>
    <w:rsid w:val="00BE353D"/>
    <w:rPr>
      <w:rFonts w:ascii="Times New Roman" w:eastAsia="Times New Roman" w:hAnsi="Times New Roman" w:cs="Times New Roman"/>
      <w:b/>
      <w:sz w:val="32"/>
      <w:szCs w:val="20"/>
      <w:lang w:eastAsia="en-US"/>
    </w:rPr>
  </w:style>
  <w:style w:type="paragraph" w:styleId="BodyText">
    <w:name w:val="Body Text"/>
    <w:basedOn w:val="Normal"/>
    <w:link w:val="BodyTextChar"/>
    <w:rsid w:val="00BE35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53D"/>
    <w:rPr>
      <w:rFonts w:ascii="Times New Roman" w:eastAsia="Times New Roman" w:hAnsi="Times New Roman" w:cs="Times New Roman"/>
      <w:sz w:val="24"/>
      <w:lang w:eastAsia="en-US"/>
    </w:rPr>
  </w:style>
  <w:style w:type="paragraph" w:styleId="ListBullet">
    <w:name w:val="List Bullet"/>
    <w:basedOn w:val="List"/>
    <w:rsid w:val="00BE353D"/>
    <w:pPr>
      <w:numPr>
        <w:numId w:val="11"/>
      </w:numPr>
      <w:tabs>
        <w:tab w:val="clear" w:pos="340"/>
      </w:tabs>
      <w:spacing w:before="40" w:after="40"/>
    </w:pPr>
  </w:style>
  <w:style w:type="paragraph" w:customStyle="1" w:styleId="SuperHeading">
    <w:name w:val="SuperHeading"/>
    <w:basedOn w:val="Normal"/>
    <w:rsid w:val="00BE353D"/>
    <w:pPr>
      <w:spacing w:before="240" w:after="120"/>
      <w:outlineLvl w:val="0"/>
    </w:pPr>
    <w:rPr>
      <w:rFonts w:ascii="Times New Roman" w:hAnsi="Times New Roman"/>
      <w:b/>
      <w:sz w:val="32"/>
    </w:rPr>
  </w:style>
  <w:style w:type="paragraph" w:customStyle="1" w:styleId="AllowPageBreak">
    <w:name w:val="AllowPageBreak"/>
    <w:rsid w:val="00BE35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35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5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5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5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5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5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5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53D"/>
    <w:rPr>
      <w:rFonts w:ascii="Courier New" w:eastAsia="Times New Roman" w:hAnsi="Courier New" w:cs="Times New Roman"/>
      <w:i/>
      <w:szCs w:val="20"/>
      <w:lang w:eastAsia="en-US"/>
    </w:rPr>
  </w:style>
  <w:style w:type="paragraph" w:customStyle="1" w:styleId="HeadingBase">
    <w:name w:val="Heading Base"/>
    <w:rsid w:val="00BE35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53D"/>
    <w:pPr>
      <w:tabs>
        <w:tab w:val="right" w:leader="dot" w:pos="9072"/>
      </w:tabs>
      <w:ind w:left="567"/>
    </w:pPr>
    <w:rPr>
      <w:szCs w:val="22"/>
    </w:rPr>
  </w:style>
  <w:style w:type="paragraph" w:customStyle="1" w:styleId="TOCBase">
    <w:name w:val="TOC Base"/>
    <w:rsid w:val="00BE35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53D"/>
    <w:pPr>
      <w:tabs>
        <w:tab w:val="right" w:leader="dot" w:pos="9072"/>
      </w:tabs>
      <w:spacing w:before="40" w:after="40"/>
      <w:ind w:left="284"/>
    </w:pPr>
    <w:rPr>
      <w:rFonts w:ascii="Times New Roman" w:hAnsi="Times New Roman"/>
    </w:rPr>
  </w:style>
  <w:style w:type="paragraph" w:styleId="TOC1">
    <w:name w:val="toc 1"/>
    <w:basedOn w:val="TOCBase"/>
    <w:next w:val="Normal"/>
    <w:rsid w:val="00BE35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5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53D"/>
    <w:rPr>
      <w:rFonts w:ascii="Times New Roman" w:eastAsia="Times New Roman" w:hAnsi="Times New Roman" w:cs="Times New Roman"/>
      <w:sz w:val="16"/>
      <w:lang w:eastAsia="en-US"/>
    </w:rPr>
  </w:style>
  <w:style w:type="paragraph" w:styleId="Title">
    <w:name w:val="Title"/>
    <w:basedOn w:val="HeadingBase"/>
    <w:link w:val="TitleChar"/>
    <w:qFormat/>
    <w:rsid w:val="00BE353D"/>
    <w:pPr>
      <w:spacing w:before="5040"/>
      <w:jc w:val="center"/>
    </w:pPr>
    <w:rPr>
      <w:sz w:val="48"/>
      <w:szCs w:val="72"/>
      <w:lang w:val="en-US"/>
    </w:rPr>
  </w:style>
  <w:style w:type="character" w:customStyle="1" w:styleId="TitleChar">
    <w:name w:val="Title Char"/>
    <w:basedOn w:val="DefaultParagraphFont"/>
    <w:link w:val="Title"/>
    <w:rsid w:val="00BE35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53D"/>
    <w:pPr>
      <w:tabs>
        <w:tab w:val="left" w:pos="3600"/>
        <w:tab w:val="left" w:pos="3958"/>
      </w:tabs>
    </w:pPr>
  </w:style>
  <w:style w:type="paragraph" w:styleId="List">
    <w:name w:val="List"/>
    <w:basedOn w:val="BodyText"/>
    <w:next w:val="BodyText"/>
    <w:rsid w:val="00BE353D"/>
    <w:pPr>
      <w:tabs>
        <w:tab w:val="left" w:pos="340"/>
      </w:tabs>
      <w:spacing w:before="60" w:after="60"/>
      <w:ind w:left="340" w:hanging="340"/>
    </w:pPr>
  </w:style>
  <w:style w:type="paragraph" w:customStyle="1" w:styleId="Note">
    <w:name w:val="Note"/>
    <w:basedOn w:val="BodyText"/>
    <w:rsid w:val="00BE35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353D"/>
    <w:rPr>
      <w:b/>
      <w:spacing w:val="0"/>
    </w:rPr>
  </w:style>
  <w:style w:type="paragraph" w:customStyle="1" w:styleId="SuperTitle">
    <w:name w:val="SuperTitle"/>
    <w:basedOn w:val="Title"/>
    <w:rsid w:val="00BE353D"/>
    <w:pPr>
      <w:framePr w:wrap="auto" w:hAnchor="text" w:y="6049"/>
    </w:pPr>
    <w:rPr>
      <w:color w:val="000000"/>
      <w:sz w:val="40"/>
    </w:rPr>
  </w:style>
  <w:style w:type="paragraph" w:customStyle="1" w:styleId="TOCTitle">
    <w:name w:val="TOCTitle"/>
    <w:basedOn w:val="Heading1"/>
    <w:rsid w:val="00BE353D"/>
    <w:pPr>
      <w:spacing w:after="240"/>
      <w:jc w:val="center"/>
      <w:outlineLvl w:val="9"/>
    </w:pPr>
    <w:rPr>
      <w:caps/>
    </w:rPr>
  </w:style>
  <w:style w:type="paragraph" w:customStyle="1" w:styleId="Version">
    <w:name w:val="Version"/>
    <w:rsid w:val="00BE35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53D"/>
    <w:pPr>
      <w:numPr>
        <w:numId w:val="12"/>
      </w:numPr>
      <w:tabs>
        <w:tab w:val="clear" w:pos="680"/>
      </w:tabs>
    </w:pPr>
  </w:style>
  <w:style w:type="paragraph" w:styleId="Index1">
    <w:name w:val="index 1"/>
    <w:basedOn w:val="Normal"/>
    <w:next w:val="Normal"/>
    <w:semiHidden/>
    <w:rsid w:val="00BE353D"/>
    <w:pPr>
      <w:keepNext w:val="0"/>
      <w:tabs>
        <w:tab w:val="right" w:pos="4176"/>
      </w:tabs>
      <w:ind w:left="198" w:hanging="198"/>
    </w:pPr>
    <w:rPr>
      <w:rFonts w:ascii="Garamond" w:hAnsi="Garamond"/>
    </w:rPr>
  </w:style>
  <w:style w:type="paragraph" w:styleId="IndexHeading">
    <w:name w:val="index heading"/>
    <w:basedOn w:val="Normal"/>
    <w:next w:val="Index1"/>
    <w:semiHidden/>
    <w:rsid w:val="00BE353D"/>
    <w:pPr>
      <w:spacing w:before="120" w:after="120"/>
    </w:pPr>
    <w:rPr>
      <w:rFonts w:ascii="Arial" w:hAnsi="Arial"/>
      <w:b/>
      <w:color w:val="918585"/>
      <w:sz w:val="24"/>
    </w:rPr>
  </w:style>
  <w:style w:type="paragraph" w:styleId="Header">
    <w:name w:val="header"/>
    <w:basedOn w:val="Normal"/>
    <w:link w:val="HeaderChar"/>
    <w:rsid w:val="00BE35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53D"/>
    <w:rPr>
      <w:rFonts w:ascii="Times New Roman" w:eastAsia="Times New Roman" w:hAnsi="Times New Roman" w:cs="Times New Roman"/>
      <w:sz w:val="16"/>
      <w:szCs w:val="20"/>
      <w:lang w:val="en-GB" w:eastAsia="en-US"/>
    </w:rPr>
  </w:style>
  <w:style w:type="paragraph" w:customStyle="1" w:styleId="Chapter">
    <w:name w:val="Chapter"/>
    <w:basedOn w:val="Normal"/>
    <w:rsid w:val="00BE353D"/>
    <w:pPr>
      <w:spacing w:before="240"/>
    </w:pPr>
    <w:rPr>
      <w:rFonts w:ascii="Times New Roman" w:hAnsi="Times New Roman"/>
      <w:smallCaps/>
      <w:spacing w:val="80"/>
      <w:sz w:val="28"/>
    </w:rPr>
  </w:style>
  <w:style w:type="paragraph" w:customStyle="1" w:styleId="InChapter">
    <w:name w:val="InChapter"/>
    <w:basedOn w:val="Heading3"/>
    <w:rsid w:val="00BE353D"/>
    <w:pPr>
      <w:spacing w:after="240"/>
      <w:outlineLvl w:val="9"/>
    </w:pPr>
    <w:rPr>
      <w:noProof/>
    </w:rPr>
  </w:style>
  <w:style w:type="paragraph" w:styleId="Index2">
    <w:name w:val="index 2"/>
    <w:basedOn w:val="Normal"/>
    <w:next w:val="Normal"/>
    <w:semiHidden/>
    <w:rsid w:val="00BE353D"/>
    <w:pPr>
      <w:tabs>
        <w:tab w:val="right" w:pos="4176"/>
      </w:tabs>
      <w:ind w:left="568" w:hanging="284"/>
    </w:pPr>
    <w:rPr>
      <w:rFonts w:ascii="Garamond" w:hAnsi="Garamond"/>
    </w:rPr>
  </w:style>
  <w:style w:type="paragraph" w:customStyle="1" w:styleId="Byline">
    <w:name w:val="Byline"/>
    <w:rsid w:val="00BE35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53D"/>
    <w:pPr>
      <w:tabs>
        <w:tab w:val="clear" w:pos="3600"/>
        <w:tab w:val="clear" w:pos="3958"/>
      </w:tabs>
      <w:jc w:val="right"/>
    </w:pPr>
  </w:style>
  <w:style w:type="character" w:styleId="Emphasis">
    <w:name w:val="Emphasis"/>
    <w:basedOn w:val="DefaultParagraphFont"/>
    <w:qFormat/>
    <w:rsid w:val="00BE353D"/>
    <w:rPr>
      <w:i/>
    </w:rPr>
  </w:style>
  <w:style w:type="paragraph" w:styleId="Caption">
    <w:name w:val="caption"/>
    <w:basedOn w:val="BodyText"/>
    <w:next w:val="Normal"/>
    <w:qFormat/>
    <w:rsid w:val="00BE353D"/>
    <w:pPr>
      <w:framePr w:w="2268" w:hSpace="181" w:vSpace="181" w:wrap="around" w:vAnchor="text" w:hAnchor="page" w:x="1135" w:y="285" w:anchorLock="1"/>
    </w:pPr>
    <w:rPr>
      <w:i/>
    </w:rPr>
  </w:style>
  <w:style w:type="paragraph" w:customStyle="1" w:styleId="MiniTOCTitle">
    <w:name w:val="MiniTOCTitle"/>
    <w:basedOn w:val="Heading4"/>
    <w:rsid w:val="00BE353D"/>
    <w:pPr>
      <w:spacing w:before="240"/>
      <w:outlineLvl w:val="9"/>
    </w:pPr>
    <w:rPr>
      <w:noProof/>
      <w:sz w:val="24"/>
    </w:rPr>
  </w:style>
  <w:style w:type="paragraph" w:customStyle="1" w:styleId="MiniTOCItem">
    <w:name w:val="MiniTOCItem"/>
    <w:basedOn w:val="ListBullet"/>
    <w:rsid w:val="00BE353D"/>
    <w:pPr>
      <w:numPr>
        <w:numId w:val="0"/>
      </w:numPr>
      <w:tabs>
        <w:tab w:val="right" w:leader="dot" w:pos="6521"/>
      </w:tabs>
      <w:spacing w:before="0" w:after="0"/>
    </w:pPr>
  </w:style>
  <w:style w:type="paragraph" w:customStyle="1" w:styleId="TOFTitle">
    <w:name w:val="TOFTitle"/>
    <w:basedOn w:val="TOCTitle"/>
    <w:rsid w:val="00BE353D"/>
  </w:style>
  <w:style w:type="paragraph" w:styleId="TableofFigures">
    <w:name w:val="table of figures"/>
    <w:basedOn w:val="Normal"/>
    <w:next w:val="Normal"/>
    <w:semiHidden/>
    <w:rsid w:val="00BE353D"/>
    <w:pPr>
      <w:tabs>
        <w:tab w:val="right" w:leader="dot" w:pos="9072"/>
      </w:tabs>
      <w:ind w:left="970" w:hanging="403"/>
    </w:pPr>
    <w:rPr>
      <w:rFonts w:ascii="Times New Roman" w:hAnsi="Times New Roman"/>
      <w:b/>
    </w:rPr>
  </w:style>
  <w:style w:type="paragraph" w:styleId="ListNumber">
    <w:name w:val="List Number"/>
    <w:basedOn w:val="List"/>
    <w:rsid w:val="00BE353D"/>
    <w:pPr>
      <w:numPr>
        <w:numId w:val="14"/>
      </w:numPr>
      <w:tabs>
        <w:tab w:val="clear" w:pos="340"/>
      </w:tabs>
    </w:pPr>
  </w:style>
  <w:style w:type="character" w:customStyle="1" w:styleId="WingdingSymbols">
    <w:name w:val="Wingding Symbols"/>
    <w:rsid w:val="00BE353D"/>
    <w:rPr>
      <w:rFonts w:ascii="Wingdings" w:hAnsi="Wingdings"/>
    </w:rPr>
  </w:style>
  <w:style w:type="paragraph" w:customStyle="1" w:styleId="TableHeading">
    <w:name w:val="Table Heading"/>
    <w:basedOn w:val="HeadingBase"/>
    <w:rsid w:val="00BE353D"/>
    <w:pPr>
      <w:keepLines/>
      <w:pBdr>
        <w:bottom w:val="single" w:sz="6" w:space="1" w:color="918585"/>
      </w:pBdr>
      <w:spacing w:before="240"/>
    </w:pPr>
  </w:style>
  <w:style w:type="character" w:customStyle="1" w:styleId="HotSpot">
    <w:name w:val="HotSpot"/>
    <w:rsid w:val="00BE353D"/>
    <w:rPr>
      <w:color w:val="0033CC"/>
      <w:u w:val="none"/>
    </w:rPr>
  </w:style>
  <w:style w:type="paragraph" w:customStyle="1" w:styleId="BodyTextRight">
    <w:name w:val="Body Text Right"/>
    <w:basedOn w:val="BodyText"/>
    <w:rsid w:val="00BE353D"/>
    <w:pPr>
      <w:spacing w:before="0" w:after="0"/>
      <w:jc w:val="right"/>
    </w:pPr>
  </w:style>
  <w:style w:type="paragraph" w:styleId="Index3">
    <w:name w:val="index 3"/>
    <w:basedOn w:val="ListNumber2"/>
    <w:next w:val="Normal"/>
    <w:semiHidden/>
    <w:rsid w:val="00BE353D"/>
    <w:pPr>
      <w:numPr>
        <w:numId w:val="0"/>
      </w:numPr>
      <w:tabs>
        <w:tab w:val="right" w:leader="dot" w:pos="4176"/>
      </w:tabs>
    </w:pPr>
  </w:style>
  <w:style w:type="paragraph" w:styleId="ListNumber2">
    <w:name w:val="List Number 2"/>
    <w:basedOn w:val="List2"/>
    <w:rsid w:val="00BE353D"/>
    <w:pPr>
      <w:numPr>
        <w:numId w:val="9"/>
      </w:numPr>
      <w:tabs>
        <w:tab w:val="clear" w:pos="1060"/>
      </w:tabs>
    </w:pPr>
  </w:style>
  <w:style w:type="paragraph" w:customStyle="1" w:styleId="MarginNote">
    <w:name w:val="Margin Note"/>
    <w:basedOn w:val="BodyText"/>
    <w:rsid w:val="00BE35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5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5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53D"/>
    <w:rPr>
      <w:sz w:val="32"/>
    </w:rPr>
  </w:style>
  <w:style w:type="paragraph" w:customStyle="1" w:styleId="HeadingProcedure">
    <w:name w:val="Heading Procedure"/>
    <w:basedOn w:val="HeadingBase"/>
    <w:next w:val="Normal"/>
    <w:rsid w:val="00BE353D"/>
    <w:pPr>
      <w:tabs>
        <w:tab w:val="left" w:pos="0"/>
      </w:tabs>
      <w:spacing w:before="120" w:after="60"/>
    </w:pPr>
    <w:rPr>
      <w:i/>
      <w:color w:val="918585"/>
      <w:sz w:val="22"/>
    </w:rPr>
  </w:style>
  <w:style w:type="paragraph" w:customStyle="1" w:styleId="TableBodyText">
    <w:name w:val="Table Body Text"/>
    <w:basedOn w:val="BodyText"/>
    <w:rsid w:val="00BE353D"/>
    <w:pPr>
      <w:spacing w:before="60" w:after="60"/>
    </w:pPr>
  </w:style>
  <w:style w:type="paragraph" w:styleId="ListContinue">
    <w:name w:val="List Continue"/>
    <w:basedOn w:val="List"/>
    <w:rsid w:val="00BE353D"/>
    <w:pPr>
      <w:ind w:firstLine="0"/>
    </w:pPr>
  </w:style>
  <w:style w:type="paragraph" w:customStyle="1" w:styleId="ListNote">
    <w:name w:val="List Note"/>
    <w:basedOn w:val="List"/>
    <w:rsid w:val="00BE353D"/>
    <w:pPr>
      <w:pBdr>
        <w:top w:val="single" w:sz="6" w:space="2" w:color="918585"/>
        <w:bottom w:val="single" w:sz="6" w:space="2" w:color="918585"/>
      </w:pBdr>
      <w:tabs>
        <w:tab w:val="left" w:pos="1021"/>
      </w:tabs>
      <w:ind w:firstLine="0"/>
    </w:pPr>
  </w:style>
  <w:style w:type="paragraph" w:customStyle="1" w:styleId="Warning">
    <w:name w:val="Warning"/>
    <w:basedOn w:val="BodyText"/>
    <w:rsid w:val="00BE353D"/>
    <w:pPr>
      <w:shd w:val="clear" w:color="auto" w:fill="D9D9D9"/>
      <w:tabs>
        <w:tab w:val="left" w:pos="992"/>
      </w:tabs>
      <w:ind w:left="119" w:right="119"/>
    </w:pPr>
    <w:rPr>
      <w:sz w:val="20"/>
    </w:rPr>
  </w:style>
  <w:style w:type="paragraph" w:customStyle="1" w:styleId="MarginIcons">
    <w:name w:val="Margin Icons"/>
    <w:basedOn w:val="BodyText"/>
    <w:rsid w:val="00BE35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53D"/>
    <w:rPr>
      <w:rFonts w:ascii="Courier New" w:hAnsi="Courier New"/>
    </w:rPr>
  </w:style>
  <w:style w:type="paragraph" w:customStyle="1" w:styleId="NoteBullet">
    <w:name w:val="Note Bullet"/>
    <w:basedOn w:val="Note"/>
    <w:rsid w:val="00BE353D"/>
    <w:pPr>
      <w:tabs>
        <w:tab w:val="clear" w:pos="680"/>
      </w:tabs>
      <w:spacing w:before="60" w:after="60"/>
    </w:pPr>
  </w:style>
  <w:style w:type="paragraph" w:customStyle="1" w:styleId="SubHeading2">
    <w:name w:val="SubHeading2"/>
    <w:basedOn w:val="HeadingBase"/>
    <w:rsid w:val="00BE353D"/>
    <w:pPr>
      <w:spacing w:before="240" w:after="60"/>
    </w:pPr>
    <w:rPr>
      <w:sz w:val="20"/>
    </w:rPr>
  </w:style>
  <w:style w:type="paragraph" w:customStyle="1" w:styleId="SubHeading1">
    <w:name w:val="SubHeading1"/>
    <w:basedOn w:val="HeadingBase"/>
    <w:rsid w:val="00BE353D"/>
    <w:pPr>
      <w:spacing w:before="240" w:after="60"/>
    </w:pPr>
    <w:rPr>
      <w:color w:val="918585"/>
      <w:sz w:val="22"/>
    </w:rPr>
  </w:style>
  <w:style w:type="paragraph" w:customStyle="1" w:styleId="SideHeading">
    <w:name w:val="Side Heading"/>
    <w:basedOn w:val="HeadingBase"/>
    <w:rsid w:val="00BE35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53D"/>
    <w:pPr>
      <w:numPr>
        <w:numId w:val="10"/>
      </w:numPr>
    </w:pPr>
  </w:style>
  <w:style w:type="paragraph" w:styleId="PlainText">
    <w:name w:val="Plain Text"/>
    <w:basedOn w:val="Normal"/>
    <w:link w:val="PlainTextChar"/>
    <w:rsid w:val="00BE353D"/>
    <w:rPr>
      <w:sz w:val="20"/>
    </w:rPr>
  </w:style>
  <w:style w:type="character" w:customStyle="1" w:styleId="PlainTextChar">
    <w:name w:val="Plain Text Char"/>
    <w:basedOn w:val="DefaultParagraphFont"/>
    <w:link w:val="PlainText"/>
    <w:rsid w:val="00BE353D"/>
    <w:rPr>
      <w:rFonts w:ascii="Courier New" w:eastAsia="Times New Roman" w:hAnsi="Courier New" w:cs="Times New Roman"/>
      <w:sz w:val="20"/>
      <w:szCs w:val="20"/>
      <w:lang w:eastAsia="en-US"/>
    </w:rPr>
  </w:style>
  <w:style w:type="character" w:customStyle="1" w:styleId="MenuOption">
    <w:name w:val="Menu Option"/>
    <w:basedOn w:val="DefaultParagraphFont"/>
    <w:rsid w:val="00BE353D"/>
    <w:rPr>
      <w:b/>
      <w:smallCaps/>
    </w:rPr>
  </w:style>
  <w:style w:type="paragraph" w:customStyle="1" w:styleId="TableListNumber">
    <w:name w:val="Table List Number"/>
    <w:basedOn w:val="ListNumber"/>
    <w:rsid w:val="00BE353D"/>
    <w:pPr>
      <w:numPr>
        <w:numId w:val="0"/>
      </w:numPr>
    </w:pPr>
  </w:style>
  <w:style w:type="paragraph" w:styleId="TOC4">
    <w:name w:val="toc 4"/>
    <w:basedOn w:val="TOCBase"/>
    <w:next w:val="Normal"/>
    <w:semiHidden/>
    <w:rsid w:val="00BE353D"/>
    <w:pPr>
      <w:tabs>
        <w:tab w:val="right" w:leader="dot" w:pos="9071"/>
      </w:tabs>
      <w:ind w:left="1701"/>
    </w:pPr>
  </w:style>
  <w:style w:type="paragraph" w:customStyle="1" w:styleId="ListAlpha">
    <w:name w:val="List Alpha"/>
    <w:basedOn w:val="List"/>
    <w:rsid w:val="00BE353D"/>
    <w:pPr>
      <w:numPr>
        <w:numId w:val="8"/>
      </w:numPr>
    </w:pPr>
  </w:style>
  <w:style w:type="paragraph" w:customStyle="1" w:styleId="ListAlpha2">
    <w:name w:val="List Alpha 2"/>
    <w:basedOn w:val="List2"/>
    <w:rsid w:val="00BE353D"/>
    <w:pPr>
      <w:numPr>
        <w:numId w:val="7"/>
      </w:numPr>
    </w:pPr>
  </w:style>
  <w:style w:type="paragraph" w:styleId="List2">
    <w:name w:val="List 2"/>
    <w:basedOn w:val="BodyText"/>
    <w:rsid w:val="00BE353D"/>
    <w:pPr>
      <w:tabs>
        <w:tab w:val="left" w:pos="680"/>
      </w:tabs>
      <w:spacing w:before="60" w:after="60"/>
      <w:ind w:left="680" w:hanging="340"/>
    </w:pPr>
  </w:style>
  <w:style w:type="paragraph" w:styleId="List3">
    <w:name w:val="List 3"/>
    <w:basedOn w:val="BodyText"/>
    <w:rsid w:val="00BE353D"/>
    <w:pPr>
      <w:tabs>
        <w:tab w:val="left" w:pos="1021"/>
      </w:tabs>
      <w:spacing w:before="60" w:after="60"/>
      <w:ind w:left="1020" w:hanging="340"/>
    </w:pPr>
  </w:style>
  <w:style w:type="paragraph" w:styleId="List4">
    <w:name w:val="List 4"/>
    <w:basedOn w:val="BodyText"/>
    <w:rsid w:val="00BE353D"/>
    <w:pPr>
      <w:tabs>
        <w:tab w:val="left" w:pos="1361"/>
      </w:tabs>
      <w:spacing w:before="60" w:after="60"/>
      <w:ind w:left="1361" w:hanging="340"/>
    </w:pPr>
  </w:style>
  <w:style w:type="paragraph" w:styleId="List5">
    <w:name w:val="List 5"/>
    <w:basedOn w:val="BodyText"/>
    <w:rsid w:val="00BE353D"/>
    <w:pPr>
      <w:tabs>
        <w:tab w:val="left" w:pos="1701"/>
      </w:tabs>
      <w:spacing w:before="60" w:after="60"/>
      <w:ind w:left="1701" w:hanging="340"/>
    </w:pPr>
  </w:style>
  <w:style w:type="paragraph" w:styleId="ListBullet3">
    <w:name w:val="List Bullet 3"/>
    <w:basedOn w:val="List3"/>
    <w:rsid w:val="00BE353D"/>
    <w:pPr>
      <w:numPr>
        <w:numId w:val="13"/>
      </w:numPr>
      <w:tabs>
        <w:tab w:val="clear" w:pos="1021"/>
      </w:tabs>
      <w:ind w:left="1037" w:hanging="357"/>
    </w:pPr>
  </w:style>
  <w:style w:type="paragraph" w:styleId="ListBullet4">
    <w:name w:val="List Bullet 4"/>
    <w:basedOn w:val="List4"/>
    <w:rsid w:val="00BE353D"/>
    <w:pPr>
      <w:numPr>
        <w:numId w:val="2"/>
      </w:numPr>
      <w:tabs>
        <w:tab w:val="clear" w:pos="1361"/>
      </w:tabs>
    </w:pPr>
  </w:style>
  <w:style w:type="paragraph" w:styleId="ListBullet5">
    <w:name w:val="List Bullet 5"/>
    <w:basedOn w:val="List5"/>
    <w:rsid w:val="00BE353D"/>
    <w:pPr>
      <w:numPr>
        <w:numId w:val="3"/>
      </w:numPr>
    </w:pPr>
  </w:style>
  <w:style w:type="paragraph" w:styleId="ListContinue2">
    <w:name w:val="List Continue 2"/>
    <w:basedOn w:val="List2"/>
    <w:rsid w:val="00BE353D"/>
    <w:pPr>
      <w:ind w:firstLine="0"/>
    </w:pPr>
  </w:style>
  <w:style w:type="paragraph" w:styleId="ListContinue3">
    <w:name w:val="List Continue 3"/>
    <w:basedOn w:val="List3"/>
    <w:rsid w:val="00BE353D"/>
    <w:pPr>
      <w:ind w:left="1021" w:firstLine="0"/>
    </w:pPr>
  </w:style>
  <w:style w:type="paragraph" w:styleId="ListContinue4">
    <w:name w:val="List Continue 4"/>
    <w:basedOn w:val="List4"/>
    <w:rsid w:val="00BE353D"/>
    <w:pPr>
      <w:ind w:firstLine="0"/>
    </w:pPr>
  </w:style>
  <w:style w:type="paragraph" w:styleId="ListContinue5">
    <w:name w:val="List Continue 5"/>
    <w:basedOn w:val="List5"/>
    <w:rsid w:val="00BE353D"/>
    <w:pPr>
      <w:ind w:firstLine="0"/>
    </w:pPr>
  </w:style>
  <w:style w:type="paragraph" w:styleId="ListNumber3">
    <w:name w:val="List Number 3"/>
    <w:basedOn w:val="List3"/>
    <w:rsid w:val="00BE353D"/>
    <w:pPr>
      <w:numPr>
        <w:numId w:val="4"/>
      </w:numPr>
    </w:pPr>
  </w:style>
  <w:style w:type="paragraph" w:styleId="ListNumber4">
    <w:name w:val="List Number 4"/>
    <w:basedOn w:val="List4"/>
    <w:rsid w:val="00BE353D"/>
    <w:pPr>
      <w:numPr>
        <w:numId w:val="5"/>
      </w:numPr>
    </w:pPr>
  </w:style>
  <w:style w:type="paragraph" w:styleId="ListNumber5">
    <w:name w:val="List Number 5"/>
    <w:basedOn w:val="List5"/>
    <w:rsid w:val="00BE353D"/>
    <w:pPr>
      <w:numPr>
        <w:numId w:val="6"/>
      </w:numPr>
    </w:pPr>
  </w:style>
  <w:style w:type="paragraph" w:styleId="BlockText">
    <w:name w:val="Block Text"/>
    <w:basedOn w:val="Normal"/>
    <w:rsid w:val="00BE353D"/>
    <w:pPr>
      <w:spacing w:after="120"/>
      <w:ind w:left="1440" w:right="1440"/>
    </w:pPr>
  </w:style>
  <w:style w:type="character" w:customStyle="1" w:styleId="Subscript">
    <w:name w:val="Subscript"/>
    <w:basedOn w:val="DefaultParagraphFont"/>
    <w:rsid w:val="00BE353D"/>
    <w:rPr>
      <w:sz w:val="16"/>
      <w:vertAlign w:val="subscript"/>
    </w:rPr>
  </w:style>
  <w:style w:type="character" w:customStyle="1" w:styleId="Superscript">
    <w:name w:val="Superscript"/>
    <w:basedOn w:val="DefaultParagraphFont"/>
    <w:rsid w:val="00BE353D"/>
    <w:rPr>
      <w:sz w:val="16"/>
      <w:vertAlign w:val="superscript"/>
    </w:rPr>
  </w:style>
  <w:style w:type="character" w:customStyle="1" w:styleId="Symbols">
    <w:name w:val="Symbols"/>
    <w:basedOn w:val="DefaultParagraphFont"/>
    <w:rsid w:val="00BE353D"/>
    <w:rPr>
      <w:rFonts w:ascii="Symbol" w:hAnsi="Symbol"/>
    </w:rPr>
  </w:style>
  <w:style w:type="character" w:customStyle="1" w:styleId="MenuOptions">
    <w:name w:val="Menu Options"/>
    <w:basedOn w:val="DefaultParagraphFont"/>
    <w:rsid w:val="00BE353D"/>
    <w:rPr>
      <w:rFonts w:ascii="Arial Narrow" w:hAnsi="Arial Narrow"/>
      <w:smallCaps/>
    </w:rPr>
  </w:style>
  <w:style w:type="character" w:customStyle="1" w:styleId="Buttons">
    <w:name w:val="Buttons"/>
    <w:basedOn w:val="DefaultParagraphFont"/>
    <w:rsid w:val="00BE353D"/>
    <w:rPr>
      <w:b/>
    </w:rPr>
  </w:style>
  <w:style w:type="character" w:customStyle="1" w:styleId="Underlined">
    <w:name w:val="Underlined"/>
    <w:basedOn w:val="DefaultParagraphFont"/>
    <w:rsid w:val="00BE353D"/>
    <w:rPr>
      <w:u w:val="single"/>
    </w:rPr>
  </w:style>
  <w:style w:type="paragraph" w:customStyle="1" w:styleId="TableBodyTextRight">
    <w:name w:val="Table Body Text Right"/>
    <w:basedOn w:val="TableBodyText"/>
    <w:rsid w:val="00BE353D"/>
    <w:pPr>
      <w:widowControl w:val="0"/>
      <w:autoSpaceDE w:val="0"/>
      <w:autoSpaceDN w:val="0"/>
      <w:adjustRightInd w:val="0"/>
      <w:jc w:val="right"/>
    </w:pPr>
    <w:rPr>
      <w:rFonts w:cs="Arial"/>
      <w:szCs w:val="18"/>
    </w:rPr>
  </w:style>
  <w:style w:type="paragraph" w:customStyle="1" w:styleId="CopyrightText">
    <w:name w:val="Copyright Text"/>
    <w:basedOn w:val="BodyText"/>
    <w:rsid w:val="00BE353D"/>
    <w:rPr>
      <w:sz w:val="18"/>
    </w:rPr>
  </w:style>
  <w:style w:type="paragraph" w:customStyle="1" w:styleId="BodySmallRight">
    <w:name w:val="Body Small Right"/>
    <w:basedOn w:val="BodyTextRight"/>
    <w:rsid w:val="00BE353D"/>
    <w:rPr>
      <w:sz w:val="18"/>
      <w:szCs w:val="18"/>
    </w:rPr>
  </w:style>
  <w:style w:type="paragraph" w:customStyle="1" w:styleId="MarginEdition">
    <w:name w:val="Margin Edition"/>
    <w:basedOn w:val="MarginNote"/>
    <w:rsid w:val="00BE353D"/>
    <w:pPr>
      <w:spacing w:before="0" w:after="0"/>
    </w:pPr>
    <w:rPr>
      <w:rFonts w:ascii="Times New Roman" w:hAnsi="Times New Roman"/>
      <w:color w:val="999999"/>
    </w:rPr>
  </w:style>
  <w:style w:type="paragraph" w:customStyle="1" w:styleId="Spacer">
    <w:name w:val="Spacer"/>
    <w:basedOn w:val="Normal"/>
    <w:rsid w:val="00BE353D"/>
    <w:rPr>
      <w:sz w:val="2"/>
      <w:szCs w:val="2"/>
    </w:rPr>
  </w:style>
  <w:style w:type="character" w:customStyle="1" w:styleId="Small">
    <w:name w:val="Small"/>
    <w:basedOn w:val="DefaultParagraphFont"/>
    <w:rsid w:val="00BE353D"/>
    <w:rPr>
      <w:sz w:val="16"/>
    </w:rPr>
  </w:style>
  <w:style w:type="paragraph" w:customStyle="1" w:styleId="WideTable">
    <w:name w:val="Wide Table"/>
    <w:basedOn w:val="Normal"/>
    <w:rsid w:val="00BE353D"/>
    <w:pPr>
      <w:ind w:left="-1418"/>
    </w:pPr>
    <w:rPr>
      <w:sz w:val="2"/>
      <w:szCs w:val="2"/>
    </w:rPr>
  </w:style>
  <w:style w:type="character" w:styleId="PageNumber">
    <w:name w:val="page number"/>
    <w:basedOn w:val="DefaultParagraphFont"/>
    <w:rsid w:val="00BE353D"/>
  </w:style>
  <w:style w:type="paragraph" w:styleId="Quote">
    <w:name w:val="Quote"/>
    <w:basedOn w:val="Heading1"/>
    <w:link w:val="QuoteChar"/>
    <w:qFormat/>
    <w:rsid w:val="00BE353D"/>
    <w:rPr>
      <w:b w:val="0"/>
      <w:sz w:val="72"/>
      <w:szCs w:val="72"/>
      <w:lang w:val="en-NZ"/>
    </w:rPr>
  </w:style>
  <w:style w:type="character" w:customStyle="1" w:styleId="QuoteChar">
    <w:name w:val="Quote Char"/>
    <w:basedOn w:val="DefaultParagraphFont"/>
    <w:link w:val="Quote"/>
    <w:rsid w:val="00BE35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53D"/>
    <w:pPr>
      <w:pageBreakBefore/>
    </w:pPr>
  </w:style>
  <w:style w:type="paragraph" w:customStyle="1" w:styleId="Border">
    <w:name w:val="Border"/>
    <w:basedOn w:val="Normal"/>
    <w:qFormat/>
    <w:rsid w:val="00BE35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53D"/>
    <w:rPr>
      <w:b/>
      <w:bCs/>
      <w:i/>
      <w:iCs/>
      <w:color w:val="auto"/>
    </w:rPr>
  </w:style>
  <w:style w:type="paragraph" w:styleId="IntenseQuote">
    <w:name w:val="Intense Quote"/>
    <w:basedOn w:val="Normal"/>
    <w:next w:val="Normal"/>
    <w:link w:val="IntenseQuoteChar"/>
    <w:uiPriority w:val="30"/>
    <w:qFormat/>
    <w:rsid w:val="00BE35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5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53D"/>
    <w:rPr>
      <w:smallCaps/>
      <w:color w:val="auto"/>
      <w:u w:val="single"/>
    </w:rPr>
  </w:style>
  <w:style w:type="character" w:styleId="IntenseReference">
    <w:name w:val="Intense Reference"/>
    <w:basedOn w:val="DefaultParagraphFont"/>
    <w:uiPriority w:val="32"/>
    <w:qFormat/>
    <w:rsid w:val="00BE353D"/>
    <w:rPr>
      <w:b/>
      <w:bCs/>
      <w:smallCaps/>
      <w:color w:val="auto"/>
      <w:spacing w:val="5"/>
      <w:u w:val="single"/>
    </w:rPr>
  </w:style>
  <w:style w:type="paragraph" w:customStyle="1" w:styleId="2ColumnHeading">
    <w:name w:val="2Column Heading"/>
    <w:basedOn w:val="BodyText"/>
    <w:qFormat/>
    <w:rsid w:val="00BE353D"/>
    <w:pPr>
      <w:spacing w:after="60"/>
      <w:ind w:left="-2268"/>
    </w:pPr>
    <w:rPr>
      <w:b/>
    </w:rPr>
  </w:style>
  <w:style w:type="paragraph" w:customStyle="1" w:styleId="Heading1TOC">
    <w:name w:val="Heading1 TOC"/>
    <w:basedOn w:val="Normal"/>
    <w:qFormat/>
    <w:rsid w:val="00BE353D"/>
    <w:pPr>
      <w:spacing w:before="240" w:after="120"/>
    </w:pPr>
    <w:rPr>
      <w:rFonts w:ascii="Times New Roman" w:hAnsi="Times New Roman"/>
      <w:b/>
      <w:sz w:val="32"/>
    </w:rPr>
  </w:style>
  <w:style w:type="paragraph" w:customStyle="1" w:styleId="Heading2TOC">
    <w:name w:val="Heading2 TOC"/>
    <w:basedOn w:val="Normal"/>
    <w:qFormat/>
    <w:rsid w:val="00BE353D"/>
    <w:pPr>
      <w:spacing w:before="240" w:after="60"/>
    </w:pPr>
    <w:rPr>
      <w:rFonts w:ascii="Times New Roman" w:hAnsi="Times New Roman"/>
      <w:b/>
      <w:sz w:val="28"/>
    </w:rPr>
  </w:style>
  <w:style w:type="character" w:customStyle="1" w:styleId="Underline">
    <w:name w:val="Underline"/>
    <w:basedOn w:val="DefaultParagraphFont"/>
    <w:qFormat/>
    <w:rsid w:val="00BE353D"/>
    <w:rPr>
      <w:u w:val="single"/>
    </w:rPr>
  </w:style>
  <w:style w:type="character" w:customStyle="1" w:styleId="BoldandItalics">
    <w:name w:val="Bold and Italics"/>
    <w:qFormat/>
    <w:rsid w:val="00BE353D"/>
    <w:rPr>
      <w:b/>
      <w:i/>
      <w:u w:val="none"/>
    </w:rPr>
  </w:style>
  <w:style w:type="paragraph" w:styleId="BalloonText">
    <w:name w:val="Balloon Text"/>
    <w:basedOn w:val="Normal"/>
    <w:link w:val="BalloonTextChar"/>
    <w:rsid w:val="00BE353D"/>
    <w:rPr>
      <w:rFonts w:ascii="Tahoma" w:hAnsi="Tahoma" w:cs="Tahoma"/>
      <w:sz w:val="16"/>
      <w:szCs w:val="16"/>
    </w:rPr>
  </w:style>
  <w:style w:type="character" w:customStyle="1" w:styleId="BalloonTextChar">
    <w:name w:val="Balloon Text Char"/>
    <w:basedOn w:val="DefaultParagraphFont"/>
    <w:link w:val="BalloonText"/>
    <w:rsid w:val="00BE35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5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5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53D"/>
    <w:rPr>
      <w:b/>
      <w:color w:val="660033"/>
      <w:spacing w:val="0"/>
    </w:rPr>
  </w:style>
  <w:style w:type="paragraph" w:customStyle="1" w:styleId="Nameditemlist">
    <w:name w:val="Named item list"/>
    <w:basedOn w:val="BodyText"/>
    <w:qFormat/>
    <w:rsid w:val="00BE353D"/>
    <w:pPr>
      <w:tabs>
        <w:tab w:val="left" w:pos="2835"/>
      </w:tabs>
      <w:ind w:left="2835" w:hanging="2835"/>
    </w:pPr>
  </w:style>
  <w:style w:type="paragraph" w:customStyle="1" w:styleId="BodyTextnopadding">
    <w:name w:val="Body Text no padding"/>
    <w:basedOn w:val="BodyText"/>
    <w:qFormat/>
    <w:rsid w:val="00BE353D"/>
    <w:pPr>
      <w:spacing w:before="0" w:after="0"/>
    </w:pPr>
  </w:style>
  <w:style w:type="paragraph" w:customStyle="1" w:styleId="BodyTextBold">
    <w:name w:val="Body Text Bold"/>
    <w:basedOn w:val="BodyText"/>
    <w:qFormat/>
    <w:rsid w:val="00BE353D"/>
    <w:rPr>
      <w:b/>
    </w:rPr>
  </w:style>
  <w:style w:type="character" w:styleId="Hyperlink">
    <w:name w:val="Hyperlink"/>
    <w:basedOn w:val="DefaultParagraphFont"/>
    <w:uiPriority w:val="99"/>
    <w:unhideWhenUsed/>
    <w:rsid w:val="00561E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2902</Characters>
  <Application>Microsoft Office Word</Application>
  <DocSecurity>0</DocSecurity>
  <Lines>74</Lines>
  <Paragraphs>50</Paragraphs>
  <ScaleCrop>false</ScaleCrop>
  <Company>Author-it Software Corporation Ltd.</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POLSAR013 Manage and evaluate search and rescue exercises</dc:title>
  <dc:subject>Approved</dc:subject>
  <dc:creator>Public Skills Australia</dc:creator>
  <cp:keywords>Release: 1</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