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29" w:rsidP="00674529">
      <w:pPr>
        <w:pStyle w:val="Title"/>
      </w:pPr>
      <w:r>
        <w:fldChar w:fldCharType="begin"/>
      </w:r>
      <w:r>
        <w:instrText xml:space="preserve"> TITLE   \* MERGEFORMAT </w:instrText>
      </w:r>
      <w:r>
        <w:fldChar w:fldCharType="separate"/>
      </w:r>
      <w:r>
        <w:t>POLSAR010 Conclude police search and rescue operation</w:t>
      </w:r>
      <w:r>
        <w:fldChar w:fldCharType="end"/>
      </w:r>
    </w:p>
    <w:p w:rsidR="00674529" w:rsidP="00674529">
      <w:pPr>
        <w:pStyle w:val="Version"/>
        <w:sectPr w:rsidSect="00086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5C1" w:rsidP="000865C1">
      <w:pPr>
        <w:pStyle w:val="SuperHeading"/>
      </w:pPr>
      <w:r w:rsidRPr="000865C1">
        <w:t>POLSAR010 Conclude police search and rescue operation</w:t>
      </w:r>
    </w:p>
    <w:p w:rsidR="00000000" w:rsidRPr="000865C1" w:rsidP="000865C1">
      <w:pPr>
        <w:pStyle w:val="Heading1"/>
      </w:pPr>
      <w:bookmarkStart w:id="1" w:name="O_716109"/>
      <w:bookmarkEnd w:id="1"/>
      <w:r w:rsidRPr="000865C1">
        <w:t>Modification History</w:t>
      </w:r>
    </w:p>
    <w:tbl>
      <w:tblPr>
        <w:tblW w:w="0" w:type="auto"/>
        <w:tblLayout w:type="fixed"/>
        <w:tblCellMar>
          <w:left w:w="62" w:type="dxa"/>
          <w:right w:w="62" w:type="dxa"/>
        </w:tblCellMar>
        <w:tblLook w:val="0000"/>
      </w:tblPr>
      <w:tblGrid>
        <w:gridCol w:w="1134"/>
        <w:gridCol w:w="7937"/>
      </w:tblGrid>
      <w:tr w:rsidTr="00674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Comments</w:t>
            </w:r>
          </w:p>
        </w:tc>
      </w:tr>
      <w:tr w:rsidTr="00674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BodyText"/>
              <w:rPr>
                <w:lang w:val="en-NZ"/>
              </w:rPr>
            </w:pPr>
            <w:r w:rsidRPr="000865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5C1" w:rsidP="000865C1">
            <w:pPr>
              <w:pStyle w:val="BodyText"/>
            </w:pPr>
            <w:r w:rsidRPr="000865C1">
              <w:t xml:space="preserve">This unit was released in POL Police Training Package release 1.0 and meets the Standards for Training Packages.  </w:t>
            </w:r>
          </w:p>
        </w:tc>
      </w:tr>
    </w:tbl>
    <w:p w:rsidR="00000000" w:rsidRPr="000865C1" w:rsidP="000865C1">
      <w:pPr>
        <w:pStyle w:val="BodyText"/>
      </w:pPr>
    </w:p>
    <w:p w:rsidR="00000000" w:rsidRPr="000865C1" w:rsidP="000865C1">
      <w:pPr>
        <w:pStyle w:val="AllowPageBreak"/>
      </w:pPr>
    </w:p>
    <w:p w:rsidR="00000000" w:rsidRPr="000865C1" w:rsidP="000865C1">
      <w:pPr>
        <w:pStyle w:val="Heading1"/>
      </w:pPr>
      <w:bookmarkStart w:id="2" w:name="O_716110"/>
      <w:bookmarkEnd w:id="2"/>
      <w:r w:rsidRPr="000865C1">
        <w:t>Application</w:t>
      </w:r>
    </w:p>
    <w:p w:rsidR="00000000" w:rsidRPr="000865C1" w:rsidP="00674529">
      <w:pPr>
        <w:pStyle w:val="BodyText"/>
      </w:pPr>
      <w:r w:rsidRPr="000865C1">
        <w:t>This unit describes the skills required to conclude a</w:t>
      </w:r>
      <w:r w:rsidRPr="000865C1">
        <w:t>nd, report the outcomes of, search and rescue (SAR) operations, including reviewing activities and communicating with stakeholders.</w:t>
      </w:r>
    </w:p>
    <w:p w:rsidR="00000000" w:rsidRPr="000865C1" w:rsidP="00674529">
      <w:pPr>
        <w:pStyle w:val="BodyText"/>
      </w:pPr>
      <w:r w:rsidRPr="000865C1">
        <w:t xml:space="preserve">This unit applies to police staff undertaking police search and rescue coordination duties. </w:t>
      </w:r>
    </w:p>
    <w:p w:rsidR="00000000" w:rsidRPr="000865C1" w:rsidP="00674529">
      <w:pPr>
        <w:pStyle w:val="BodyText"/>
      </w:pPr>
      <w:r w:rsidRPr="000865C1">
        <w:t>The skills and knowledge desc</w:t>
      </w:r>
      <w:r w:rsidRPr="000865C1">
        <w:t>ribed in this unit must be applied within the legislative, regulatory and policy environment in which they are carried out. Organisational policies and procedures must be consulted and adhered to, particularly those related to resource procurement, stakeho</w:t>
      </w:r>
      <w:r w:rsidRPr="000865C1">
        <w:t>lder and family liaison and work health and safety (WHS).</w:t>
      </w:r>
    </w:p>
    <w:p w:rsidR="00000000" w:rsidRPr="000865C1" w:rsidP="00674529">
      <w:pPr>
        <w:pStyle w:val="BodyText"/>
      </w:pPr>
      <w:r w:rsidRPr="000865C1">
        <w:t>Those undertaking this unit would work within multi-agency teams and often liaise with stakeholders. They will have to make decisions independently while giving consideration to financial and human</w:t>
      </w:r>
      <w:r w:rsidRPr="000865C1">
        <w:t xml:space="preserve"> resource management requirements. They would perform complex tasks in a range of contexts either in the field or within police station/office environment.</w:t>
      </w:r>
    </w:p>
    <w:p w:rsidR="00000000" w:rsidRPr="000865C1" w:rsidP="00674529">
      <w:pPr>
        <w:pStyle w:val="BodyText"/>
      </w:pPr>
      <w:r w:rsidRPr="000865C1">
        <w:t>No licensing, legislative or certification requirements apply to unit at the time of publication.</w:t>
      </w:r>
    </w:p>
    <w:p w:rsidR="00000000" w:rsidRPr="000865C1" w:rsidP="000865C1">
      <w:pPr>
        <w:pStyle w:val="Heading1"/>
      </w:pPr>
      <w:bookmarkStart w:id="3" w:name="O_716112"/>
      <w:bookmarkEnd w:id="3"/>
      <w:r w:rsidRPr="000865C1">
        <w:t>Competency Field</w:t>
      </w:r>
    </w:p>
    <w:p w:rsidR="00000000" w:rsidRPr="000865C1" w:rsidP="00674529">
      <w:pPr>
        <w:pStyle w:val="BodyText"/>
      </w:pPr>
      <w:r w:rsidRPr="000865C1">
        <w:t>Search and rescue</w:t>
      </w:r>
    </w:p>
    <w:p w:rsidR="00000000" w:rsidRPr="000865C1" w:rsidP="000865C1">
      <w:pPr>
        <w:pStyle w:val="Heading1"/>
      </w:pPr>
      <w:bookmarkStart w:id="4" w:name="O_716114"/>
      <w:bookmarkEnd w:id="4"/>
      <w:r w:rsidRPr="000865C1">
        <w:t>Elements and Performance Criteria</w:t>
      </w:r>
    </w:p>
    <w:tbl>
      <w:tblPr>
        <w:tblW w:w="0" w:type="auto"/>
        <w:tblLayout w:type="fixed"/>
        <w:tblCellMar>
          <w:left w:w="62" w:type="dxa"/>
          <w:right w:w="62" w:type="dxa"/>
        </w:tblCellMar>
        <w:tblLook w:val="0000"/>
      </w:tblPr>
      <w:tblGrid>
        <w:gridCol w:w="2268"/>
        <w:gridCol w:w="6804"/>
      </w:tblGrid>
      <w:tr w:rsidTr="000865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PERFORMANCE CRITERIA</w:t>
            </w:r>
          </w:p>
        </w:tc>
      </w:tr>
      <w:tr w:rsidTr="000865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BodyText"/>
              <w:rPr>
                <w:lang w:val="en-NZ"/>
              </w:rPr>
            </w:pPr>
            <w:r w:rsidRPr="000865C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BodyText"/>
              <w:rPr>
                <w:lang w:val="en-NZ"/>
              </w:rPr>
            </w:pPr>
            <w:r w:rsidRPr="000865C1">
              <w:t>Performance criteria describe the performance needed to demonstrate achievement of</w:t>
            </w:r>
            <w:r w:rsidRPr="000865C1">
              <w:t xml:space="preserve"> the element. Where bold italicised text is used, </w:t>
            </w:r>
            <w:r w:rsidRPr="000865C1">
              <w:t>further information is detailed in the range of conditions section.</w:t>
            </w:r>
          </w:p>
        </w:tc>
      </w:tr>
      <w:tr w:rsidTr="000865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List"/>
              <w:rPr>
                <w:lang w:val="en-NZ"/>
              </w:rPr>
            </w:pPr>
            <w:r w:rsidRPr="000865C1">
              <w:rPr>
                <w:rStyle w:val="SpecialBold"/>
              </w:rPr>
              <w:t>1.</w:t>
            </w:r>
            <w:r w:rsidRPr="000865C1">
              <w:rPr>
                <w:rStyle w:val="SpecialBold"/>
              </w:rPr>
              <w:tab/>
              <w:t>Conclude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5C1" w:rsidP="000865C1">
            <w:pPr>
              <w:pStyle w:val="List"/>
            </w:pPr>
            <w:r w:rsidRPr="000865C1">
              <w:t>1.1</w:t>
            </w:r>
            <w:r w:rsidRPr="000865C1">
              <w:tab/>
              <w:t>Identify when to terminate as a result of medical advice, expiry of timeframe of survival or</w:t>
            </w:r>
            <w:r w:rsidRPr="000865C1">
              <w:t xml:space="preserve"> no likelihood of locating target.</w:t>
            </w:r>
          </w:p>
          <w:p w:rsidR="00000000" w:rsidRPr="000865C1" w:rsidP="000865C1">
            <w:pPr>
              <w:pStyle w:val="List"/>
            </w:pPr>
            <w:r w:rsidRPr="000865C1">
              <w:t>1.2</w:t>
            </w:r>
            <w:r w:rsidRPr="000865C1">
              <w:tab/>
              <w:t>Review search and rescue activities in accordance with legislative and investigative requirements.</w:t>
            </w:r>
          </w:p>
          <w:p w:rsidR="00000000" w:rsidRPr="000865C1" w:rsidP="000865C1">
            <w:pPr>
              <w:pStyle w:val="List"/>
            </w:pPr>
            <w:r w:rsidRPr="000865C1">
              <w:t>1.3</w:t>
            </w:r>
            <w:r w:rsidRPr="000865C1">
              <w:tab/>
              <w:t>Liaise with family prior to terminating search to maintain transparency.</w:t>
            </w:r>
          </w:p>
          <w:p w:rsidR="00000000" w:rsidRPr="000865C1" w:rsidP="000865C1">
            <w:pPr>
              <w:pStyle w:val="List"/>
            </w:pPr>
            <w:r w:rsidRPr="000865C1">
              <w:t>1.4</w:t>
            </w:r>
            <w:r w:rsidRPr="000865C1">
              <w:tab/>
              <w:t>Consult with stakeholders prior to te</w:t>
            </w:r>
            <w:r w:rsidRPr="000865C1">
              <w:t>rminating search to facilitate conclusion of operations.</w:t>
            </w:r>
          </w:p>
          <w:p w:rsidR="00000000" w:rsidRPr="000865C1" w:rsidP="000865C1">
            <w:pPr>
              <w:pStyle w:val="List"/>
            </w:pPr>
            <w:r w:rsidRPr="000865C1">
              <w:t>1.5</w:t>
            </w:r>
            <w:r w:rsidRPr="000865C1">
              <w:tab/>
              <w:t>Communicate intention to terminate to stakeholders to conclude operations.</w:t>
            </w:r>
          </w:p>
          <w:p w:rsidR="00000000" w:rsidRPr="000865C1" w:rsidP="000865C1">
            <w:pPr>
              <w:pStyle w:val="List"/>
            </w:pPr>
            <w:r w:rsidRPr="000865C1">
              <w:t>1.6</w:t>
            </w:r>
            <w:r w:rsidRPr="000865C1">
              <w:tab/>
              <w:t>Recall/stand down assets in accordance with resource requirements.</w:t>
            </w:r>
          </w:p>
          <w:p w:rsidR="00000000" w:rsidRPr="000865C1" w:rsidP="000865C1">
            <w:pPr>
              <w:pStyle w:val="List"/>
            </w:pPr>
            <w:r w:rsidRPr="000865C1">
              <w:t>1.7</w:t>
            </w:r>
            <w:r w:rsidRPr="000865C1">
              <w:tab/>
            </w:r>
            <w:r w:rsidRPr="000865C1">
              <w:t>Ensure all assets are accounted for and prepared for redeployment.</w:t>
            </w:r>
          </w:p>
          <w:p w:rsidR="00000000" w:rsidP="000865C1">
            <w:pPr>
              <w:pStyle w:val="List"/>
              <w:rPr>
                <w:lang w:val="en-NZ"/>
              </w:rPr>
            </w:pPr>
            <w:r w:rsidRPr="000865C1">
              <w:t>1.8</w:t>
            </w:r>
            <w:r w:rsidRPr="000865C1">
              <w:tab/>
              <w:t>Debrief search and rescue participants to review outcomes of search and rescue operation.</w:t>
            </w:r>
          </w:p>
        </w:tc>
      </w:tr>
      <w:tr w:rsidTr="000865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List"/>
              <w:rPr>
                <w:lang w:val="en-NZ"/>
              </w:rPr>
            </w:pPr>
            <w:r w:rsidRPr="000865C1">
              <w:rPr>
                <w:rStyle w:val="SpecialBold"/>
              </w:rPr>
              <w:t>2.</w:t>
            </w:r>
            <w:r w:rsidRPr="000865C1">
              <w:rPr>
                <w:rStyle w:val="SpecialBold"/>
              </w:rPr>
              <w:tab/>
              <w:t>Report outcomes of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5C1" w:rsidP="000865C1">
            <w:pPr>
              <w:pStyle w:val="List"/>
            </w:pPr>
            <w:r w:rsidRPr="000865C1">
              <w:t>2.1</w:t>
            </w:r>
            <w:r w:rsidRPr="000865C1">
              <w:tab/>
              <w:t xml:space="preserve">Maintain records of critical decisions </w:t>
            </w:r>
            <w:r w:rsidRPr="000865C1">
              <w:t>and their justifications for accountability and transparency purposes.</w:t>
            </w:r>
          </w:p>
          <w:p w:rsidR="00000000" w:rsidRPr="000865C1" w:rsidP="000865C1">
            <w:pPr>
              <w:pStyle w:val="List"/>
            </w:pPr>
            <w:r w:rsidRPr="000865C1">
              <w:t>2.2</w:t>
            </w:r>
            <w:r w:rsidRPr="000865C1">
              <w:tab/>
              <w:t>Collate information/log for search and rescue records.</w:t>
            </w:r>
          </w:p>
          <w:p w:rsidR="00000000" w:rsidRPr="000865C1" w:rsidP="000865C1">
            <w:pPr>
              <w:pStyle w:val="List"/>
            </w:pPr>
            <w:r w:rsidRPr="000865C1">
              <w:t>2.3</w:t>
            </w:r>
            <w:r w:rsidRPr="000865C1">
              <w:tab/>
              <w:t>Prepare jurisdictional reports for dissemination in accordance with reporting requirements.</w:t>
            </w:r>
          </w:p>
        </w:tc>
      </w:tr>
    </w:tbl>
    <w:p w:rsidR="00000000" w:rsidRPr="000865C1" w:rsidP="000865C1">
      <w:pPr>
        <w:pStyle w:val="BodyText"/>
      </w:pPr>
    </w:p>
    <w:p w:rsidR="00000000" w:rsidRPr="000865C1" w:rsidP="000865C1">
      <w:pPr>
        <w:pStyle w:val="AllowPageBreak"/>
      </w:pPr>
    </w:p>
    <w:p w:rsidR="00000000" w:rsidRPr="000865C1" w:rsidP="000865C1">
      <w:pPr>
        <w:pStyle w:val="Heading1"/>
      </w:pPr>
      <w:bookmarkStart w:id="5" w:name="O_716115"/>
      <w:bookmarkEnd w:id="5"/>
      <w:r w:rsidRPr="000865C1">
        <w:t xml:space="preserve">Foundation </w:t>
      </w:r>
      <w:r w:rsidRPr="000865C1">
        <w:t>Skills</w:t>
      </w:r>
    </w:p>
    <w:p w:rsidR="00000000" w:rsidRPr="000865C1" w:rsidP="00674529">
      <w:pPr>
        <w:pStyle w:val="BodyText"/>
      </w:pPr>
      <w:r w:rsidRPr="000865C1">
        <w:t>The foundation skills demands of this unit have been mapped for alignment with the Australian Core Skills Framework (ACSF). The following tables outline the performance levels indicated for successful attainment of the unit.</w:t>
      </w:r>
    </w:p>
    <w:p w:rsidR="00000000" w:rsidRPr="000865C1" w:rsidP="000865C1">
      <w:pPr>
        <w:pStyle w:val="BodyText"/>
        <w:keepNext/>
      </w:pPr>
    </w:p>
    <w:p w:rsidR="00674529" w:rsidP="000865C1">
      <w:pPr>
        <w:pStyle w:val="BodyText"/>
      </w:pPr>
      <w:bookmarkStart w:id="6" w:name="O_7268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1pt">
            <v:imagedata r:id="rId10" o:title=""/>
          </v:shape>
        </w:pict>
      </w:r>
      <w:bookmarkEnd w:id="6"/>
    </w:p>
    <w:p w:rsidR="00674529" w:rsidP="000865C1">
      <w:pPr>
        <w:pStyle w:val="BodyText"/>
      </w:pPr>
    </w:p>
    <w:p w:rsidR="00000000" w:rsidRPr="000865C1" w:rsidP="00674529">
      <w:pPr>
        <w:pStyle w:val="BodyText"/>
      </w:pPr>
      <w:r w:rsidRPr="000865C1">
        <w:t>Further information on ACSF and the foundation skills underpinning this unit can be found in the Foundation Skills Guide on the</w:t>
      </w:r>
      <w:r w:rsidRPr="000865C1">
        <w:t xml:space="preserve"> GSA website.</w:t>
      </w:r>
    </w:p>
    <w:p w:rsidR="00000000" w:rsidRPr="000865C1" w:rsidP="000865C1">
      <w:pPr>
        <w:pStyle w:val="Heading1"/>
      </w:pPr>
      <w:bookmarkStart w:id="7" w:name="O_716117"/>
      <w:bookmarkEnd w:id="7"/>
      <w:r w:rsidRPr="000865C1">
        <w:t>Unit Mapping Information</w:t>
      </w:r>
    </w:p>
    <w:p w:rsidR="00000000" w:rsidRPr="000865C1" w:rsidP="00674529">
      <w:pPr>
        <w:pStyle w:val="BodyText"/>
      </w:pPr>
      <w:r w:rsidRPr="000865C1">
        <w:t>No equivalent unit.</w:t>
      </w:r>
    </w:p>
    <w:p w:rsidR="00000000" w:rsidRPr="000865C1" w:rsidP="000865C1">
      <w:pPr>
        <w:pStyle w:val="Heading1"/>
      </w:pPr>
      <w:bookmarkStart w:id="8" w:name="O_716124"/>
      <w:bookmarkEnd w:id="8"/>
      <w:r w:rsidRPr="000865C1">
        <w:t>Links</w:t>
      </w:r>
    </w:p>
    <w:p w:rsidR="00000000" w:rsidRPr="000865C1" w:rsidP="00674529">
      <w:pPr>
        <w:pStyle w:val="BodyText"/>
      </w:pPr>
      <w:r w:rsidRPr="000865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674529">
      <w:pPr>
        <w:pStyle w:val="BodyText"/>
      </w:pPr>
      <w:r w:rsidRPr="000865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674529">
      <w:pPr>
        <w:pStyle w:val="BodyText"/>
      </w:pPr>
      <w:r w:rsidRPr="000865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674529">
      <w:pPr>
        <w:pStyle w:val="BodyText"/>
        <w:sectPr w:rsidSect="000865C1">
          <w:headerReference w:type="default" r:id="rId11"/>
          <w:footerReference w:type="default" r:id="rId12"/>
          <w:pgSz w:w="11908" w:h="16833"/>
          <w:pgMar w:top="1702" w:right="1418" w:bottom="1702" w:left="1418" w:header="992" w:footer="992" w:gutter="0"/>
          <w:cols w:space="720"/>
          <w:noEndnote/>
          <w:docGrid w:linePitch="299"/>
        </w:sectPr>
      </w:pPr>
    </w:p>
    <w:p w:rsidR="00000000" w:rsidRPr="000865C1" w:rsidP="000865C1">
      <w:pPr>
        <w:pStyle w:val="SuperHeading"/>
      </w:pPr>
      <w:r w:rsidRPr="000865C1">
        <w:t>Assessment Requirements for POLSAR010 Conclude police search and rescue operation</w:t>
      </w:r>
    </w:p>
    <w:p w:rsidR="00000000" w:rsidRPr="000865C1" w:rsidP="000865C1">
      <w:pPr>
        <w:pStyle w:val="Heading1"/>
      </w:pPr>
      <w:bookmarkStart w:id="9" w:name="O_716119"/>
      <w:bookmarkEnd w:id="9"/>
      <w:r w:rsidRPr="000865C1">
        <w:t>Modification History</w:t>
      </w:r>
    </w:p>
    <w:tbl>
      <w:tblPr>
        <w:tblW w:w="0" w:type="auto"/>
        <w:tblLayout w:type="fixed"/>
        <w:tblCellMar>
          <w:left w:w="62" w:type="dxa"/>
          <w:right w:w="62" w:type="dxa"/>
        </w:tblCellMar>
        <w:tblLook w:val="0000"/>
      </w:tblPr>
      <w:tblGrid>
        <w:gridCol w:w="1134"/>
        <w:gridCol w:w="7937"/>
      </w:tblGrid>
      <w:tr w:rsidTr="00674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TableHeading"/>
              <w:rPr>
                <w:lang w:val="en-NZ"/>
              </w:rPr>
            </w:pPr>
            <w:r w:rsidRPr="000865C1">
              <w:t>Comments</w:t>
            </w:r>
          </w:p>
        </w:tc>
      </w:tr>
      <w:tr w:rsidTr="00674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5C1">
            <w:pPr>
              <w:pStyle w:val="BodyText"/>
              <w:rPr>
                <w:lang w:val="en-NZ"/>
              </w:rPr>
            </w:pPr>
            <w:r w:rsidRPr="000865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5C1" w:rsidP="000865C1">
            <w:pPr>
              <w:pStyle w:val="BodyText"/>
            </w:pPr>
            <w:r w:rsidRPr="000865C1">
              <w:t>These Assessment Requirements were</w:t>
            </w:r>
            <w:r w:rsidRPr="000865C1">
              <w:t xml:space="preserve"> released in POL Police Training Package release 1.0 and meet the Standards for Training Packages. </w:t>
            </w:r>
          </w:p>
        </w:tc>
      </w:tr>
    </w:tbl>
    <w:p w:rsidR="00000000" w:rsidRPr="000865C1" w:rsidP="000865C1">
      <w:pPr>
        <w:pStyle w:val="BodyText"/>
      </w:pPr>
    </w:p>
    <w:p w:rsidR="00000000" w:rsidRPr="000865C1" w:rsidP="000865C1">
      <w:pPr>
        <w:pStyle w:val="AllowPageBreak"/>
      </w:pPr>
    </w:p>
    <w:p w:rsidR="00000000" w:rsidRPr="000865C1" w:rsidP="000865C1">
      <w:pPr>
        <w:pStyle w:val="Heading1"/>
      </w:pPr>
      <w:bookmarkStart w:id="10" w:name="O_716120"/>
      <w:bookmarkEnd w:id="10"/>
      <w:r w:rsidRPr="000865C1">
        <w:t>Performance Evidence</w:t>
      </w:r>
    </w:p>
    <w:p w:rsidR="00000000" w:rsidRPr="000865C1" w:rsidP="00674529">
      <w:pPr>
        <w:pStyle w:val="BodyText"/>
      </w:pPr>
      <w:r w:rsidRPr="000865C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865C1" w:rsidP="000865C1">
      <w:pPr>
        <w:pStyle w:val="ListBullet"/>
      </w:pPr>
      <w:r w:rsidRPr="000865C1">
        <w:t>termina</w:t>
      </w:r>
      <w:r w:rsidRPr="000865C1">
        <w:t>ting search and rescue operation</w:t>
      </w:r>
    </w:p>
    <w:p w:rsidR="00000000" w:rsidRPr="000865C1" w:rsidP="000865C1">
      <w:pPr>
        <w:pStyle w:val="ListBullet"/>
      </w:pPr>
      <w:r w:rsidRPr="000865C1">
        <w:t xml:space="preserve">evaluating conduct of search and rescue operation </w:t>
      </w:r>
    </w:p>
    <w:p w:rsidR="00000000" w:rsidRPr="000865C1" w:rsidP="000865C1">
      <w:pPr>
        <w:pStyle w:val="ListBullet"/>
      </w:pPr>
      <w:r w:rsidRPr="000865C1">
        <w:t xml:space="preserve">recalling and accounting for resources and assets </w:t>
      </w:r>
    </w:p>
    <w:p w:rsidR="00000000" w:rsidRPr="000865C1" w:rsidP="000865C1">
      <w:pPr>
        <w:pStyle w:val="ListBullet"/>
      </w:pPr>
      <w:r w:rsidRPr="000865C1">
        <w:t xml:space="preserve">communicating with stakeholders </w:t>
      </w:r>
    </w:p>
    <w:p w:rsidR="00000000" w:rsidRPr="000865C1" w:rsidP="000865C1">
      <w:pPr>
        <w:pStyle w:val="ListBullet"/>
      </w:pPr>
      <w:r w:rsidRPr="000865C1">
        <w:t xml:space="preserve">documenting outcomes of search and rescue operation </w:t>
      </w:r>
    </w:p>
    <w:p w:rsidR="00000000" w:rsidRPr="000865C1" w:rsidP="000865C1">
      <w:pPr>
        <w:pStyle w:val="AllowPageBreak"/>
      </w:pPr>
    </w:p>
    <w:p w:rsidR="00000000" w:rsidRPr="000865C1" w:rsidP="000865C1">
      <w:pPr>
        <w:pStyle w:val="Heading1"/>
      </w:pPr>
      <w:bookmarkStart w:id="11" w:name="O_716121"/>
      <w:bookmarkEnd w:id="11"/>
      <w:r w:rsidRPr="000865C1">
        <w:t>Knowledge Evidence</w:t>
      </w:r>
    </w:p>
    <w:p w:rsidR="00000000" w:rsidRPr="000865C1" w:rsidP="00674529">
      <w:pPr>
        <w:pStyle w:val="BodyText"/>
      </w:pPr>
      <w:r w:rsidRPr="000865C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865C1" w:rsidP="000865C1">
      <w:pPr>
        <w:pStyle w:val="ListBullet"/>
      </w:pPr>
      <w:r w:rsidRPr="000865C1">
        <w:t>Commonwealt</w:t>
      </w:r>
      <w:r w:rsidRPr="000865C1">
        <w:t>h, national, state and territory legislation relating to the conclusion of search and rescue operation</w:t>
      </w:r>
    </w:p>
    <w:p w:rsidR="00000000" w:rsidRPr="000865C1" w:rsidP="000865C1">
      <w:pPr>
        <w:pStyle w:val="ListBullet"/>
      </w:pPr>
      <w:r w:rsidRPr="000865C1">
        <w:t>jurisdictional policies and procedures relating to the conclusion search and rescue operation</w:t>
      </w:r>
    </w:p>
    <w:p w:rsidR="00000000" w:rsidRPr="000865C1" w:rsidP="000865C1">
      <w:pPr>
        <w:pStyle w:val="ListBullet"/>
      </w:pPr>
      <w:r w:rsidRPr="000865C1">
        <w:t>jurisdictional reporting requirements for search and rescue</w:t>
      </w:r>
      <w:r w:rsidRPr="000865C1">
        <w:t xml:space="preserve"> operation</w:t>
      </w:r>
    </w:p>
    <w:p w:rsidR="00000000" w:rsidRPr="000865C1" w:rsidP="000865C1">
      <w:pPr>
        <w:pStyle w:val="ListBullet"/>
      </w:pPr>
      <w:r w:rsidRPr="000865C1">
        <w:t xml:space="preserve">jurisdictional policies and procedures relating to administration and finances for search and rescue operation </w:t>
      </w:r>
    </w:p>
    <w:p w:rsidR="00000000" w:rsidRPr="000865C1" w:rsidP="000865C1">
      <w:pPr>
        <w:pStyle w:val="ListBullet"/>
      </w:pPr>
      <w:r w:rsidRPr="000865C1">
        <w:t>body recovery searches</w:t>
      </w:r>
    </w:p>
    <w:p w:rsidR="00000000" w:rsidRPr="000865C1" w:rsidP="000865C1">
      <w:pPr>
        <w:pStyle w:val="ListBullet"/>
      </w:pPr>
      <w:r w:rsidRPr="000865C1">
        <w:t>incident scene management</w:t>
      </w:r>
    </w:p>
    <w:p w:rsidR="00000000" w:rsidRPr="000865C1" w:rsidP="000865C1">
      <w:pPr>
        <w:pStyle w:val="ListBullet"/>
      </w:pPr>
      <w:r w:rsidRPr="000865C1">
        <w:t xml:space="preserve">process for and requirements of coronial investigations </w:t>
      </w:r>
    </w:p>
    <w:p w:rsidR="00000000" w:rsidRPr="000865C1" w:rsidP="000865C1">
      <w:pPr>
        <w:pStyle w:val="ListBullet"/>
      </w:pPr>
      <w:r w:rsidRPr="000865C1">
        <w:t>jurisdictional re-supply gu</w:t>
      </w:r>
      <w:r w:rsidRPr="000865C1">
        <w:t>idelines</w:t>
      </w:r>
    </w:p>
    <w:p w:rsidR="00000000" w:rsidRPr="000865C1" w:rsidP="000865C1">
      <w:pPr>
        <w:pStyle w:val="ListBullet"/>
      </w:pPr>
      <w:r w:rsidRPr="000865C1">
        <w:t>judicial processes</w:t>
      </w:r>
    </w:p>
    <w:p w:rsidR="00000000" w:rsidRPr="000865C1" w:rsidP="000865C1">
      <w:pPr>
        <w:pStyle w:val="AllowPageBreak"/>
      </w:pPr>
    </w:p>
    <w:p w:rsidR="00000000" w:rsidRPr="000865C1" w:rsidP="000865C1">
      <w:pPr>
        <w:pStyle w:val="Heading1"/>
      </w:pPr>
      <w:bookmarkStart w:id="12" w:name="O_716122"/>
      <w:bookmarkEnd w:id="12"/>
      <w:r w:rsidRPr="000865C1">
        <w:t>Assessment Conditions</w:t>
      </w:r>
    </w:p>
    <w:p w:rsidR="00000000" w:rsidRPr="000865C1" w:rsidP="00674529">
      <w:pPr>
        <w:pStyle w:val="BodyText"/>
      </w:pPr>
      <w:r w:rsidRPr="000865C1">
        <w:t xml:space="preserve">This unit contains no specific industry-mandated assessment conditions. Guidance on suggested and recommended conditions and methods can be found in the Implementation Guide. </w:t>
      </w:r>
    </w:p>
    <w:p w:rsidR="00000000" w:rsidRPr="000865C1" w:rsidP="00674529">
      <w:pPr>
        <w:pStyle w:val="BodyText"/>
      </w:pPr>
      <w:r w:rsidRPr="000865C1">
        <w:t>Assessors must satisfy the NVR/AQTF mandatory competency requirements for assessors.</w:t>
      </w:r>
    </w:p>
    <w:p w:rsidR="00000000" w:rsidRPr="000865C1" w:rsidP="000865C1">
      <w:pPr>
        <w:pStyle w:val="Heading1"/>
      </w:pPr>
      <w:bookmarkStart w:id="13" w:name="O_716125"/>
      <w:bookmarkEnd w:id="13"/>
      <w:r w:rsidRPr="000865C1">
        <w:t>Links</w:t>
      </w:r>
    </w:p>
    <w:p w:rsidR="00000000" w:rsidRPr="000865C1" w:rsidP="00674529">
      <w:pPr>
        <w:pStyle w:val="BodyText"/>
      </w:pPr>
      <w:r w:rsidRPr="000865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674529">
      <w:pPr>
        <w:pStyle w:val="BodyText"/>
      </w:pPr>
      <w:r w:rsidRPr="000865C1">
        <w:t>Co</w:t>
      </w:r>
      <w:r w:rsidRPr="000865C1">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674529">
      <w:pPr>
        <w:pStyle w:val="BodyText"/>
      </w:pPr>
      <w:r w:rsidRPr="000865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05A4">
        <w:rPr>
          <w:rStyle w:val="Hyperlink"/>
        </w:rPr>
        <w:t>https://vetnet.gov.au/Pages/TrainingDocs.aspx?q=98c3984e-2cf1-48a8-8ed1-85e4b92e7351</w:t>
      </w:r>
      <w:r>
        <w:fldChar w:fldCharType="end"/>
      </w:r>
    </w:p>
    <w:p w:rsidR="00000000" w:rsidRPr="000865C1" w:rsidP="000865C1"/>
    <w:sectPr w:rsidSect="000865C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rsidRPr="00674529" w:rsidP="00674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9" w:rsidP="00086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529" w:rsidP="000865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4529" w:rsidP="000865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rsidP="000865C1">
    <w:pPr>
      <w:pStyle w:val="Footer"/>
      <w:framePr w:wrap="around"/>
    </w:pPr>
    <w:r>
      <w:fldChar w:fldCharType="begin"/>
    </w:r>
    <w:r>
      <w:instrText xml:space="preserve"> DOCPROPERTY  Subject  \* MERGEFORMAT </w:instrText>
    </w:r>
    <w:r>
      <w:fldChar w:fldCharType="separate"/>
    </w:r>
    <w:r w:rsidR="00674529">
      <w:t>Approved</w:t>
    </w:r>
    <w:r w:rsidR="00674529">
      <w:fldChar w:fldCharType="end"/>
    </w:r>
    <w:r>
      <w:tab/>
      <w:t xml:space="preserve">Page </w:t>
    </w:r>
    <w:r>
      <w:fldChar w:fldCharType="begin"/>
    </w:r>
    <w:r>
      <w:instrText xml:space="preserve"> PAGE  \* Arabic  \* MERGEFORMAT </w:instrText>
    </w:r>
    <w:r>
      <w:fldChar w:fldCharType="separate"/>
    </w:r>
    <w:r w:rsidR="006745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529">
      <w:rPr>
        <w:noProof/>
      </w:rPr>
      <w:t>4</w:t>
    </w:r>
    <w:r>
      <w:rPr>
        <w:noProof/>
      </w:rPr>
      <w:fldChar w:fldCharType="end"/>
    </w:r>
  </w:p>
  <w:p w:rsidR="000865C1" w:rsidP="000865C1">
    <w:pPr>
      <w:pStyle w:val="Footer"/>
      <w:framePr w:wrap="around"/>
    </w:pPr>
    <w:r>
      <w:t xml:space="preserve">© Commonwealth of Australia, </w:t>
    </w:r>
    <w:r>
      <w:fldChar w:fldCharType="begin"/>
    </w:r>
    <w:r>
      <w:instrText xml:space="preserve"> DATE  \@ "yyyy"  \* MERGEFORMAT </w:instrText>
    </w:r>
    <w:r>
      <w:fldChar w:fldCharType="separate"/>
    </w:r>
    <w:r w:rsidR="00674529">
      <w:rPr>
        <w:noProof/>
      </w:rPr>
      <w:t>2025</w:t>
    </w:r>
    <w:r>
      <w:fldChar w:fldCharType="end"/>
    </w:r>
    <w:r>
      <w:tab/>
    </w:r>
    <w:r>
      <w:fldChar w:fldCharType="begin"/>
    </w:r>
    <w:r>
      <w:instrText xml:space="preserve"> DOCPROPERTY  Author  \* MERGEFORMAT </w:instrText>
    </w:r>
    <w:r>
      <w:fldChar w:fldCharType="separate"/>
    </w:r>
    <w:r w:rsidR="00674529">
      <w:t>Public Skills Australia</w:t>
    </w:r>
    <w:r w:rsidR="00674529">
      <w:fldChar w:fldCharType="end"/>
    </w:r>
  </w:p>
  <w:p w:rsidR="000865C1" w:rsidP="00086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5C1" w:rsidRPr="00674529" w:rsidP="00674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9" w:rsidRPr="002D2AF8" w:rsidP="000865C1">
    <w:pPr>
      <w:pStyle w:val="Header"/>
      <w:framePr w:wrap="around"/>
    </w:pPr>
    <w:r>
      <w:fldChar w:fldCharType="begin"/>
    </w:r>
    <w:r>
      <w:instrText xml:space="preserve"> TITLE   \* MERGEFORMAT </w:instrText>
    </w:r>
    <w:r>
      <w:fldChar w:fldCharType="separate"/>
    </w:r>
    <w:r>
      <w:t>POLSAR010 Conclude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529" w:rsidP="000865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C1" w:rsidRPr="002D2AF8" w:rsidP="000865C1">
    <w:pPr>
      <w:pStyle w:val="Header"/>
      <w:framePr w:wrap="around"/>
    </w:pPr>
    <w:r>
      <w:fldChar w:fldCharType="begin"/>
    </w:r>
    <w:r>
      <w:instrText xml:space="preserve"> TITLE   \* MERGEFORMAT </w:instrText>
    </w:r>
    <w:r>
      <w:fldChar w:fldCharType="separate"/>
    </w:r>
    <w:r w:rsidR="00674529">
      <w:t>POLSAR010 Conclude police search and rescue operation</w:t>
    </w:r>
    <w:r w:rsidR="00674529">
      <w:fldChar w:fldCharType="end"/>
    </w:r>
    <w:r>
      <w:tab/>
      <w:t xml:space="preserve">Date this document was generated: </w:t>
    </w:r>
    <w:r>
      <w:fldChar w:fldCharType="begin"/>
    </w:r>
    <w:r>
      <w:instrText xml:space="preserve"> CREATEDATE  \@ "d MMMM yyyy"  \* MERGEFORMAT </w:instrText>
    </w:r>
    <w:r>
      <w:fldChar w:fldCharType="separate"/>
    </w:r>
    <w:r w:rsidR="00674529">
      <w:rPr>
        <w:noProof/>
      </w:rPr>
      <w:t>2 March 2025</w:t>
    </w:r>
    <w:r>
      <w:fldChar w:fldCharType="end"/>
    </w:r>
  </w:p>
  <w:p w:rsidR="000865C1" w:rsidP="00086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E3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18A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5C1"/>
    <w:pPr>
      <w:spacing w:before="360" w:after="60"/>
      <w:outlineLvl w:val="0"/>
    </w:pPr>
    <w:rPr>
      <w:sz w:val="32"/>
    </w:rPr>
  </w:style>
  <w:style w:type="paragraph" w:styleId="Heading2">
    <w:name w:val="heading 2"/>
    <w:basedOn w:val="HeadingBase"/>
    <w:next w:val="BodyText"/>
    <w:link w:val="Heading2Char"/>
    <w:qFormat/>
    <w:rsid w:val="000865C1"/>
    <w:pPr>
      <w:keepLines/>
      <w:spacing w:before="240" w:after="120"/>
      <w:outlineLvl w:val="1"/>
    </w:pPr>
    <w:rPr>
      <w:sz w:val="28"/>
      <w:szCs w:val="40"/>
    </w:rPr>
  </w:style>
  <w:style w:type="paragraph" w:styleId="Heading3">
    <w:name w:val="heading 3"/>
    <w:basedOn w:val="HeadingBase"/>
    <w:next w:val="BodyText"/>
    <w:link w:val="Heading3Char"/>
    <w:qFormat/>
    <w:rsid w:val="000865C1"/>
    <w:pPr>
      <w:spacing w:before="180" w:after="120"/>
      <w:outlineLvl w:val="2"/>
    </w:pPr>
    <w:rPr>
      <w:spacing w:val="-10"/>
      <w:kern w:val="32"/>
    </w:rPr>
  </w:style>
  <w:style w:type="paragraph" w:styleId="Heading4">
    <w:name w:val="heading 4"/>
    <w:basedOn w:val="HeadingBase"/>
    <w:next w:val="BodyText"/>
    <w:link w:val="Heading4Char"/>
    <w:qFormat/>
    <w:rsid w:val="000865C1"/>
    <w:pPr>
      <w:spacing w:before="160" w:after="120"/>
      <w:outlineLvl w:val="3"/>
    </w:pPr>
    <w:rPr>
      <w:sz w:val="22"/>
    </w:rPr>
  </w:style>
  <w:style w:type="paragraph" w:styleId="Heading5">
    <w:name w:val="heading 5"/>
    <w:basedOn w:val="HeadingBase"/>
    <w:next w:val="Normal"/>
    <w:link w:val="Heading5Char"/>
    <w:qFormat/>
    <w:rsid w:val="000865C1"/>
    <w:pPr>
      <w:spacing w:before="80"/>
      <w:outlineLvl w:val="4"/>
    </w:pPr>
    <w:rPr>
      <w:color w:val="918585"/>
      <w:sz w:val="20"/>
    </w:rPr>
  </w:style>
  <w:style w:type="paragraph" w:styleId="Heading6">
    <w:name w:val="heading 6"/>
    <w:basedOn w:val="HeadingBase"/>
    <w:next w:val="Normal"/>
    <w:link w:val="Heading6Char"/>
    <w:qFormat/>
    <w:rsid w:val="000865C1"/>
    <w:pPr>
      <w:spacing w:before="60"/>
      <w:outlineLvl w:val="5"/>
    </w:pPr>
    <w:rPr>
      <w:color w:val="918585"/>
      <w:sz w:val="20"/>
    </w:rPr>
  </w:style>
  <w:style w:type="paragraph" w:styleId="Heading7">
    <w:name w:val="heading 7"/>
    <w:basedOn w:val="Normal"/>
    <w:next w:val="Normal"/>
    <w:link w:val="Heading7Char"/>
    <w:qFormat/>
    <w:rsid w:val="000865C1"/>
    <w:pPr>
      <w:ind w:left="720"/>
      <w:outlineLvl w:val="6"/>
    </w:pPr>
    <w:rPr>
      <w:i/>
    </w:rPr>
  </w:style>
  <w:style w:type="paragraph" w:styleId="Heading8">
    <w:name w:val="heading 8"/>
    <w:basedOn w:val="Normal"/>
    <w:next w:val="Normal"/>
    <w:link w:val="Heading8Char"/>
    <w:qFormat/>
    <w:rsid w:val="000865C1"/>
    <w:pPr>
      <w:ind w:left="720"/>
      <w:outlineLvl w:val="7"/>
    </w:pPr>
    <w:rPr>
      <w:i/>
    </w:rPr>
  </w:style>
  <w:style w:type="paragraph" w:styleId="Heading9">
    <w:name w:val="heading 9"/>
    <w:basedOn w:val="Normal"/>
    <w:next w:val="Normal"/>
    <w:link w:val="Heading9Char"/>
    <w:qFormat/>
    <w:rsid w:val="000865C1"/>
    <w:pPr>
      <w:ind w:left="720"/>
      <w:outlineLvl w:val="8"/>
    </w:pPr>
    <w:rPr>
      <w:i/>
    </w:rPr>
  </w:style>
  <w:style w:type="character" w:default="1" w:styleId="DefaultParagraphFont">
    <w:name w:val="Default Paragraph Font"/>
    <w:uiPriority w:val="1"/>
    <w:unhideWhenUsed/>
    <w:rsid w:val="00086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5C1"/>
  </w:style>
  <w:style w:type="character" w:customStyle="1" w:styleId="Heading1Char">
    <w:name w:val="Heading 1 Char"/>
    <w:basedOn w:val="DefaultParagraphFont"/>
    <w:link w:val="Heading1"/>
    <w:rsid w:val="000865C1"/>
    <w:rPr>
      <w:rFonts w:ascii="Times New Roman" w:eastAsia="Times New Roman" w:hAnsi="Times New Roman" w:cs="Times New Roman"/>
      <w:b/>
      <w:sz w:val="32"/>
      <w:szCs w:val="20"/>
      <w:lang w:eastAsia="en-US"/>
    </w:rPr>
  </w:style>
  <w:style w:type="paragraph" w:styleId="BodyText">
    <w:name w:val="Body Text"/>
    <w:basedOn w:val="Normal"/>
    <w:link w:val="BodyTextChar"/>
    <w:rsid w:val="00086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5C1"/>
    <w:rPr>
      <w:rFonts w:ascii="Times New Roman" w:eastAsia="Times New Roman" w:hAnsi="Times New Roman" w:cs="Times New Roman"/>
      <w:sz w:val="24"/>
      <w:lang w:eastAsia="en-US"/>
    </w:rPr>
  </w:style>
  <w:style w:type="paragraph" w:styleId="List">
    <w:name w:val="List"/>
    <w:basedOn w:val="BodyText"/>
    <w:next w:val="BodyText"/>
    <w:rsid w:val="000865C1"/>
    <w:pPr>
      <w:tabs>
        <w:tab w:val="left" w:pos="340"/>
      </w:tabs>
      <w:spacing w:before="60" w:after="60"/>
      <w:ind w:left="340" w:hanging="340"/>
    </w:pPr>
  </w:style>
  <w:style w:type="paragraph" w:styleId="ListBullet">
    <w:name w:val="List Bullet"/>
    <w:basedOn w:val="List"/>
    <w:rsid w:val="000865C1"/>
    <w:pPr>
      <w:numPr>
        <w:numId w:val="11"/>
      </w:numPr>
      <w:tabs>
        <w:tab w:val="clear" w:pos="340"/>
      </w:tabs>
      <w:spacing w:before="40" w:after="40"/>
    </w:pPr>
  </w:style>
  <w:style w:type="character" w:customStyle="1" w:styleId="SpecialBold">
    <w:name w:val="Special Bold"/>
    <w:basedOn w:val="DefaultParagraphFont"/>
    <w:rsid w:val="000865C1"/>
    <w:rPr>
      <w:b/>
      <w:spacing w:val="0"/>
    </w:rPr>
  </w:style>
  <w:style w:type="paragraph" w:customStyle="1" w:styleId="SuperHeading">
    <w:name w:val="SuperHeading"/>
    <w:basedOn w:val="Normal"/>
    <w:rsid w:val="000865C1"/>
    <w:pPr>
      <w:spacing w:before="240" w:after="120"/>
      <w:outlineLvl w:val="0"/>
    </w:pPr>
    <w:rPr>
      <w:rFonts w:ascii="Times New Roman" w:hAnsi="Times New Roman"/>
      <w:b/>
      <w:sz w:val="32"/>
    </w:rPr>
  </w:style>
  <w:style w:type="paragraph" w:customStyle="1" w:styleId="TableHeading">
    <w:name w:val="Table Heading"/>
    <w:basedOn w:val="HeadingBase"/>
    <w:rsid w:val="000865C1"/>
    <w:pPr>
      <w:keepLines/>
      <w:pBdr>
        <w:bottom w:val="single" w:sz="6" w:space="1" w:color="918585"/>
      </w:pBdr>
      <w:spacing w:before="240"/>
    </w:pPr>
  </w:style>
  <w:style w:type="paragraph" w:customStyle="1" w:styleId="AllowPageBreak">
    <w:name w:val="AllowPageBreak"/>
    <w:rsid w:val="00086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5C1"/>
    <w:rPr>
      <w:rFonts w:ascii="Courier New" w:eastAsia="Times New Roman" w:hAnsi="Courier New" w:cs="Times New Roman"/>
      <w:i/>
      <w:szCs w:val="20"/>
      <w:lang w:eastAsia="en-US"/>
    </w:rPr>
  </w:style>
  <w:style w:type="paragraph" w:customStyle="1" w:styleId="HeadingBase">
    <w:name w:val="Heading Base"/>
    <w:rsid w:val="00086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5C1"/>
    <w:pPr>
      <w:tabs>
        <w:tab w:val="right" w:leader="dot" w:pos="9072"/>
      </w:tabs>
      <w:ind w:left="567"/>
    </w:pPr>
    <w:rPr>
      <w:szCs w:val="22"/>
    </w:rPr>
  </w:style>
  <w:style w:type="paragraph" w:customStyle="1" w:styleId="TOCBase">
    <w:name w:val="TOC Base"/>
    <w:rsid w:val="00086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5C1"/>
    <w:pPr>
      <w:tabs>
        <w:tab w:val="right" w:leader="dot" w:pos="9072"/>
      </w:tabs>
      <w:spacing w:before="40" w:after="40"/>
      <w:ind w:left="284"/>
    </w:pPr>
    <w:rPr>
      <w:rFonts w:ascii="Times New Roman" w:hAnsi="Times New Roman"/>
    </w:rPr>
  </w:style>
  <w:style w:type="paragraph" w:styleId="TOC1">
    <w:name w:val="toc 1"/>
    <w:basedOn w:val="TOCBase"/>
    <w:next w:val="Normal"/>
    <w:rsid w:val="00086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5C1"/>
    <w:rPr>
      <w:rFonts w:ascii="Times New Roman" w:eastAsia="Times New Roman" w:hAnsi="Times New Roman" w:cs="Times New Roman"/>
      <w:sz w:val="16"/>
      <w:lang w:eastAsia="en-US"/>
    </w:rPr>
  </w:style>
  <w:style w:type="paragraph" w:styleId="Title">
    <w:name w:val="Title"/>
    <w:basedOn w:val="HeadingBase"/>
    <w:link w:val="TitleChar"/>
    <w:qFormat/>
    <w:rsid w:val="000865C1"/>
    <w:pPr>
      <w:spacing w:before="5040"/>
      <w:jc w:val="center"/>
    </w:pPr>
    <w:rPr>
      <w:sz w:val="48"/>
      <w:szCs w:val="72"/>
      <w:lang w:val="en-US"/>
    </w:rPr>
  </w:style>
  <w:style w:type="character" w:customStyle="1" w:styleId="TitleChar">
    <w:name w:val="Title Char"/>
    <w:basedOn w:val="DefaultParagraphFont"/>
    <w:link w:val="Title"/>
    <w:rsid w:val="00086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5C1"/>
    <w:pPr>
      <w:tabs>
        <w:tab w:val="left" w:pos="3600"/>
        <w:tab w:val="left" w:pos="3958"/>
      </w:tabs>
    </w:pPr>
  </w:style>
  <w:style w:type="paragraph" w:customStyle="1" w:styleId="Note">
    <w:name w:val="Note"/>
    <w:basedOn w:val="BodyText"/>
    <w:rsid w:val="00086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5C1"/>
    <w:pPr>
      <w:framePr w:wrap="auto" w:hAnchor="text" w:y="6049"/>
    </w:pPr>
    <w:rPr>
      <w:color w:val="000000"/>
      <w:sz w:val="40"/>
    </w:rPr>
  </w:style>
  <w:style w:type="paragraph" w:customStyle="1" w:styleId="TOCTitle">
    <w:name w:val="TOCTitle"/>
    <w:basedOn w:val="Heading1"/>
    <w:rsid w:val="000865C1"/>
    <w:pPr>
      <w:spacing w:after="240"/>
      <w:jc w:val="center"/>
      <w:outlineLvl w:val="9"/>
    </w:pPr>
    <w:rPr>
      <w:caps/>
    </w:rPr>
  </w:style>
  <w:style w:type="paragraph" w:customStyle="1" w:styleId="Version">
    <w:name w:val="Version"/>
    <w:rsid w:val="00086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5C1"/>
    <w:pPr>
      <w:numPr>
        <w:numId w:val="12"/>
      </w:numPr>
      <w:tabs>
        <w:tab w:val="clear" w:pos="680"/>
      </w:tabs>
    </w:pPr>
  </w:style>
  <w:style w:type="paragraph" w:styleId="Index1">
    <w:name w:val="index 1"/>
    <w:basedOn w:val="Normal"/>
    <w:next w:val="Normal"/>
    <w:semiHidden/>
    <w:rsid w:val="000865C1"/>
    <w:pPr>
      <w:keepNext w:val="0"/>
      <w:tabs>
        <w:tab w:val="right" w:pos="4176"/>
      </w:tabs>
      <w:ind w:left="198" w:hanging="198"/>
    </w:pPr>
    <w:rPr>
      <w:rFonts w:ascii="Garamond" w:hAnsi="Garamond"/>
    </w:rPr>
  </w:style>
  <w:style w:type="paragraph" w:styleId="IndexHeading">
    <w:name w:val="index heading"/>
    <w:basedOn w:val="Normal"/>
    <w:next w:val="Index1"/>
    <w:semiHidden/>
    <w:rsid w:val="000865C1"/>
    <w:pPr>
      <w:spacing w:before="120" w:after="120"/>
    </w:pPr>
    <w:rPr>
      <w:rFonts w:ascii="Arial" w:hAnsi="Arial"/>
      <w:b/>
      <w:color w:val="918585"/>
      <w:sz w:val="24"/>
    </w:rPr>
  </w:style>
  <w:style w:type="paragraph" w:styleId="Header">
    <w:name w:val="header"/>
    <w:basedOn w:val="Normal"/>
    <w:link w:val="HeaderChar"/>
    <w:rsid w:val="00086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5C1"/>
    <w:rPr>
      <w:rFonts w:ascii="Times New Roman" w:eastAsia="Times New Roman" w:hAnsi="Times New Roman" w:cs="Times New Roman"/>
      <w:sz w:val="16"/>
      <w:szCs w:val="20"/>
      <w:lang w:val="en-GB" w:eastAsia="en-US"/>
    </w:rPr>
  </w:style>
  <w:style w:type="paragraph" w:customStyle="1" w:styleId="Chapter">
    <w:name w:val="Chapter"/>
    <w:basedOn w:val="Normal"/>
    <w:rsid w:val="000865C1"/>
    <w:pPr>
      <w:spacing w:before="240"/>
    </w:pPr>
    <w:rPr>
      <w:rFonts w:ascii="Times New Roman" w:hAnsi="Times New Roman"/>
      <w:smallCaps/>
      <w:spacing w:val="80"/>
      <w:sz w:val="28"/>
    </w:rPr>
  </w:style>
  <w:style w:type="paragraph" w:customStyle="1" w:styleId="InChapter">
    <w:name w:val="InChapter"/>
    <w:basedOn w:val="Heading3"/>
    <w:rsid w:val="000865C1"/>
    <w:pPr>
      <w:spacing w:after="240"/>
      <w:outlineLvl w:val="9"/>
    </w:pPr>
    <w:rPr>
      <w:noProof/>
    </w:rPr>
  </w:style>
  <w:style w:type="paragraph" w:styleId="Index2">
    <w:name w:val="index 2"/>
    <w:basedOn w:val="Normal"/>
    <w:next w:val="Normal"/>
    <w:semiHidden/>
    <w:rsid w:val="000865C1"/>
    <w:pPr>
      <w:tabs>
        <w:tab w:val="right" w:pos="4176"/>
      </w:tabs>
      <w:ind w:left="568" w:hanging="284"/>
    </w:pPr>
    <w:rPr>
      <w:rFonts w:ascii="Garamond" w:hAnsi="Garamond"/>
    </w:rPr>
  </w:style>
  <w:style w:type="paragraph" w:customStyle="1" w:styleId="Byline">
    <w:name w:val="Byline"/>
    <w:rsid w:val="00086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5C1"/>
    <w:pPr>
      <w:tabs>
        <w:tab w:val="clear" w:pos="3600"/>
        <w:tab w:val="clear" w:pos="3958"/>
      </w:tabs>
      <w:jc w:val="right"/>
    </w:pPr>
  </w:style>
  <w:style w:type="character" w:styleId="Emphasis">
    <w:name w:val="Emphasis"/>
    <w:basedOn w:val="DefaultParagraphFont"/>
    <w:qFormat/>
    <w:rsid w:val="000865C1"/>
    <w:rPr>
      <w:i/>
    </w:rPr>
  </w:style>
  <w:style w:type="paragraph" w:styleId="Caption">
    <w:name w:val="caption"/>
    <w:basedOn w:val="BodyText"/>
    <w:next w:val="Normal"/>
    <w:qFormat/>
    <w:rsid w:val="000865C1"/>
    <w:pPr>
      <w:framePr w:w="2268" w:hSpace="181" w:vSpace="181" w:wrap="around" w:vAnchor="text" w:hAnchor="page" w:x="1135" w:y="285" w:anchorLock="1"/>
    </w:pPr>
    <w:rPr>
      <w:i/>
    </w:rPr>
  </w:style>
  <w:style w:type="paragraph" w:customStyle="1" w:styleId="MiniTOCTitle">
    <w:name w:val="MiniTOCTitle"/>
    <w:basedOn w:val="Heading4"/>
    <w:rsid w:val="000865C1"/>
    <w:pPr>
      <w:spacing w:before="240"/>
      <w:outlineLvl w:val="9"/>
    </w:pPr>
    <w:rPr>
      <w:noProof/>
      <w:sz w:val="24"/>
    </w:rPr>
  </w:style>
  <w:style w:type="paragraph" w:customStyle="1" w:styleId="MiniTOCItem">
    <w:name w:val="MiniTOCItem"/>
    <w:basedOn w:val="ListBullet"/>
    <w:rsid w:val="000865C1"/>
    <w:pPr>
      <w:numPr>
        <w:numId w:val="0"/>
      </w:numPr>
      <w:tabs>
        <w:tab w:val="right" w:leader="dot" w:pos="6521"/>
      </w:tabs>
      <w:spacing w:before="0" w:after="0"/>
    </w:pPr>
  </w:style>
  <w:style w:type="paragraph" w:customStyle="1" w:styleId="TOFTitle">
    <w:name w:val="TOFTitle"/>
    <w:basedOn w:val="TOCTitle"/>
    <w:rsid w:val="000865C1"/>
  </w:style>
  <w:style w:type="paragraph" w:styleId="TableofFigures">
    <w:name w:val="table of figures"/>
    <w:basedOn w:val="Normal"/>
    <w:next w:val="Normal"/>
    <w:semiHidden/>
    <w:rsid w:val="000865C1"/>
    <w:pPr>
      <w:tabs>
        <w:tab w:val="right" w:leader="dot" w:pos="9072"/>
      </w:tabs>
      <w:ind w:left="970" w:hanging="403"/>
    </w:pPr>
    <w:rPr>
      <w:rFonts w:ascii="Times New Roman" w:hAnsi="Times New Roman"/>
      <w:b/>
    </w:rPr>
  </w:style>
  <w:style w:type="paragraph" w:styleId="ListNumber">
    <w:name w:val="List Number"/>
    <w:basedOn w:val="List"/>
    <w:rsid w:val="000865C1"/>
    <w:pPr>
      <w:numPr>
        <w:numId w:val="14"/>
      </w:numPr>
      <w:tabs>
        <w:tab w:val="clear" w:pos="340"/>
      </w:tabs>
    </w:pPr>
  </w:style>
  <w:style w:type="character" w:customStyle="1" w:styleId="WingdingSymbols">
    <w:name w:val="Wingding Symbols"/>
    <w:rsid w:val="000865C1"/>
    <w:rPr>
      <w:rFonts w:ascii="Wingdings" w:hAnsi="Wingdings"/>
    </w:rPr>
  </w:style>
  <w:style w:type="character" w:customStyle="1" w:styleId="HotSpot">
    <w:name w:val="HotSpot"/>
    <w:rsid w:val="000865C1"/>
    <w:rPr>
      <w:color w:val="0033CC"/>
      <w:u w:val="none"/>
    </w:rPr>
  </w:style>
  <w:style w:type="paragraph" w:customStyle="1" w:styleId="BodyTextRight">
    <w:name w:val="Body Text Right"/>
    <w:basedOn w:val="BodyText"/>
    <w:rsid w:val="000865C1"/>
    <w:pPr>
      <w:spacing w:before="0" w:after="0"/>
      <w:jc w:val="right"/>
    </w:pPr>
  </w:style>
  <w:style w:type="paragraph" w:styleId="Index3">
    <w:name w:val="index 3"/>
    <w:basedOn w:val="ListNumber2"/>
    <w:next w:val="Normal"/>
    <w:semiHidden/>
    <w:rsid w:val="000865C1"/>
    <w:pPr>
      <w:numPr>
        <w:numId w:val="0"/>
      </w:numPr>
      <w:tabs>
        <w:tab w:val="right" w:leader="dot" w:pos="4176"/>
      </w:tabs>
    </w:pPr>
  </w:style>
  <w:style w:type="paragraph" w:styleId="ListNumber2">
    <w:name w:val="List Number 2"/>
    <w:basedOn w:val="List2"/>
    <w:rsid w:val="000865C1"/>
    <w:pPr>
      <w:numPr>
        <w:numId w:val="9"/>
      </w:numPr>
      <w:tabs>
        <w:tab w:val="clear" w:pos="1060"/>
      </w:tabs>
    </w:pPr>
  </w:style>
  <w:style w:type="paragraph" w:customStyle="1" w:styleId="MarginNote">
    <w:name w:val="Margin Note"/>
    <w:basedOn w:val="BodyText"/>
    <w:rsid w:val="00086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5C1"/>
    <w:rPr>
      <w:sz w:val="32"/>
    </w:rPr>
  </w:style>
  <w:style w:type="paragraph" w:customStyle="1" w:styleId="HeadingProcedure">
    <w:name w:val="Heading Procedure"/>
    <w:basedOn w:val="HeadingBase"/>
    <w:next w:val="Normal"/>
    <w:rsid w:val="000865C1"/>
    <w:pPr>
      <w:tabs>
        <w:tab w:val="left" w:pos="0"/>
      </w:tabs>
      <w:spacing w:before="120" w:after="60"/>
    </w:pPr>
    <w:rPr>
      <w:i/>
      <w:color w:val="918585"/>
      <w:sz w:val="22"/>
    </w:rPr>
  </w:style>
  <w:style w:type="paragraph" w:customStyle="1" w:styleId="TableBodyText">
    <w:name w:val="Table Body Text"/>
    <w:basedOn w:val="BodyText"/>
    <w:rsid w:val="000865C1"/>
    <w:pPr>
      <w:spacing w:before="60" w:after="60"/>
    </w:pPr>
  </w:style>
  <w:style w:type="paragraph" w:styleId="ListContinue">
    <w:name w:val="List Continue"/>
    <w:basedOn w:val="List"/>
    <w:rsid w:val="000865C1"/>
    <w:pPr>
      <w:ind w:firstLine="0"/>
    </w:pPr>
  </w:style>
  <w:style w:type="paragraph" w:customStyle="1" w:styleId="ListNote">
    <w:name w:val="List Note"/>
    <w:basedOn w:val="List"/>
    <w:rsid w:val="000865C1"/>
    <w:pPr>
      <w:pBdr>
        <w:top w:val="single" w:sz="6" w:space="2" w:color="918585"/>
        <w:bottom w:val="single" w:sz="6" w:space="2" w:color="918585"/>
      </w:pBdr>
      <w:tabs>
        <w:tab w:val="left" w:pos="1021"/>
      </w:tabs>
      <w:ind w:firstLine="0"/>
    </w:pPr>
  </w:style>
  <w:style w:type="paragraph" w:customStyle="1" w:styleId="Warning">
    <w:name w:val="Warning"/>
    <w:basedOn w:val="BodyText"/>
    <w:rsid w:val="000865C1"/>
    <w:pPr>
      <w:shd w:val="clear" w:color="auto" w:fill="D9D9D9"/>
      <w:tabs>
        <w:tab w:val="left" w:pos="992"/>
      </w:tabs>
      <w:ind w:left="119" w:right="119"/>
    </w:pPr>
    <w:rPr>
      <w:sz w:val="20"/>
    </w:rPr>
  </w:style>
  <w:style w:type="paragraph" w:customStyle="1" w:styleId="MarginIcons">
    <w:name w:val="Margin Icons"/>
    <w:basedOn w:val="BodyText"/>
    <w:rsid w:val="00086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5C1"/>
    <w:rPr>
      <w:rFonts w:ascii="Courier New" w:hAnsi="Courier New"/>
    </w:rPr>
  </w:style>
  <w:style w:type="paragraph" w:customStyle="1" w:styleId="NoteBullet">
    <w:name w:val="Note Bullet"/>
    <w:basedOn w:val="Note"/>
    <w:rsid w:val="000865C1"/>
    <w:pPr>
      <w:tabs>
        <w:tab w:val="clear" w:pos="680"/>
      </w:tabs>
      <w:spacing w:before="60" w:after="60"/>
    </w:pPr>
  </w:style>
  <w:style w:type="paragraph" w:customStyle="1" w:styleId="SubHeading2">
    <w:name w:val="SubHeading2"/>
    <w:basedOn w:val="HeadingBase"/>
    <w:rsid w:val="000865C1"/>
    <w:pPr>
      <w:spacing w:before="240" w:after="60"/>
    </w:pPr>
    <w:rPr>
      <w:sz w:val="20"/>
    </w:rPr>
  </w:style>
  <w:style w:type="paragraph" w:customStyle="1" w:styleId="SubHeading1">
    <w:name w:val="SubHeading1"/>
    <w:basedOn w:val="HeadingBase"/>
    <w:rsid w:val="000865C1"/>
    <w:pPr>
      <w:spacing w:before="240" w:after="60"/>
    </w:pPr>
    <w:rPr>
      <w:color w:val="918585"/>
      <w:sz w:val="22"/>
    </w:rPr>
  </w:style>
  <w:style w:type="paragraph" w:customStyle="1" w:styleId="SideHeading">
    <w:name w:val="Side Heading"/>
    <w:basedOn w:val="HeadingBase"/>
    <w:rsid w:val="00086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5C1"/>
    <w:pPr>
      <w:numPr>
        <w:numId w:val="10"/>
      </w:numPr>
    </w:pPr>
  </w:style>
  <w:style w:type="paragraph" w:styleId="PlainText">
    <w:name w:val="Plain Text"/>
    <w:basedOn w:val="Normal"/>
    <w:link w:val="PlainTextChar"/>
    <w:rsid w:val="000865C1"/>
    <w:rPr>
      <w:sz w:val="20"/>
    </w:rPr>
  </w:style>
  <w:style w:type="character" w:customStyle="1" w:styleId="PlainTextChar">
    <w:name w:val="Plain Text Char"/>
    <w:basedOn w:val="DefaultParagraphFont"/>
    <w:link w:val="PlainText"/>
    <w:rsid w:val="000865C1"/>
    <w:rPr>
      <w:rFonts w:ascii="Courier New" w:eastAsia="Times New Roman" w:hAnsi="Courier New" w:cs="Times New Roman"/>
      <w:sz w:val="20"/>
      <w:szCs w:val="20"/>
      <w:lang w:eastAsia="en-US"/>
    </w:rPr>
  </w:style>
  <w:style w:type="character" w:customStyle="1" w:styleId="MenuOption">
    <w:name w:val="Menu Option"/>
    <w:basedOn w:val="DefaultParagraphFont"/>
    <w:rsid w:val="000865C1"/>
    <w:rPr>
      <w:b/>
      <w:smallCaps/>
    </w:rPr>
  </w:style>
  <w:style w:type="paragraph" w:customStyle="1" w:styleId="TableListNumber">
    <w:name w:val="Table List Number"/>
    <w:basedOn w:val="ListNumber"/>
    <w:rsid w:val="000865C1"/>
    <w:pPr>
      <w:numPr>
        <w:numId w:val="0"/>
      </w:numPr>
    </w:pPr>
  </w:style>
  <w:style w:type="paragraph" w:styleId="TOC4">
    <w:name w:val="toc 4"/>
    <w:basedOn w:val="TOCBase"/>
    <w:next w:val="Normal"/>
    <w:semiHidden/>
    <w:rsid w:val="000865C1"/>
    <w:pPr>
      <w:tabs>
        <w:tab w:val="right" w:leader="dot" w:pos="9071"/>
      </w:tabs>
      <w:ind w:left="1701"/>
    </w:pPr>
  </w:style>
  <w:style w:type="paragraph" w:customStyle="1" w:styleId="ListAlpha">
    <w:name w:val="List Alpha"/>
    <w:basedOn w:val="List"/>
    <w:rsid w:val="000865C1"/>
    <w:pPr>
      <w:numPr>
        <w:numId w:val="8"/>
      </w:numPr>
    </w:pPr>
  </w:style>
  <w:style w:type="paragraph" w:customStyle="1" w:styleId="ListAlpha2">
    <w:name w:val="List Alpha 2"/>
    <w:basedOn w:val="List2"/>
    <w:rsid w:val="000865C1"/>
    <w:pPr>
      <w:numPr>
        <w:numId w:val="7"/>
      </w:numPr>
    </w:pPr>
  </w:style>
  <w:style w:type="paragraph" w:styleId="List2">
    <w:name w:val="List 2"/>
    <w:basedOn w:val="BodyText"/>
    <w:rsid w:val="000865C1"/>
    <w:pPr>
      <w:tabs>
        <w:tab w:val="left" w:pos="680"/>
      </w:tabs>
      <w:spacing w:before="60" w:after="60"/>
      <w:ind w:left="680" w:hanging="340"/>
    </w:pPr>
  </w:style>
  <w:style w:type="paragraph" w:styleId="List3">
    <w:name w:val="List 3"/>
    <w:basedOn w:val="BodyText"/>
    <w:rsid w:val="000865C1"/>
    <w:pPr>
      <w:tabs>
        <w:tab w:val="left" w:pos="1021"/>
      </w:tabs>
      <w:spacing w:before="60" w:after="60"/>
      <w:ind w:left="1020" w:hanging="340"/>
    </w:pPr>
  </w:style>
  <w:style w:type="paragraph" w:styleId="List4">
    <w:name w:val="List 4"/>
    <w:basedOn w:val="BodyText"/>
    <w:rsid w:val="000865C1"/>
    <w:pPr>
      <w:tabs>
        <w:tab w:val="left" w:pos="1361"/>
      </w:tabs>
      <w:spacing w:before="60" w:after="60"/>
      <w:ind w:left="1361" w:hanging="340"/>
    </w:pPr>
  </w:style>
  <w:style w:type="paragraph" w:styleId="List5">
    <w:name w:val="List 5"/>
    <w:basedOn w:val="BodyText"/>
    <w:rsid w:val="000865C1"/>
    <w:pPr>
      <w:tabs>
        <w:tab w:val="left" w:pos="1701"/>
      </w:tabs>
      <w:spacing w:before="60" w:after="60"/>
      <w:ind w:left="1701" w:hanging="340"/>
    </w:pPr>
  </w:style>
  <w:style w:type="paragraph" w:styleId="ListBullet3">
    <w:name w:val="List Bullet 3"/>
    <w:basedOn w:val="List3"/>
    <w:rsid w:val="000865C1"/>
    <w:pPr>
      <w:numPr>
        <w:numId w:val="13"/>
      </w:numPr>
      <w:tabs>
        <w:tab w:val="clear" w:pos="1021"/>
      </w:tabs>
      <w:ind w:left="1037" w:hanging="357"/>
    </w:pPr>
  </w:style>
  <w:style w:type="paragraph" w:styleId="ListBullet4">
    <w:name w:val="List Bullet 4"/>
    <w:basedOn w:val="List4"/>
    <w:rsid w:val="000865C1"/>
    <w:pPr>
      <w:numPr>
        <w:numId w:val="2"/>
      </w:numPr>
      <w:tabs>
        <w:tab w:val="clear" w:pos="1361"/>
      </w:tabs>
    </w:pPr>
  </w:style>
  <w:style w:type="paragraph" w:styleId="ListBullet5">
    <w:name w:val="List Bullet 5"/>
    <w:basedOn w:val="List5"/>
    <w:rsid w:val="000865C1"/>
    <w:pPr>
      <w:numPr>
        <w:numId w:val="3"/>
      </w:numPr>
    </w:pPr>
  </w:style>
  <w:style w:type="paragraph" w:styleId="ListContinue2">
    <w:name w:val="List Continue 2"/>
    <w:basedOn w:val="List2"/>
    <w:rsid w:val="000865C1"/>
    <w:pPr>
      <w:ind w:firstLine="0"/>
    </w:pPr>
  </w:style>
  <w:style w:type="paragraph" w:styleId="ListContinue3">
    <w:name w:val="List Continue 3"/>
    <w:basedOn w:val="List3"/>
    <w:rsid w:val="000865C1"/>
    <w:pPr>
      <w:ind w:left="1021" w:firstLine="0"/>
    </w:pPr>
  </w:style>
  <w:style w:type="paragraph" w:styleId="ListContinue4">
    <w:name w:val="List Continue 4"/>
    <w:basedOn w:val="List4"/>
    <w:rsid w:val="000865C1"/>
    <w:pPr>
      <w:ind w:firstLine="0"/>
    </w:pPr>
  </w:style>
  <w:style w:type="paragraph" w:styleId="ListContinue5">
    <w:name w:val="List Continue 5"/>
    <w:basedOn w:val="List5"/>
    <w:rsid w:val="000865C1"/>
    <w:pPr>
      <w:ind w:firstLine="0"/>
    </w:pPr>
  </w:style>
  <w:style w:type="paragraph" w:styleId="ListNumber3">
    <w:name w:val="List Number 3"/>
    <w:basedOn w:val="List3"/>
    <w:rsid w:val="000865C1"/>
    <w:pPr>
      <w:numPr>
        <w:numId w:val="4"/>
      </w:numPr>
    </w:pPr>
  </w:style>
  <w:style w:type="paragraph" w:styleId="ListNumber4">
    <w:name w:val="List Number 4"/>
    <w:basedOn w:val="List4"/>
    <w:rsid w:val="000865C1"/>
    <w:pPr>
      <w:numPr>
        <w:numId w:val="5"/>
      </w:numPr>
    </w:pPr>
  </w:style>
  <w:style w:type="paragraph" w:styleId="ListNumber5">
    <w:name w:val="List Number 5"/>
    <w:basedOn w:val="List5"/>
    <w:rsid w:val="000865C1"/>
    <w:pPr>
      <w:numPr>
        <w:numId w:val="6"/>
      </w:numPr>
    </w:pPr>
  </w:style>
  <w:style w:type="paragraph" w:styleId="BlockText">
    <w:name w:val="Block Text"/>
    <w:basedOn w:val="Normal"/>
    <w:rsid w:val="000865C1"/>
    <w:pPr>
      <w:spacing w:after="120"/>
      <w:ind w:left="1440" w:right="1440"/>
    </w:pPr>
  </w:style>
  <w:style w:type="character" w:customStyle="1" w:styleId="Subscript">
    <w:name w:val="Subscript"/>
    <w:basedOn w:val="DefaultParagraphFont"/>
    <w:rsid w:val="000865C1"/>
    <w:rPr>
      <w:sz w:val="16"/>
      <w:vertAlign w:val="subscript"/>
    </w:rPr>
  </w:style>
  <w:style w:type="character" w:customStyle="1" w:styleId="Superscript">
    <w:name w:val="Superscript"/>
    <w:basedOn w:val="DefaultParagraphFont"/>
    <w:rsid w:val="000865C1"/>
    <w:rPr>
      <w:sz w:val="16"/>
      <w:vertAlign w:val="superscript"/>
    </w:rPr>
  </w:style>
  <w:style w:type="character" w:customStyle="1" w:styleId="Symbols">
    <w:name w:val="Symbols"/>
    <w:basedOn w:val="DefaultParagraphFont"/>
    <w:rsid w:val="000865C1"/>
    <w:rPr>
      <w:rFonts w:ascii="Symbol" w:hAnsi="Symbol"/>
    </w:rPr>
  </w:style>
  <w:style w:type="character" w:customStyle="1" w:styleId="MenuOptions">
    <w:name w:val="Menu Options"/>
    <w:basedOn w:val="DefaultParagraphFont"/>
    <w:rsid w:val="000865C1"/>
    <w:rPr>
      <w:rFonts w:ascii="Arial Narrow" w:hAnsi="Arial Narrow"/>
      <w:smallCaps/>
    </w:rPr>
  </w:style>
  <w:style w:type="character" w:customStyle="1" w:styleId="Buttons">
    <w:name w:val="Buttons"/>
    <w:basedOn w:val="DefaultParagraphFont"/>
    <w:rsid w:val="000865C1"/>
    <w:rPr>
      <w:b/>
    </w:rPr>
  </w:style>
  <w:style w:type="character" w:customStyle="1" w:styleId="Underlined">
    <w:name w:val="Underlined"/>
    <w:basedOn w:val="DefaultParagraphFont"/>
    <w:rsid w:val="000865C1"/>
    <w:rPr>
      <w:u w:val="single"/>
    </w:rPr>
  </w:style>
  <w:style w:type="paragraph" w:customStyle="1" w:styleId="TableBodyTextRight">
    <w:name w:val="Table Body Text Right"/>
    <w:basedOn w:val="TableBodyText"/>
    <w:rsid w:val="000865C1"/>
    <w:pPr>
      <w:widowControl w:val="0"/>
      <w:autoSpaceDE w:val="0"/>
      <w:autoSpaceDN w:val="0"/>
      <w:adjustRightInd w:val="0"/>
      <w:jc w:val="right"/>
    </w:pPr>
    <w:rPr>
      <w:rFonts w:cs="Arial"/>
      <w:szCs w:val="18"/>
    </w:rPr>
  </w:style>
  <w:style w:type="paragraph" w:customStyle="1" w:styleId="CopyrightText">
    <w:name w:val="Copyright Text"/>
    <w:basedOn w:val="BodyText"/>
    <w:rsid w:val="000865C1"/>
    <w:rPr>
      <w:sz w:val="18"/>
    </w:rPr>
  </w:style>
  <w:style w:type="paragraph" w:customStyle="1" w:styleId="BodySmallRight">
    <w:name w:val="Body Small Right"/>
    <w:basedOn w:val="BodyTextRight"/>
    <w:rsid w:val="000865C1"/>
    <w:rPr>
      <w:sz w:val="18"/>
      <w:szCs w:val="18"/>
    </w:rPr>
  </w:style>
  <w:style w:type="paragraph" w:customStyle="1" w:styleId="MarginEdition">
    <w:name w:val="Margin Edition"/>
    <w:basedOn w:val="MarginNote"/>
    <w:rsid w:val="000865C1"/>
    <w:pPr>
      <w:spacing w:before="0" w:after="0"/>
    </w:pPr>
    <w:rPr>
      <w:rFonts w:ascii="Times New Roman" w:hAnsi="Times New Roman"/>
      <w:color w:val="999999"/>
    </w:rPr>
  </w:style>
  <w:style w:type="paragraph" w:customStyle="1" w:styleId="Spacer">
    <w:name w:val="Spacer"/>
    <w:basedOn w:val="Normal"/>
    <w:rsid w:val="000865C1"/>
    <w:rPr>
      <w:sz w:val="2"/>
      <w:szCs w:val="2"/>
    </w:rPr>
  </w:style>
  <w:style w:type="character" w:customStyle="1" w:styleId="Small">
    <w:name w:val="Small"/>
    <w:basedOn w:val="DefaultParagraphFont"/>
    <w:rsid w:val="000865C1"/>
    <w:rPr>
      <w:sz w:val="16"/>
    </w:rPr>
  </w:style>
  <w:style w:type="paragraph" w:customStyle="1" w:styleId="WideTable">
    <w:name w:val="Wide Table"/>
    <w:basedOn w:val="Normal"/>
    <w:rsid w:val="000865C1"/>
    <w:pPr>
      <w:ind w:left="-1418"/>
    </w:pPr>
    <w:rPr>
      <w:sz w:val="2"/>
      <w:szCs w:val="2"/>
    </w:rPr>
  </w:style>
  <w:style w:type="character" w:styleId="PageNumber">
    <w:name w:val="page number"/>
    <w:basedOn w:val="DefaultParagraphFont"/>
    <w:rsid w:val="000865C1"/>
  </w:style>
  <w:style w:type="paragraph" w:styleId="Quote">
    <w:name w:val="Quote"/>
    <w:basedOn w:val="Heading1"/>
    <w:link w:val="QuoteChar"/>
    <w:qFormat/>
    <w:rsid w:val="000865C1"/>
    <w:rPr>
      <w:b w:val="0"/>
      <w:sz w:val="72"/>
      <w:szCs w:val="72"/>
      <w:lang w:val="en-NZ"/>
    </w:rPr>
  </w:style>
  <w:style w:type="character" w:customStyle="1" w:styleId="QuoteChar">
    <w:name w:val="Quote Char"/>
    <w:basedOn w:val="DefaultParagraphFont"/>
    <w:link w:val="Quote"/>
    <w:rsid w:val="00086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5C1"/>
    <w:pPr>
      <w:pageBreakBefore/>
    </w:pPr>
  </w:style>
  <w:style w:type="paragraph" w:customStyle="1" w:styleId="Border">
    <w:name w:val="Border"/>
    <w:basedOn w:val="Normal"/>
    <w:qFormat/>
    <w:rsid w:val="00086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5C1"/>
    <w:rPr>
      <w:b/>
      <w:bCs/>
      <w:i/>
      <w:iCs/>
      <w:color w:val="auto"/>
    </w:rPr>
  </w:style>
  <w:style w:type="paragraph" w:styleId="IntenseQuote">
    <w:name w:val="Intense Quote"/>
    <w:basedOn w:val="Normal"/>
    <w:next w:val="Normal"/>
    <w:link w:val="IntenseQuoteChar"/>
    <w:uiPriority w:val="30"/>
    <w:qFormat/>
    <w:rsid w:val="00086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5C1"/>
    <w:rPr>
      <w:smallCaps/>
      <w:color w:val="auto"/>
      <w:u w:val="single"/>
    </w:rPr>
  </w:style>
  <w:style w:type="character" w:styleId="IntenseReference">
    <w:name w:val="Intense Reference"/>
    <w:basedOn w:val="DefaultParagraphFont"/>
    <w:uiPriority w:val="32"/>
    <w:qFormat/>
    <w:rsid w:val="000865C1"/>
    <w:rPr>
      <w:b/>
      <w:bCs/>
      <w:smallCaps/>
      <w:color w:val="auto"/>
      <w:spacing w:val="5"/>
      <w:u w:val="single"/>
    </w:rPr>
  </w:style>
  <w:style w:type="paragraph" w:customStyle="1" w:styleId="2ColumnHeading">
    <w:name w:val="2Column Heading"/>
    <w:basedOn w:val="BodyText"/>
    <w:qFormat/>
    <w:rsid w:val="000865C1"/>
    <w:pPr>
      <w:spacing w:after="60"/>
      <w:ind w:left="-2268"/>
    </w:pPr>
    <w:rPr>
      <w:b/>
    </w:rPr>
  </w:style>
  <w:style w:type="paragraph" w:customStyle="1" w:styleId="Heading1TOC">
    <w:name w:val="Heading1 TOC"/>
    <w:basedOn w:val="Normal"/>
    <w:qFormat/>
    <w:rsid w:val="000865C1"/>
    <w:pPr>
      <w:spacing w:before="240" w:after="120"/>
    </w:pPr>
    <w:rPr>
      <w:rFonts w:ascii="Times New Roman" w:hAnsi="Times New Roman"/>
      <w:b/>
      <w:sz w:val="32"/>
    </w:rPr>
  </w:style>
  <w:style w:type="paragraph" w:customStyle="1" w:styleId="Heading2TOC">
    <w:name w:val="Heading2 TOC"/>
    <w:basedOn w:val="Normal"/>
    <w:qFormat/>
    <w:rsid w:val="000865C1"/>
    <w:pPr>
      <w:spacing w:before="240" w:after="60"/>
    </w:pPr>
    <w:rPr>
      <w:rFonts w:ascii="Times New Roman" w:hAnsi="Times New Roman"/>
      <w:b/>
      <w:sz w:val="28"/>
    </w:rPr>
  </w:style>
  <w:style w:type="character" w:customStyle="1" w:styleId="Underline">
    <w:name w:val="Underline"/>
    <w:basedOn w:val="DefaultParagraphFont"/>
    <w:qFormat/>
    <w:rsid w:val="000865C1"/>
    <w:rPr>
      <w:u w:val="single"/>
    </w:rPr>
  </w:style>
  <w:style w:type="character" w:customStyle="1" w:styleId="BoldandItalics">
    <w:name w:val="Bold and Italics"/>
    <w:qFormat/>
    <w:rsid w:val="000865C1"/>
    <w:rPr>
      <w:b/>
      <w:i/>
      <w:u w:val="none"/>
    </w:rPr>
  </w:style>
  <w:style w:type="paragraph" w:styleId="BalloonText">
    <w:name w:val="Balloon Text"/>
    <w:basedOn w:val="Normal"/>
    <w:link w:val="BalloonTextChar"/>
    <w:rsid w:val="000865C1"/>
    <w:rPr>
      <w:rFonts w:ascii="Tahoma" w:hAnsi="Tahoma" w:cs="Tahoma"/>
      <w:sz w:val="16"/>
      <w:szCs w:val="16"/>
    </w:rPr>
  </w:style>
  <w:style w:type="character" w:customStyle="1" w:styleId="BalloonTextChar">
    <w:name w:val="Balloon Text Char"/>
    <w:basedOn w:val="DefaultParagraphFont"/>
    <w:link w:val="BalloonText"/>
    <w:rsid w:val="00086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5C1"/>
    <w:rPr>
      <w:b/>
      <w:color w:val="660033"/>
      <w:spacing w:val="0"/>
    </w:rPr>
  </w:style>
  <w:style w:type="paragraph" w:customStyle="1" w:styleId="Nameditemlist">
    <w:name w:val="Named item list"/>
    <w:basedOn w:val="BodyText"/>
    <w:qFormat/>
    <w:rsid w:val="000865C1"/>
    <w:pPr>
      <w:tabs>
        <w:tab w:val="left" w:pos="2835"/>
      </w:tabs>
      <w:ind w:left="2835" w:hanging="2835"/>
    </w:pPr>
  </w:style>
  <w:style w:type="paragraph" w:customStyle="1" w:styleId="BodyTextnopadding">
    <w:name w:val="Body Text no padding"/>
    <w:basedOn w:val="BodyText"/>
    <w:qFormat/>
    <w:rsid w:val="000865C1"/>
    <w:pPr>
      <w:spacing w:before="0" w:after="0"/>
    </w:pPr>
  </w:style>
  <w:style w:type="paragraph" w:customStyle="1" w:styleId="BodyTextBold">
    <w:name w:val="Body Text Bold"/>
    <w:basedOn w:val="BodyText"/>
    <w:qFormat/>
    <w:rsid w:val="000865C1"/>
    <w:rPr>
      <w:b/>
    </w:rPr>
  </w:style>
  <w:style w:type="character" w:styleId="Hyperlink">
    <w:name w:val="Hyperlink"/>
    <w:basedOn w:val="DefaultParagraphFont"/>
    <w:uiPriority w:val="99"/>
    <w:unhideWhenUsed/>
    <w:rsid w:val="00674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5804</Characters>
  <Application>Microsoft Office Word</Application>
  <DocSecurity>0</DocSecurity>
  <Lines>165</Lines>
  <Paragraphs>93</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POLSAR010 Conclude police search and rescue operation</dc:title>
  <dc:subject>Approved</dc:subject>
  <dc:creator>Public Skills Australia</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