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7507" w:rsidP="00F07507">
      <w:pPr>
        <w:pStyle w:val="Title"/>
      </w:pPr>
      <w:r>
        <w:fldChar w:fldCharType="begin"/>
      </w:r>
      <w:r>
        <w:instrText xml:space="preserve"> TITLE   \* MERGEFORMAT </w:instrText>
      </w:r>
      <w:r>
        <w:fldChar w:fldCharType="separate"/>
      </w:r>
      <w:r>
        <w:t>Assessment Requirements for POLSAR008 Undertake initial search and rescue actions</w:t>
      </w:r>
      <w:r>
        <w:fldChar w:fldCharType="end"/>
      </w:r>
    </w:p>
    <w:p w:rsidR="00F07507" w:rsidP="00F07507">
      <w:pPr>
        <w:pStyle w:val="Version"/>
        <w:sectPr w:rsidSect="00D178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785B" w:rsidP="00D1785B">
      <w:pPr>
        <w:pStyle w:val="SuperHeading"/>
      </w:pPr>
      <w:r w:rsidRPr="00D1785B">
        <w:t>Assessment Requirements for POLSAR008 Undertake initial search and rescue actions</w:t>
      </w:r>
    </w:p>
    <w:p w:rsidR="00000000" w:rsidRPr="00D1785B" w:rsidP="00D1785B">
      <w:pPr>
        <w:pStyle w:val="Heading1"/>
      </w:pPr>
      <w:bookmarkStart w:id="1" w:name="O_716074"/>
      <w:bookmarkEnd w:id="1"/>
      <w:r w:rsidRPr="00D1785B">
        <w:t>Modification History</w:t>
      </w:r>
    </w:p>
    <w:tbl>
      <w:tblPr>
        <w:tblW w:w="0" w:type="auto"/>
        <w:tblLayout w:type="fixed"/>
        <w:tblCellMar>
          <w:left w:w="62" w:type="dxa"/>
          <w:right w:w="62" w:type="dxa"/>
        </w:tblCellMar>
        <w:tblLook w:val="0000"/>
      </w:tblPr>
      <w:tblGrid>
        <w:gridCol w:w="1134"/>
        <w:gridCol w:w="7937"/>
      </w:tblGrid>
      <w:tr w:rsidTr="00F0750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85B">
            <w:pPr>
              <w:pStyle w:val="TableHeading"/>
              <w:rPr>
                <w:lang w:val="en-NZ"/>
              </w:rPr>
            </w:pPr>
            <w:r w:rsidRPr="00D1785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85B">
            <w:pPr>
              <w:pStyle w:val="TableHeading"/>
              <w:rPr>
                <w:lang w:val="en-NZ"/>
              </w:rPr>
            </w:pPr>
            <w:r w:rsidRPr="00D1785B">
              <w:t>Comments</w:t>
            </w:r>
          </w:p>
        </w:tc>
      </w:tr>
      <w:tr w:rsidTr="00F0750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785B">
            <w:pPr>
              <w:pStyle w:val="BodyText"/>
              <w:rPr>
                <w:lang w:val="en-NZ"/>
              </w:rPr>
            </w:pPr>
            <w:r w:rsidRPr="00D1785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785B" w:rsidP="00D1785B">
            <w:pPr>
              <w:pStyle w:val="BodyText"/>
            </w:pPr>
            <w:r w:rsidRPr="00D1785B">
              <w:t xml:space="preserve">These Assessment Requirements were released in POL Police Training Package release 1.0 and meet the Standards for Training Packages. </w:t>
            </w:r>
          </w:p>
        </w:tc>
      </w:tr>
    </w:tbl>
    <w:p w:rsidR="00000000" w:rsidRPr="00D1785B" w:rsidP="00D1785B">
      <w:pPr>
        <w:pStyle w:val="BodyText"/>
      </w:pPr>
    </w:p>
    <w:p w:rsidR="00000000" w:rsidRPr="00D1785B" w:rsidP="00D1785B">
      <w:pPr>
        <w:pStyle w:val="AllowPageBreak"/>
      </w:pPr>
    </w:p>
    <w:p w:rsidR="00000000" w:rsidRPr="00D1785B" w:rsidP="00D1785B">
      <w:pPr>
        <w:pStyle w:val="Heading1"/>
      </w:pPr>
      <w:bookmarkStart w:id="2" w:name="O_716075"/>
      <w:bookmarkEnd w:id="2"/>
      <w:r w:rsidRPr="00D1785B">
        <w:t>Performance Evidence</w:t>
      </w:r>
    </w:p>
    <w:p w:rsidR="00000000" w:rsidRPr="00D1785B" w:rsidP="00F07507">
      <w:pPr>
        <w:pStyle w:val="BodyText"/>
      </w:pPr>
      <w:r w:rsidRPr="00D1785B">
        <w:t>Evidence required to demonstrate competence must satisfy all of the requirements o</w:t>
      </w:r>
      <w:r w:rsidRPr="00D1785B">
        <w:t>f the elements and performance criteria. If not otherwise specified the candidate must demonstrate evidence of performance of the following on at least one occasion.</w:t>
      </w:r>
    </w:p>
    <w:p w:rsidR="00000000" w:rsidRPr="00D1785B" w:rsidP="00D1785B">
      <w:pPr>
        <w:pStyle w:val="ListBullet"/>
      </w:pPr>
      <w:r w:rsidRPr="00D1785B">
        <w:t>establishing mission and deploying resources to commence search and rescue operation</w:t>
      </w:r>
    </w:p>
    <w:p w:rsidR="00000000" w:rsidRPr="00D1785B" w:rsidP="00D1785B">
      <w:pPr>
        <w:pStyle w:val="ListBullet"/>
      </w:pPr>
      <w:r w:rsidRPr="00D1785B">
        <w:t xml:space="preserve">evaluating information to commence search and rescue operation </w:t>
      </w:r>
    </w:p>
    <w:p w:rsidR="00000000" w:rsidRPr="00D1785B" w:rsidP="00D1785B">
      <w:pPr>
        <w:pStyle w:val="ListBullet"/>
      </w:pPr>
      <w:r w:rsidRPr="00D1785B">
        <w:t xml:space="preserve">coordinating initial search and rescue </w:t>
      </w:r>
    </w:p>
    <w:p w:rsidR="00000000" w:rsidRPr="00D1785B" w:rsidP="00D1785B">
      <w:pPr>
        <w:pStyle w:val="ListBullet"/>
      </w:pPr>
      <w:r w:rsidRPr="00D1785B">
        <w:t>communicating with stakeholders</w:t>
      </w:r>
    </w:p>
    <w:p w:rsidR="00000000" w:rsidRPr="00D1785B" w:rsidP="00D1785B">
      <w:pPr>
        <w:pStyle w:val="ListBullet"/>
      </w:pPr>
      <w:r w:rsidRPr="00D1785B">
        <w:t>reading and interpreting maps/charts</w:t>
      </w:r>
    </w:p>
    <w:p w:rsidR="00000000" w:rsidRPr="00D1785B" w:rsidP="00D1785B">
      <w:pPr>
        <w:pStyle w:val="ListBullet"/>
      </w:pPr>
      <w:r w:rsidRPr="00D1785B">
        <w:t>performing calculations</w:t>
      </w:r>
    </w:p>
    <w:p w:rsidR="00000000" w:rsidRPr="00D1785B" w:rsidP="00D1785B">
      <w:pPr>
        <w:pStyle w:val="AllowPageBreak"/>
      </w:pPr>
    </w:p>
    <w:p w:rsidR="00000000" w:rsidRPr="00D1785B" w:rsidP="00D1785B">
      <w:pPr>
        <w:pStyle w:val="Heading1"/>
      </w:pPr>
      <w:bookmarkStart w:id="3" w:name="O_716076"/>
      <w:bookmarkEnd w:id="3"/>
      <w:r w:rsidRPr="00D1785B">
        <w:t>Knowledge Evidence</w:t>
      </w:r>
    </w:p>
    <w:p w:rsidR="00000000" w:rsidRPr="00D1785B" w:rsidP="00F07507">
      <w:pPr>
        <w:pStyle w:val="BodyText"/>
      </w:pPr>
      <w:r w:rsidRPr="00D1785B">
        <w:t>Evidence required to de</w:t>
      </w:r>
      <w:r w:rsidRPr="00D1785B">
        <w:t>monstrate competence must satisfy all of the requirements of the elements and performance criteria. If not otherwise specified the depth of knowledge demonstrated must be appropriate to the job context of the candidate.</w:t>
      </w:r>
    </w:p>
    <w:p w:rsidR="00000000" w:rsidRPr="00D1785B" w:rsidP="00D1785B">
      <w:pPr>
        <w:pStyle w:val="ListBullet"/>
      </w:pPr>
      <w:r w:rsidRPr="00D1785B">
        <w:t>contextual considerations which imp</w:t>
      </w:r>
      <w:r w:rsidRPr="00D1785B">
        <w:t>act on search and rescue situation</w:t>
      </w:r>
    </w:p>
    <w:p w:rsidR="00000000" w:rsidRPr="00D1785B" w:rsidP="00D1785B">
      <w:pPr>
        <w:pStyle w:val="ListBullet"/>
      </w:pPr>
      <w:r w:rsidRPr="00D1785B">
        <w:t>resources available to respond to search and rescue situations</w:t>
      </w:r>
    </w:p>
    <w:p w:rsidR="00000000" w:rsidRPr="00D1785B" w:rsidP="00D1785B">
      <w:pPr>
        <w:pStyle w:val="ListBullet"/>
      </w:pPr>
      <w:r w:rsidRPr="00D1785B">
        <w:t>capabilities of assets and resources</w:t>
      </w:r>
    </w:p>
    <w:p w:rsidR="00000000" w:rsidRPr="00D1785B" w:rsidP="00D1785B">
      <w:pPr>
        <w:pStyle w:val="ListBullet"/>
      </w:pPr>
      <w:r w:rsidRPr="00D1785B">
        <w:t>jurisdictional procurement processes relating to external agencies and resources</w:t>
      </w:r>
    </w:p>
    <w:p w:rsidR="00000000" w:rsidRPr="00D1785B" w:rsidP="00D1785B">
      <w:pPr>
        <w:pStyle w:val="ListBullet"/>
      </w:pPr>
      <w:r w:rsidRPr="00D1785B">
        <w:t>communication search tools</w:t>
      </w:r>
    </w:p>
    <w:p w:rsidR="00000000" w:rsidRPr="00D1785B" w:rsidP="00D1785B">
      <w:pPr>
        <w:pStyle w:val="ListBullet"/>
      </w:pPr>
      <w:r w:rsidRPr="00D1785B">
        <w:t>information t</w:t>
      </w:r>
      <w:r w:rsidRPr="00D1785B">
        <w:t>echnology systems to support search and rescue operation</w:t>
      </w:r>
    </w:p>
    <w:p w:rsidR="00000000" w:rsidRPr="00D1785B" w:rsidP="00D1785B">
      <w:pPr>
        <w:pStyle w:val="ListBullet"/>
      </w:pPr>
      <w:r w:rsidRPr="00D1785B">
        <w:t>jurisdictional communication systems</w:t>
      </w:r>
    </w:p>
    <w:p w:rsidR="00000000" w:rsidRPr="00D1785B" w:rsidP="00D1785B">
      <w:pPr>
        <w:pStyle w:val="ListBullet"/>
      </w:pPr>
      <w:r w:rsidRPr="00D1785B">
        <w:t>jurisdictional briefing and debriefing requirements</w:t>
      </w:r>
    </w:p>
    <w:p w:rsidR="00000000" w:rsidRPr="00D1785B" w:rsidP="00D1785B">
      <w:pPr>
        <w:pStyle w:val="ListBullet"/>
      </w:pPr>
      <w:r w:rsidRPr="00D1785B">
        <w:t>media requirements for search and rescue situations</w:t>
      </w:r>
    </w:p>
    <w:p w:rsidR="00000000" w:rsidRPr="00D1785B" w:rsidP="00D1785B">
      <w:pPr>
        <w:pStyle w:val="ListBullet"/>
      </w:pPr>
      <w:r w:rsidRPr="00D1785B">
        <w:t>the requirements of Defence Assistance to the Civil Commun</w:t>
      </w:r>
      <w:r w:rsidRPr="00D1785B">
        <w:t>ity (DACC)</w:t>
      </w:r>
    </w:p>
    <w:p w:rsidR="00000000" w:rsidRPr="00D1785B" w:rsidP="00D1785B">
      <w:pPr>
        <w:pStyle w:val="ListBullet"/>
      </w:pPr>
      <w:r w:rsidRPr="00D1785B">
        <w:t>jurisdictional legislation, policies and procedures relating to WHS</w:t>
      </w:r>
    </w:p>
    <w:p w:rsidR="00000000" w:rsidRPr="00D1785B" w:rsidP="00D1785B">
      <w:pPr>
        <w:pStyle w:val="AllowPageBreak"/>
      </w:pPr>
    </w:p>
    <w:p w:rsidR="00000000" w:rsidRPr="00D1785B" w:rsidP="00D1785B">
      <w:pPr>
        <w:pStyle w:val="Heading1"/>
      </w:pPr>
      <w:bookmarkStart w:id="4" w:name="O_716077"/>
      <w:bookmarkEnd w:id="4"/>
      <w:r w:rsidRPr="00D1785B">
        <w:t>Assessment Conditions</w:t>
      </w:r>
    </w:p>
    <w:p w:rsidR="00000000" w:rsidRPr="00D1785B" w:rsidP="00F07507">
      <w:pPr>
        <w:pStyle w:val="BodyText"/>
      </w:pPr>
      <w:r w:rsidRPr="00D1785B">
        <w:t xml:space="preserve">This unit contains no specific industry-mandated assessment conditions. Guidance on suggested and recommended conditions and methods can be found in the Implementation Guide. </w:t>
      </w:r>
    </w:p>
    <w:p w:rsidR="00000000" w:rsidRPr="00D1785B" w:rsidP="00F07507">
      <w:pPr>
        <w:pStyle w:val="BodyText"/>
      </w:pPr>
      <w:r w:rsidRPr="00D1785B">
        <w:t>Consideration must be given to holistic assessment for this unit. Refer to advi</w:t>
      </w:r>
      <w:r w:rsidRPr="00D1785B">
        <w:t>ce in the companion volumes.</w:t>
      </w:r>
    </w:p>
    <w:p w:rsidR="00000000" w:rsidRPr="00D1785B" w:rsidP="00F07507">
      <w:pPr>
        <w:pStyle w:val="BodyText"/>
      </w:pPr>
      <w:r w:rsidRPr="00D1785B">
        <w:t>Assessors must satisfy the NVR/AQTF mandatory competency requirements for assessors.</w:t>
      </w:r>
    </w:p>
    <w:p w:rsidR="00000000" w:rsidRPr="00D1785B" w:rsidP="00D1785B">
      <w:pPr>
        <w:pStyle w:val="Heading1"/>
      </w:pPr>
      <w:bookmarkStart w:id="5" w:name="O_716080"/>
      <w:bookmarkEnd w:id="5"/>
      <w:r w:rsidRPr="00D1785B">
        <w:t>Links</w:t>
      </w:r>
    </w:p>
    <w:p w:rsidR="00000000" w:rsidRPr="00D1785B" w:rsidP="00F07507">
      <w:pPr>
        <w:pStyle w:val="BodyText"/>
      </w:pPr>
      <w:r w:rsidRPr="00D1785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90DD6">
        <w:rPr>
          <w:rStyle w:val="Hyperlink"/>
        </w:rPr>
        <w:t>https://vetnet.gov.au/Pages/TrainingDocs.aspx?q=98c3984e-2cf1-48a8-8ed1-85e4b92e7351</w:t>
      </w:r>
      <w:r>
        <w:fldChar w:fldCharType="end"/>
      </w:r>
    </w:p>
    <w:p w:rsidR="00000000" w:rsidRPr="00D1785B" w:rsidP="00F07507">
      <w:pPr>
        <w:pStyle w:val="BodyText"/>
      </w:pPr>
      <w:r w:rsidRPr="00D1785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90DD6">
        <w:rPr>
          <w:rStyle w:val="Hyperlink"/>
        </w:rPr>
        <w:t>https://vetnet.gov.au/Pages/TrainingDocs.aspx?q=98c3984e-2cf1-48a8-8ed1-85e4b92e7351</w:t>
      </w:r>
      <w:r>
        <w:fldChar w:fldCharType="end"/>
      </w:r>
    </w:p>
    <w:p w:rsidR="00000000" w:rsidRPr="00D1785B" w:rsidP="00F07507">
      <w:pPr>
        <w:pStyle w:val="BodyText"/>
      </w:pPr>
      <w:r w:rsidRPr="00D1785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90DD6">
        <w:rPr>
          <w:rStyle w:val="Hyperlink"/>
        </w:rPr>
        <w:t>https://vetnet.gov.au/Pages/TrainingDocs.aspx?q=98c3984e-2cf1-48a8-8ed1-85e4b92e7351</w:t>
      </w:r>
      <w:r>
        <w:fldChar w:fldCharType="end"/>
      </w:r>
    </w:p>
    <w:p w:rsidR="00000000" w:rsidRPr="00D1785B" w:rsidP="00D1785B"/>
    <w:sectPr w:rsidSect="00D178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8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85B" w:rsidRPr="00F07507" w:rsidP="00F075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8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507" w:rsidP="00D178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07507" w:rsidP="00D1785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07507" w:rsidP="00D178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8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5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785B" w:rsidRPr="00F07507" w:rsidP="00F075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8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507" w:rsidRPr="002D2AF8" w:rsidP="00D1785B">
    <w:pPr>
      <w:pStyle w:val="Header"/>
      <w:framePr w:wrap="around"/>
    </w:pPr>
    <w:r>
      <w:fldChar w:fldCharType="begin"/>
    </w:r>
    <w:r>
      <w:instrText xml:space="preserve"> TITLE   \* MERGEFORMAT </w:instrText>
    </w:r>
    <w:r>
      <w:fldChar w:fldCharType="separate"/>
    </w:r>
    <w:r>
      <w:t>Assessment Requirements for POLSAR008 Undertake initial search and rescue 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F07507" w:rsidP="00D178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0C5F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7472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8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785B"/>
    <w:pPr>
      <w:spacing w:before="360" w:after="60"/>
      <w:outlineLvl w:val="0"/>
    </w:pPr>
    <w:rPr>
      <w:sz w:val="32"/>
    </w:rPr>
  </w:style>
  <w:style w:type="paragraph" w:styleId="Heading2">
    <w:name w:val="heading 2"/>
    <w:basedOn w:val="HeadingBase"/>
    <w:next w:val="BodyText"/>
    <w:link w:val="Heading2Char"/>
    <w:qFormat/>
    <w:rsid w:val="00D1785B"/>
    <w:pPr>
      <w:keepLines/>
      <w:spacing w:before="240" w:after="120"/>
      <w:outlineLvl w:val="1"/>
    </w:pPr>
    <w:rPr>
      <w:sz w:val="28"/>
      <w:szCs w:val="40"/>
    </w:rPr>
  </w:style>
  <w:style w:type="paragraph" w:styleId="Heading3">
    <w:name w:val="heading 3"/>
    <w:basedOn w:val="HeadingBase"/>
    <w:next w:val="BodyText"/>
    <w:link w:val="Heading3Char"/>
    <w:qFormat/>
    <w:rsid w:val="00D1785B"/>
    <w:pPr>
      <w:spacing w:before="180" w:after="120"/>
      <w:outlineLvl w:val="2"/>
    </w:pPr>
    <w:rPr>
      <w:spacing w:val="-10"/>
      <w:kern w:val="32"/>
    </w:rPr>
  </w:style>
  <w:style w:type="paragraph" w:styleId="Heading4">
    <w:name w:val="heading 4"/>
    <w:basedOn w:val="HeadingBase"/>
    <w:next w:val="BodyText"/>
    <w:link w:val="Heading4Char"/>
    <w:qFormat/>
    <w:rsid w:val="00D1785B"/>
    <w:pPr>
      <w:spacing w:before="160" w:after="120"/>
      <w:outlineLvl w:val="3"/>
    </w:pPr>
    <w:rPr>
      <w:sz w:val="22"/>
    </w:rPr>
  </w:style>
  <w:style w:type="paragraph" w:styleId="Heading5">
    <w:name w:val="heading 5"/>
    <w:basedOn w:val="HeadingBase"/>
    <w:next w:val="Normal"/>
    <w:link w:val="Heading5Char"/>
    <w:qFormat/>
    <w:rsid w:val="00D1785B"/>
    <w:pPr>
      <w:spacing w:before="80"/>
      <w:outlineLvl w:val="4"/>
    </w:pPr>
    <w:rPr>
      <w:color w:val="918585"/>
      <w:sz w:val="20"/>
    </w:rPr>
  </w:style>
  <w:style w:type="paragraph" w:styleId="Heading6">
    <w:name w:val="heading 6"/>
    <w:basedOn w:val="HeadingBase"/>
    <w:next w:val="Normal"/>
    <w:link w:val="Heading6Char"/>
    <w:qFormat/>
    <w:rsid w:val="00D1785B"/>
    <w:pPr>
      <w:spacing w:before="60"/>
      <w:outlineLvl w:val="5"/>
    </w:pPr>
    <w:rPr>
      <w:color w:val="918585"/>
      <w:sz w:val="20"/>
    </w:rPr>
  </w:style>
  <w:style w:type="paragraph" w:styleId="Heading7">
    <w:name w:val="heading 7"/>
    <w:basedOn w:val="Normal"/>
    <w:next w:val="Normal"/>
    <w:link w:val="Heading7Char"/>
    <w:qFormat/>
    <w:rsid w:val="00D1785B"/>
    <w:pPr>
      <w:ind w:left="720"/>
      <w:outlineLvl w:val="6"/>
    </w:pPr>
    <w:rPr>
      <w:i/>
    </w:rPr>
  </w:style>
  <w:style w:type="paragraph" w:styleId="Heading8">
    <w:name w:val="heading 8"/>
    <w:basedOn w:val="Normal"/>
    <w:next w:val="Normal"/>
    <w:link w:val="Heading8Char"/>
    <w:qFormat/>
    <w:rsid w:val="00D1785B"/>
    <w:pPr>
      <w:ind w:left="720"/>
      <w:outlineLvl w:val="7"/>
    </w:pPr>
    <w:rPr>
      <w:i/>
    </w:rPr>
  </w:style>
  <w:style w:type="paragraph" w:styleId="Heading9">
    <w:name w:val="heading 9"/>
    <w:basedOn w:val="Normal"/>
    <w:next w:val="Normal"/>
    <w:link w:val="Heading9Char"/>
    <w:qFormat/>
    <w:rsid w:val="00D1785B"/>
    <w:pPr>
      <w:ind w:left="720"/>
      <w:outlineLvl w:val="8"/>
    </w:pPr>
    <w:rPr>
      <w:i/>
    </w:rPr>
  </w:style>
  <w:style w:type="character" w:default="1" w:styleId="DefaultParagraphFont">
    <w:name w:val="Default Paragraph Font"/>
    <w:uiPriority w:val="1"/>
    <w:unhideWhenUsed/>
    <w:rsid w:val="00D178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785B"/>
  </w:style>
  <w:style w:type="character" w:customStyle="1" w:styleId="Heading1Char">
    <w:name w:val="Heading 1 Char"/>
    <w:basedOn w:val="DefaultParagraphFont"/>
    <w:link w:val="Heading1"/>
    <w:rsid w:val="00D1785B"/>
    <w:rPr>
      <w:rFonts w:ascii="Times New Roman" w:eastAsia="Times New Roman" w:hAnsi="Times New Roman" w:cs="Times New Roman"/>
      <w:b/>
      <w:sz w:val="32"/>
      <w:szCs w:val="20"/>
      <w:lang w:eastAsia="en-US"/>
    </w:rPr>
  </w:style>
  <w:style w:type="paragraph" w:styleId="BodyText">
    <w:name w:val="Body Text"/>
    <w:basedOn w:val="Normal"/>
    <w:link w:val="BodyTextChar"/>
    <w:rsid w:val="00D178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785B"/>
    <w:rPr>
      <w:rFonts w:ascii="Times New Roman" w:eastAsia="Times New Roman" w:hAnsi="Times New Roman" w:cs="Times New Roman"/>
      <w:sz w:val="24"/>
      <w:lang w:eastAsia="en-US"/>
    </w:rPr>
  </w:style>
  <w:style w:type="paragraph" w:styleId="ListBullet">
    <w:name w:val="List Bullet"/>
    <w:basedOn w:val="List"/>
    <w:rsid w:val="00D1785B"/>
    <w:pPr>
      <w:numPr>
        <w:numId w:val="11"/>
      </w:numPr>
      <w:tabs>
        <w:tab w:val="clear" w:pos="340"/>
      </w:tabs>
      <w:spacing w:before="40" w:after="40"/>
    </w:pPr>
  </w:style>
  <w:style w:type="paragraph" w:customStyle="1" w:styleId="SuperHeading">
    <w:name w:val="SuperHeading"/>
    <w:basedOn w:val="Normal"/>
    <w:rsid w:val="00D1785B"/>
    <w:pPr>
      <w:spacing w:before="240" w:after="120"/>
      <w:outlineLvl w:val="0"/>
    </w:pPr>
    <w:rPr>
      <w:rFonts w:ascii="Times New Roman" w:hAnsi="Times New Roman"/>
      <w:b/>
      <w:sz w:val="32"/>
    </w:rPr>
  </w:style>
  <w:style w:type="paragraph" w:customStyle="1" w:styleId="TableHeading">
    <w:name w:val="Table Heading"/>
    <w:basedOn w:val="HeadingBase"/>
    <w:rsid w:val="00D1785B"/>
    <w:pPr>
      <w:keepLines/>
      <w:pBdr>
        <w:bottom w:val="single" w:sz="6" w:space="1" w:color="918585"/>
      </w:pBdr>
      <w:spacing w:before="240"/>
    </w:pPr>
  </w:style>
  <w:style w:type="paragraph" w:customStyle="1" w:styleId="AllowPageBreak">
    <w:name w:val="AllowPageBreak"/>
    <w:rsid w:val="00D178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78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78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78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78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78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78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78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785B"/>
    <w:rPr>
      <w:rFonts w:ascii="Courier New" w:eastAsia="Times New Roman" w:hAnsi="Courier New" w:cs="Times New Roman"/>
      <w:i/>
      <w:szCs w:val="20"/>
      <w:lang w:eastAsia="en-US"/>
    </w:rPr>
  </w:style>
  <w:style w:type="paragraph" w:customStyle="1" w:styleId="HeadingBase">
    <w:name w:val="Heading Base"/>
    <w:rsid w:val="00D178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785B"/>
    <w:pPr>
      <w:tabs>
        <w:tab w:val="right" w:leader="dot" w:pos="9072"/>
      </w:tabs>
      <w:ind w:left="567"/>
    </w:pPr>
    <w:rPr>
      <w:szCs w:val="22"/>
    </w:rPr>
  </w:style>
  <w:style w:type="paragraph" w:customStyle="1" w:styleId="TOCBase">
    <w:name w:val="TOC Base"/>
    <w:rsid w:val="00D178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785B"/>
    <w:pPr>
      <w:tabs>
        <w:tab w:val="right" w:leader="dot" w:pos="9072"/>
      </w:tabs>
      <w:spacing w:before="40" w:after="40"/>
      <w:ind w:left="284"/>
    </w:pPr>
    <w:rPr>
      <w:rFonts w:ascii="Times New Roman" w:hAnsi="Times New Roman"/>
    </w:rPr>
  </w:style>
  <w:style w:type="paragraph" w:styleId="TOC1">
    <w:name w:val="toc 1"/>
    <w:basedOn w:val="TOCBase"/>
    <w:next w:val="Normal"/>
    <w:rsid w:val="00D178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78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785B"/>
    <w:rPr>
      <w:rFonts w:ascii="Times New Roman" w:eastAsia="Times New Roman" w:hAnsi="Times New Roman" w:cs="Times New Roman"/>
      <w:sz w:val="16"/>
      <w:lang w:eastAsia="en-US"/>
    </w:rPr>
  </w:style>
  <w:style w:type="paragraph" w:styleId="Title">
    <w:name w:val="Title"/>
    <w:basedOn w:val="HeadingBase"/>
    <w:link w:val="TitleChar"/>
    <w:qFormat/>
    <w:rsid w:val="00D1785B"/>
    <w:pPr>
      <w:spacing w:before="5040"/>
      <w:jc w:val="center"/>
    </w:pPr>
    <w:rPr>
      <w:sz w:val="48"/>
      <w:szCs w:val="72"/>
      <w:lang w:val="en-US"/>
    </w:rPr>
  </w:style>
  <w:style w:type="character" w:customStyle="1" w:styleId="TitleChar">
    <w:name w:val="Title Char"/>
    <w:basedOn w:val="DefaultParagraphFont"/>
    <w:link w:val="Title"/>
    <w:rsid w:val="00D178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785B"/>
    <w:pPr>
      <w:tabs>
        <w:tab w:val="left" w:pos="3600"/>
        <w:tab w:val="left" w:pos="3958"/>
      </w:tabs>
    </w:pPr>
  </w:style>
  <w:style w:type="paragraph" w:styleId="List">
    <w:name w:val="List"/>
    <w:basedOn w:val="BodyText"/>
    <w:next w:val="BodyText"/>
    <w:rsid w:val="00D1785B"/>
    <w:pPr>
      <w:tabs>
        <w:tab w:val="left" w:pos="340"/>
      </w:tabs>
      <w:spacing w:before="60" w:after="60"/>
      <w:ind w:left="340" w:hanging="340"/>
    </w:pPr>
  </w:style>
  <w:style w:type="paragraph" w:customStyle="1" w:styleId="Note">
    <w:name w:val="Note"/>
    <w:basedOn w:val="BodyText"/>
    <w:rsid w:val="00D1785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1785B"/>
    <w:rPr>
      <w:b/>
      <w:spacing w:val="0"/>
    </w:rPr>
  </w:style>
  <w:style w:type="paragraph" w:customStyle="1" w:styleId="SuperTitle">
    <w:name w:val="SuperTitle"/>
    <w:basedOn w:val="Title"/>
    <w:rsid w:val="00D1785B"/>
    <w:pPr>
      <w:framePr w:wrap="auto" w:hAnchor="text" w:y="6049"/>
    </w:pPr>
    <w:rPr>
      <w:color w:val="000000"/>
      <w:sz w:val="40"/>
    </w:rPr>
  </w:style>
  <w:style w:type="paragraph" w:customStyle="1" w:styleId="TOCTitle">
    <w:name w:val="TOCTitle"/>
    <w:basedOn w:val="Heading1"/>
    <w:rsid w:val="00D1785B"/>
    <w:pPr>
      <w:spacing w:after="240"/>
      <w:jc w:val="center"/>
      <w:outlineLvl w:val="9"/>
    </w:pPr>
    <w:rPr>
      <w:caps/>
    </w:rPr>
  </w:style>
  <w:style w:type="paragraph" w:customStyle="1" w:styleId="Version">
    <w:name w:val="Version"/>
    <w:rsid w:val="00D178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785B"/>
    <w:pPr>
      <w:numPr>
        <w:numId w:val="12"/>
      </w:numPr>
      <w:tabs>
        <w:tab w:val="clear" w:pos="680"/>
      </w:tabs>
    </w:pPr>
  </w:style>
  <w:style w:type="paragraph" w:styleId="Index1">
    <w:name w:val="index 1"/>
    <w:basedOn w:val="Normal"/>
    <w:next w:val="Normal"/>
    <w:semiHidden/>
    <w:rsid w:val="00D1785B"/>
    <w:pPr>
      <w:keepNext w:val="0"/>
      <w:tabs>
        <w:tab w:val="right" w:pos="4176"/>
      </w:tabs>
      <w:ind w:left="198" w:hanging="198"/>
    </w:pPr>
    <w:rPr>
      <w:rFonts w:ascii="Garamond" w:hAnsi="Garamond"/>
    </w:rPr>
  </w:style>
  <w:style w:type="paragraph" w:styleId="IndexHeading">
    <w:name w:val="index heading"/>
    <w:basedOn w:val="Normal"/>
    <w:next w:val="Index1"/>
    <w:semiHidden/>
    <w:rsid w:val="00D1785B"/>
    <w:pPr>
      <w:spacing w:before="120" w:after="120"/>
    </w:pPr>
    <w:rPr>
      <w:rFonts w:ascii="Arial" w:hAnsi="Arial"/>
      <w:b/>
      <w:color w:val="918585"/>
      <w:sz w:val="24"/>
    </w:rPr>
  </w:style>
  <w:style w:type="paragraph" w:styleId="Header">
    <w:name w:val="header"/>
    <w:basedOn w:val="Normal"/>
    <w:link w:val="HeaderChar"/>
    <w:rsid w:val="00D178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785B"/>
    <w:rPr>
      <w:rFonts w:ascii="Times New Roman" w:eastAsia="Times New Roman" w:hAnsi="Times New Roman" w:cs="Times New Roman"/>
      <w:sz w:val="16"/>
      <w:szCs w:val="20"/>
      <w:lang w:val="en-GB" w:eastAsia="en-US"/>
    </w:rPr>
  </w:style>
  <w:style w:type="paragraph" w:customStyle="1" w:styleId="Chapter">
    <w:name w:val="Chapter"/>
    <w:basedOn w:val="Normal"/>
    <w:rsid w:val="00D1785B"/>
    <w:pPr>
      <w:spacing w:before="240"/>
    </w:pPr>
    <w:rPr>
      <w:rFonts w:ascii="Times New Roman" w:hAnsi="Times New Roman"/>
      <w:smallCaps/>
      <w:spacing w:val="80"/>
      <w:sz w:val="28"/>
    </w:rPr>
  </w:style>
  <w:style w:type="paragraph" w:customStyle="1" w:styleId="InChapter">
    <w:name w:val="InChapter"/>
    <w:basedOn w:val="Heading3"/>
    <w:rsid w:val="00D1785B"/>
    <w:pPr>
      <w:spacing w:after="240"/>
      <w:outlineLvl w:val="9"/>
    </w:pPr>
    <w:rPr>
      <w:noProof/>
    </w:rPr>
  </w:style>
  <w:style w:type="paragraph" w:styleId="Index2">
    <w:name w:val="index 2"/>
    <w:basedOn w:val="Normal"/>
    <w:next w:val="Normal"/>
    <w:semiHidden/>
    <w:rsid w:val="00D1785B"/>
    <w:pPr>
      <w:tabs>
        <w:tab w:val="right" w:pos="4176"/>
      </w:tabs>
      <w:ind w:left="568" w:hanging="284"/>
    </w:pPr>
    <w:rPr>
      <w:rFonts w:ascii="Garamond" w:hAnsi="Garamond"/>
    </w:rPr>
  </w:style>
  <w:style w:type="paragraph" w:customStyle="1" w:styleId="Byline">
    <w:name w:val="Byline"/>
    <w:rsid w:val="00D178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785B"/>
    <w:pPr>
      <w:tabs>
        <w:tab w:val="clear" w:pos="3600"/>
        <w:tab w:val="clear" w:pos="3958"/>
      </w:tabs>
      <w:jc w:val="right"/>
    </w:pPr>
  </w:style>
  <w:style w:type="character" w:styleId="Emphasis">
    <w:name w:val="Emphasis"/>
    <w:basedOn w:val="DefaultParagraphFont"/>
    <w:qFormat/>
    <w:rsid w:val="00D1785B"/>
    <w:rPr>
      <w:i/>
    </w:rPr>
  </w:style>
  <w:style w:type="paragraph" w:styleId="Caption">
    <w:name w:val="caption"/>
    <w:basedOn w:val="BodyText"/>
    <w:next w:val="Normal"/>
    <w:qFormat/>
    <w:rsid w:val="00D1785B"/>
    <w:pPr>
      <w:framePr w:w="2268" w:hSpace="181" w:vSpace="181" w:wrap="around" w:vAnchor="text" w:hAnchor="page" w:x="1135" w:y="285" w:anchorLock="1"/>
    </w:pPr>
    <w:rPr>
      <w:i/>
    </w:rPr>
  </w:style>
  <w:style w:type="paragraph" w:customStyle="1" w:styleId="MiniTOCTitle">
    <w:name w:val="MiniTOCTitle"/>
    <w:basedOn w:val="Heading4"/>
    <w:rsid w:val="00D1785B"/>
    <w:pPr>
      <w:spacing w:before="240"/>
      <w:outlineLvl w:val="9"/>
    </w:pPr>
    <w:rPr>
      <w:noProof/>
      <w:sz w:val="24"/>
    </w:rPr>
  </w:style>
  <w:style w:type="paragraph" w:customStyle="1" w:styleId="MiniTOCItem">
    <w:name w:val="MiniTOCItem"/>
    <w:basedOn w:val="ListBullet"/>
    <w:rsid w:val="00D1785B"/>
    <w:pPr>
      <w:numPr>
        <w:numId w:val="0"/>
      </w:numPr>
      <w:tabs>
        <w:tab w:val="right" w:leader="dot" w:pos="6521"/>
      </w:tabs>
      <w:spacing w:before="0" w:after="0"/>
    </w:pPr>
  </w:style>
  <w:style w:type="paragraph" w:customStyle="1" w:styleId="TOFTitle">
    <w:name w:val="TOFTitle"/>
    <w:basedOn w:val="TOCTitle"/>
    <w:rsid w:val="00D1785B"/>
  </w:style>
  <w:style w:type="paragraph" w:styleId="TableofFigures">
    <w:name w:val="table of figures"/>
    <w:basedOn w:val="Normal"/>
    <w:next w:val="Normal"/>
    <w:semiHidden/>
    <w:rsid w:val="00D1785B"/>
    <w:pPr>
      <w:tabs>
        <w:tab w:val="right" w:leader="dot" w:pos="9072"/>
      </w:tabs>
      <w:ind w:left="970" w:hanging="403"/>
    </w:pPr>
    <w:rPr>
      <w:rFonts w:ascii="Times New Roman" w:hAnsi="Times New Roman"/>
      <w:b/>
    </w:rPr>
  </w:style>
  <w:style w:type="paragraph" w:styleId="ListNumber">
    <w:name w:val="List Number"/>
    <w:basedOn w:val="List"/>
    <w:rsid w:val="00D1785B"/>
    <w:pPr>
      <w:numPr>
        <w:numId w:val="14"/>
      </w:numPr>
      <w:tabs>
        <w:tab w:val="clear" w:pos="340"/>
      </w:tabs>
    </w:pPr>
  </w:style>
  <w:style w:type="character" w:customStyle="1" w:styleId="WingdingSymbols">
    <w:name w:val="Wingding Symbols"/>
    <w:rsid w:val="00D1785B"/>
    <w:rPr>
      <w:rFonts w:ascii="Wingdings" w:hAnsi="Wingdings"/>
    </w:rPr>
  </w:style>
  <w:style w:type="character" w:customStyle="1" w:styleId="HotSpot">
    <w:name w:val="HotSpot"/>
    <w:rsid w:val="00D1785B"/>
    <w:rPr>
      <w:color w:val="0033CC"/>
      <w:u w:val="none"/>
    </w:rPr>
  </w:style>
  <w:style w:type="paragraph" w:customStyle="1" w:styleId="BodyTextRight">
    <w:name w:val="Body Text Right"/>
    <w:basedOn w:val="BodyText"/>
    <w:rsid w:val="00D1785B"/>
    <w:pPr>
      <w:spacing w:before="0" w:after="0"/>
      <w:jc w:val="right"/>
    </w:pPr>
  </w:style>
  <w:style w:type="paragraph" w:styleId="Index3">
    <w:name w:val="index 3"/>
    <w:basedOn w:val="ListNumber2"/>
    <w:next w:val="Normal"/>
    <w:semiHidden/>
    <w:rsid w:val="00D1785B"/>
    <w:pPr>
      <w:numPr>
        <w:numId w:val="0"/>
      </w:numPr>
      <w:tabs>
        <w:tab w:val="right" w:leader="dot" w:pos="4176"/>
      </w:tabs>
    </w:pPr>
  </w:style>
  <w:style w:type="paragraph" w:styleId="ListNumber2">
    <w:name w:val="List Number 2"/>
    <w:basedOn w:val="List2"/>
    <w:rsid w:val="00D1785B"/>
    <w:pPr>
      <w:numPr>
        <w:numId w:val="9"/>
      </w:numPr>
      <w:tabs>
        <w:tab w:val="clear" w:pos="1060"/>
      </w:tabs>
    </w:pPr>
  </w:style>
  <w:style w:type="paragraph" w:customStyle="1" w:styleId="MarginNote">
    <w:name w:val="Margin Note"/>
    <w:basedOn w:val="BodyText"/>
    <w:rsid w:val="00D178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78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78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785B"/>
    <w:rPr>
      <w:sz w:val="32"/>
    </w:rPr>
  </w:style>
  <w:style w:type="paragraph" w:customStyle="1" w:styleId="HeadingProcedure">
    <w:name w:val="Heading Procedure"/>
    <w:basedOn w:val="HeadingBase"/>
    <w:next w:val="Normal"/>
    <w:rsid w:val="00D1785B"/>
    <w:pPr>
      <w:tabs>
        <w:tab w:val="left" w:pos="0"/>
      </w:tabs>
      <w:spacing w:before="120" w:after="60"/>
    </w:pPr>
    <w:rPr>
      <w:i/>
      <w:color w:val="918585"/>
      <w:sz w:val="22"/>
    </w:rPr>
  </w:style>
  <w:style w:type="paragraph" w:customStyle="1" w:styleId="TableBodyText">
    <w:name w:val="Table Body Text"/>
    <w:basedOn w:val="BodyText"/>
    <w:rsid w:val="00D1785B"/>
    <w:pPr>
      <w:spacing w:before="60" w:after="60"/>
    </w:pPr>
  </w:style>
  <w:style w:type="paragraph" w:styleId="ListContinue">
    <w:name w:val="List Continue"/>
    <w:basedOn w:val="List"/>
    <w:rsid w:val="00D1785B"/>
    <w:pPr>
      <w:ind w:firstLine="0"/>
    </w:pPr>
  </w:style>
  <w:style w:type="paragraph" w:customStyle="1" w:styleId="ListNote">
    <w:name w:val="List Note"/>
    <w:basedOn w:val="List"/>
    <w:rsid w:val="00D1785B"/>
    <w:pPr>
      <w:pBdr>
        <w:top w:val="single" w:sz="6" w:space="2" w:color="918585"/>
        <w:bottom w:val="single" w:sz="6" w:space="2" w:color="918585"/>
      </w:pBdr>
      <w:tabs>
        <w:tab w:val="left" w:pos="1021"/>
      </w:tabs>
      <w:ind w:firstLine="0"/>
    </w:pPr>
  </w:style>
  <w:style w:type="paragraph" w:customStyle="1" w:styleId="Warning">
    <w:name w:val="Warning"/>
    <w:basedOn w:val="BodyText"/>
    <w:rsid w:val="00D1785B"/>
    <w:pPr>
      <w:shd w:val="clear" w:color="auto" w:fill="D9D9D9"/>
      <w:tabs>
        <w:tab w:val="left" w:pos="992"/>
      </w:tabs>
      <w:ind w:left="119" w:right="119"/>
    </w:pPr>
    <w:rPr>
      <w:sz w:val="20"/>
    </w:rPr>
  </w:style>
  <w:style w:type="paragraph" w:customStyle="1" w:styleId="MarginIcons">
    <w:name w:val="Margin Icons"/>
    <w:basedOn w:val="BodyText"/>
    <w:rsid w:val="00D178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785B"/>
    <w:rPr>
      <w:rFonts w:ascii="Courier New" w:hAnsi="Courier New"/>
    </w:rPr>
  </w:style>
  <w:style w:type="paragraph" w:customStyle="1" w:styleId="NoteBullet">
    <w:name w:val="Note Bullet"/>
    <w:basedOn w:val="Note"/>
    <w:rsid w:val="00D1785B"/>
    <w:pPr>
      <w:tabs>
        <w:tab w:val="clear" w:pos="680"/>
      </w:tabs>
      <w:spacing w:before="60" w:after="60"/>
    </w:pPr>
  </w:style>
  <w:style w:type="paragraph" w:customStyle="1" w:styleId="SubHeading2">
    <w:name w:val="SubHeading2"/>
    <w:basedOn w:val="HeadingBase"/>
    <w:rsid w:val="00D1785B"/>
    <w:pPr>
      <w:spacing w:before="240" w:after="60"/>
    </w:pPr>
    <w:rPr>
      <w:sz w:val="20"/>
    </w:rPr>
  </w:style>
  <w:style w:type="paragraph" w:customStyle="1" w:styleId="SubHeading1">
    <w:name w:val="SubHeading1"/>
    <w:basedOn w:val="HeadingBase"/>
    <w:rsid w:val="00D1785B"/>
    <w:pPr>
      <w:spacing w:before="240" w:after="60"/>
    </w:pPr>
    <w:rPr>
      <w:color w:val="918585"/>
      <w:sz w:val="22"/>
    </w:rPr>
  </w:style>
  <w:style w:type="paragraph" w:customStyle="1" w:styleId="SideHeading">
    <w:name w:val="Side Heading"/>
    <w:basedOn w:val="HeadingBase"/>
    <w:rsid w:val="00D178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785B"/>
    <w:pPr>
      <w:numPr>
        <w:numId w:val="10"/>
      </w:numPr>
    </w:pPr>
  </w:style>
  <w:style w:type="paragraph" w:styleId="PlainText">
    <w:name w:val="Plain Text"/>
    <w:basedOn w:val="Normal"/>
    <w:link w:val="PlainTextChar"/>
    <w:rsid w:val="00D1785B"/>
    <w:rPr>
      <w:sz w:val="20"/>
    </w:rPr>
  </w:style>
  <w:style w:type="character" w:customStyle="1" w:styleId="PlainTextChar">
    <w:name w:val="Plain Text Char"/>
    <w:basedOn w:val="DefaultParagraphFont"/>
    <w:link w:val="PlainText"/>
    <w:rsid w:val="00D1785B"/>
    <w:rPr>
      <w:rFonts w:ascii="Courier New" w:eastAsia="Times New Roman" w:hAnsi="Courier New" w:cs="Times New Roman"/>
      <w:sz w:val="20"/>
      <w:szCs w:val="20"/>
      <w:lang w:eastAsia="en-US"/>
    </w:rPr>
  </w:style>
  <w:style w:type="character" w:customStyle="1" w:styleId="MenuOption">
    <w:name w:val="Menu Option"/>
    <w:basedOn w:val="DefaultParagraphFont"/>
    <w:rsid w:val="00D1785B"/>
    <w:rPr>
      <w:b/>
      <w:smallCaps/>
    </w:rPr>
  </w:style>
  <w:style w:type="paragraph" w:customStyle="1" w:styleId="TableListNumber">
    <w:name w:val="Table List Number"/>
    <w:basedOn w:val="ListNumber"/>
    <w:rsid w:val="00D1785B"/>
    <w:pPr>
      <w:numPr>
        <w:numId w:val="0"/>
      </w:numPr>
    </w:pPr>
  </w:style>
  <w:style w:type="paragraph" w:styleId="TOC4">
    <w:name w:val="toc 4"/>
    <w:basedOn w:val="TOCBase"/>
    <w:next w:val="Normal"/>
    <w:semiHidden/>
    <w:rsid w:val="00D1785B"/>
    <w:pPr>
      <w:tabs>
        <w:tab w:val="right" w:leader="dot" w:pos="9071"/>
      </w:tabs>
      <w:ind w:left="1701"/>
    </w:pPr>
  </w:style>
  <w:style w:type="paragraph" w:customStyle="1" w:styleId="ListAlpha">
    <w:name w:val="List Alpha"/>
    <w:basedOn w:val="List"/>
    <w:rsid w:val="00D1785B"/>
    <w:pPr>
      <w:numPr>
        <w:numId w:val="8"/>
      </w:numPr>
    </w:pPr>
  </w:style>
  <w:style w:type="paragraph" w:customStyle="1" w:styleId="ListAlpha2">
    <w:name w:val="List Alpha 2"/>
    <w:basedOn w:val="List2"/>
    <w:rsid w:val="00D1785B"/>
    <w:pPr>
      <w:numPr>
        <w:numId w:val="7"/>
      </w:numPr>
    </w:pPr>
  </w:style>
  <w:style w:type="paragraph" w:styleId="List2">
    <w:name w:val="List 2"/>
    <w:basedOn w:val="BodyText"/>
    <w:rsid w:val="00D1785B"/>
    <w:pPr>
      <w:tabs>
        <w:tab w:val="left" w:pos="680"/>
      </w:tabs>
      <w:spacing w:before="60" w:after="60"/>
      <w:ind w:left="680" w:hanging="340"/>
    </w:pPr>
  </w:style>
  <w:style w:type="paragraph" w:styleId="List3">
    <w:name w:val="List 3"/>
    <w:basedOn w:val="BodyText"/>
    <w:rsid w:val="00D1785B"/>
    <w:pPr>
      <w:tabs>
        <w:tab w:val="left" w:pos="1021"/>
      </w:tabs>
      <w:spacing w:before="60" w:after="60"/>
      <w:ind w:left="1020" w:hanging="340"/>
    </w:pPr>
  </w:style>
  <w:style w:type="paragraph" w:styleId="List4">
    <w:name w:val="List 4"/>
    <w:basedOn w:val="BodyText"/>
    <w:rsid w:val="00D1785B"/>
    <w:pPr>
      <w:tabs>
        <w:tab w:val="left" w:pos="1361"/>
      </w:tabs>
      <w:spacing w:before="60" w:after="60"/>
      <w:ind w:left="1361" w:hanging="340"/>
    </w:pPr>
  </w:style>
  <w:style w:type="paragraph" w:styleId="List5">
    <w:name w:val="List 5"/>
    <w:basedOn w:val="BodyText"/>
    <w:rsid w:val="00D1785B"/>
    <w:pPr>
      <w:tabs>
        <w:tab w:val="left" w:pos="1701"/>
      </w:tabs>
      <w:spacing w:before="60" w:after="60"/>
      <w:ind w:left="1701" w:hanging="340"/>
    </w:pPr>
  </w:style>
  <w:style w:type="paragraph" w:styleId="ListBullet3">
    <w:name w:val="List Bullet 3"/>
    <w:basedOn w:val="List3"/>
    <w:rsid w:val="00D1785B"/>
    <w:pPr>
      <w:numPr>
        <w:numId w:val="13"/>
      </w:numPr>
      <w:tabs>
        <w:tab w:val="clear" w:pos="1021"/>
      </w:tabs>
      <w:ind w:left="1037" w:hanging="357"/>
    </w:pPr>
  </w:style>
  <w:style w:type="paragraph" w:styleId="ListBullet4">
    <w:name w:val="List Bullet 4"/>
    <w:basedOn w:val="List4"/>
    <w:rsid w:val="00D1785B"/>
    <w:pPr>
      <w:numPr>
        <w:numId w:val="2"/>
      </w:numPr>
      <w:tabs>
        <w:tab w:val="clear" w:pos="1361"/>
      </w:tabs>
    </w:pPr>
  </w:style>
  <w:style w:type="paragraph" w:styleId="ListBullet5">
    <w:name w:val="List Bullet 5"/>
    <w:basedOn w:val="List5"/>
    <w:rsid w:val="00D1785B"/>
    <w:pPr>
      <w:numPr>
        <w:numId w:val="3"/>
      </w:numPr>
    </w:pPr>
  </w:style>
  <w:style w:type="paragraph" w:styleId="ListContinue2">
    <w:name w:val="List Continue 2"/>
    <w:basedOn w:val="List2"/>
    <w:rsid w:val="00D1785B"/>
    <w:pPr>
      <w:ind w:firstLine="0"/>
    </w:pPr>
  </w:style>
  <w:style w:type="paragraph" w:styleId="ListContinue3">
    <w:name w:val="List Continue 3"/>
    <w:basedOn w:val="List3"/>
    <w:rsid w:val="00D1785B"/>
    <w:pPr>
      <w:ind w:left="1021" w:firstLine="0"/>
    </w:pPr>
  </w:style>
  <w:style w:type="paragraph" w:styleId="ListContinue4">
    <w:name w:val="List Continue 4"/>
    <w:basedOn w:val="List4"/>
    <w:rsid w:val="00D1785B"/>
    <w:pPr>
      <w:ind w:firstLine="0"/>
    </w:pPr>
  </w:style>
  <w:style w:type="paragraph" w:styleId="ListContinue5">
    <w:name w:val="List Continue 5"/>
    <w:basedOn w:val="List5"/>
    <w:rsid w:val="00D1785B"/>
    <w:pPr>
      <w:ind w:firstLine="0"/>
    </w:pPr>
  </w:style>
  <w:style w:type="paragraph" w:styleId="ListNumber3">
    <w:name w:val="List Number 3"/>
    <w:basedOn w:val="List3"/>
    <w:rsid w:val="00D1785B"/>
    <w:pPr>
      <w:numPr>
        <w:numId w:val="4"/>
      </w:numPr>
    </w:pPr>
  </w:style>
  <w:style w:type="paragraph" w:styleId="ListNumber4">
    <w:name w:val="List Number 4"/>
    <w:basedOn w:val="List4"/>
    <w:rsid w:val="00D1785B"/>
    <w:pPr>
      <w:numPr>
        <w:numId w:val="5"/>
      </w:numPr>
    </w:pPr>
  </w:style>
  <w:style w:type="paragraph" w:styleId="ListNumber5">
    <w:name w:val="List Number 5"/>
    <w:basedOn w:val="List5"/>
    <w:rsid w:val="00D1785B"/>
    <w:pPr>
      <w:numPr>
        <w:numId w:val="6"/>
      </w:numPr>
    </w:pPr>
  </w:style>
  <w:style w:type="paragraph" w:styleId="BlockText">
    <w:name w:val="Block Text"/>
    <w:basedOn w:val="Normal"/>
    <w:rsid w:val="00D1785B"/>
    <w:pPr>
      <w:spacing w:after="120"/>
      <w:ind w:left="1440" w:right="1440"/>
    </w:pPr>
  </w:style>
  <w:style w:type="character" w:customStyle="1" w:styleId="Subscript">
    <w:name w:val="Subscript"/>
    <w:basedOn w:val="DefaultParagraphFont"/>
    <w:rsid w:val="00D1785B"/>
    <w:rPr>
      <w:sz w:val="16"/>
      <w:vertAlign w:val="subscript"/>
    </w:rPr>
  </w:style>
  <w:style w:type="character" w:customStyle="1" w:styleId="Superscript">
    <w:name w:val="Superscript"/>
    <w:basedOn w:val="DefaultParagraphFont"/>
    <w:rsid w:val="00D1785B"/>
    <w:rPr>
      <w:sz w:val="16"/>
      <w:vertAlign w:val="superscript"/>
    </w:rPr>
  </w:style>
  <w:style w:type="character" w:customStyle="1" w:styleId="Symbols">
    <w:name w:val="Symbols"/>
    <w:basedOn w:val="DefaultParagraphFont"/>
    <w:rsid w:val="00D1785B"/>
    <w:rPr>
      <w:rFonts w:ascii="Symbol" w:hAnsi="Symbol"/>
    </w:rPr>
  </w:style>
  <w:style w:type="character" w:customStyle="1" w:styleId="MenuOptions">
    <w:name w:val="Menu Options"/>
    <w:basedOn w:val="DefaultParagraphFont"/>
    <w:rsid w:val="00D1785B"/>
    <w:rPr>
      <w:rFonts w:ascii="Arial Narrow" w:hAnsi="Arial Narrow"/>
      <w:smallCaps/>
    </w:rPr>
  </w:style>
  <w:style w:type="character" w:customStyle="1" w:styleId="Buttons">
    <w:name w:val="Buttons"/>
    <w:basedOn w:val="DefaultParagraphFont"/>
    <w:rsid w:val="00D1785B"/>
    <w:rPr>
      <w:b/>
    </w:rPr>
  </w:style>
  <w:style w:type="character" w:customStyle="1" w:styleId="Underlined">
    <w:name w:val="Underlined"/>
    <w:basedOn w:val="DefaultParagraphFont"/>
    <w:rsid w:val="00D1785B"/>
    <w:rPr>
      <w:u w:val="single"/>
    </w:rPr>
  </w:style>
  <w:style w:type="paragraph" w:customStyle="1" w:styleId="TableBodyTextRight">
    <w:name w:val="Table Body Text Right"/>
    <w:basedOn w:val="TableBodyText"/>
    <w:rsid w:val="00D1785B"/>
    <w:pPr>
      <w:widowControl w:val="0"/>
      <w:autoSpaceDE w:val="0"/>
      <w:autoSpaceDN w:val="0"/>
      <w:adjustRightInd w:val="0"/>
      <w:jc w:val="right"/>
    </w:pPr>
    <w:rPr>
      <w:rFonts w:cs="Arial"/>
      <w:szCs w:val="18"/>
    </w:rPr>
  </w:style>
  <w:style w:type="paragraph" w:customStyle="1" w:styleId="CopyrightText">
    <w:name w:val="Copyright Text"/>
    <w:basedOn w:val="BodyText"/>
    <w:rsid w:val="00D1785B"/>
    <w:rPr>
      <w:sz w:val="18"/>
    </w:rPr>
  </w:style>
  <w:style w:type="paragraph" w:customStyle="1" w:styleId="BodySmallRight">
    <w:name w:val="Body Small Right"/>
    <w:basedOn w:val="BodyTextRight"/>
    <w:rsid w:val="00D1785B"/>
    <w:rPr>
      <w:sz w:val="18"/>
      <w:szCs w:val="18"/>
    </w:rPr>
  </w:style>
  <w:style w:type="paragraph" w:customStyle="1" w:styleId="MarginEdition">
    <w:name w:val="Margin Edition"/>
    <w:basedOn w:val="MarginNote"/>
    <w:rsid w:val="00D1785B"/>
    <w:pPr>
      <w:spacing w:before="0" w:after="0"/>
    </w:pPr>
    <w:rPr>
      <w:rFonts w:ascii="Times New Roman" w:hAnsi="Times New Roman"/>
      <w:color w:val="999999"/>
    </w:rPr>
  </w:style>
  <w:style w:type="paragraph" w:customStyle="1" w:styleId="Spacer">
    <w:name w:val="Spacer"/>
    <w:basedOn w:val="Normal"/>
    <w:rsid w:val="00D1785B"/>
    <w:rPr>
      <w:sz w:val="2"/>
      <w:szCs w:val="2"/>
    </w:rPr>
  </w:style>
  <w:style w:type="character" w:customStyle="1" w:styleId="Small">
    <w:name w:val="Small"/>
    <w:basedOn w:val="DefaultParagraphFont"/>
    <w:rsid w:val="00D1785B"/>
    <w:rPr>
      <w:sz w:val="16"/>
    </w:rPr>
  </w:style>
  <w:style w:type="paragraph" w:customStyle="1" w:styleId="WideTable">
    <w:name w:val="Wide Table"/>
    <w:basedOn w:val="Normal"/>
    <w:rsid w:val="00D1785B"/>
    <w:pPr>
      <w:ind w:left="-1418"/>
    </w:pPr>
    <w:rPr>
      <w:sz w:val="2"/>
      <w:szCs w:val="2"/>
    </w:rPr>
  </w:style>
  <w:style w:type="character" w:styleId="PageNumber">
    <w:name w:val="page number"/>
    <w:basedOn w:val="DefaultParagraphFont"/>
    <w:rsid w:val="00D1785B"/>
  </w:style>
  <w:style w:type="paragraph" w:styleId="Quote">
    <w:name w:val="Quote"/>
    <w:basedOn w:val="Heading1"/>
    <w:link w:val="QuoteChar"/>
    <w:qFormat/>
    <w:rsid w:val="00D1785B"/>
    <w:rPr>
      <w:b w:val="0"/>
      <w:sz w:val="72"/>
      <w:szCs w:val="72"/>
      <w:lang w:val="en-NZ"/>
    </w:rPr>
  </w:style>
  <w:style w:type="character" w:customStyle="1" w:styleId="QuoteChar">
    <w:name w:val="Quote Char"/>
    <w:basedOn w:val="DefaultParagraphFont"/>
    <w:link w:val="Quote"/>
    <w:rsid w:val="00D178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785B"/>
    <w:pPr>
      <w:pageBreakBefore/>
    </w:pPr>
  </w:style>
  <w:style w:type="paragraph" w:customStyle="1" w:styleId="Border">
    <w:name w:val="Border"/>
    <w:basedOn w:val="Normal"/>
    <w:qFormat/>
    <w:rsid w:val="00D178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785B"/>
    <w:rPr>
      <w:b/>
      <w:bCs/>
      <w:i/>
      <w:iCs/>
      <w:color w:val="auto"/>
    </w:rPr>
  </w:style>
  <w:style w:type="paragraph" w:styleId="IntenseQuote">
    <w:name w:val="Intense Quote"/>
    <w:basedOn w:val="Normal"/>
    <w:next w:val="Normal"/>
    <w:link w:val="IntenseQuoteChar"/>
    <w:uiPriority w:val="30"/>
    <w:qFormat/>
    <w:rsid w:val="00D178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78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785B"/>
    <w:rPr>
      <w:smallCaps/>
      <w:color w:val="auto"/>
      <w:u w:val="single"/>
    </w:rPr>
  </w:style>
  <w:style w:type="character" w:styleId="IntenseReference">
    <w:name w:val="Intense Reference"/>
    <w:basedOn w:val="DefaultParagraphFont"/>
    <w:uiPriority w:val="32"/>
    <w:qFormat/>
    <w:rsid w:val="00D1785B"/>
    <w:rPr>
      <w:b/>
      <w:bCs/>
      <w:smallCaps/>
      <w:color w:val="auto"/>
      <w:spacing w:val="5"/>
      <w:u w:val="single"/>
    </w:rPr>
  </w:style>
  <w:style w:type="paragraph" w:customStyle="1" w:styleId="2ColumnHeading">
    <w:name w:val="2Column Heading"/>
    <w:basedOn w:val="BodyText"/>
    <w:qFormat/>
    <w:rsid w:val="00D1785B"/>
    <w:pPr>
      <w:spacing w:after="60"/>
      <w:ind w:left="-2268"/>
    </w:pPr>
    <w:rPr>
      <w:b/>
    </w:rPr>
  </w:style>
  <w:style w:type="paragraph" w:customStyle="1" w:styleId="Heading1TOC">
    <w:name w:val="Heading1 TOC"/>
    <w:basedOn w:val="Normal"/>
    <w:qFormat/>
    <w:rsid w:val="00D1785B"/>
    <w:pPr>
      <w:spacing w:before="240" w:after="120"/>
    </w:pPr>
    <w:rPr>
      <w:rFonts w:ascii="Times New Roman" w:hAnsi="Times New Roman"/>
      <w:b/>
      <w:sz w:val="32"/>
    </w:rPr>
  </w:style>
  <w:style w:type="paragraph" w:customStyle="1" w:styleId="Heading2TOC">
    <w:name w:val="Heading2 TOC"/>
    <w:basedOn w:val="Normal"/>
    <w:qFormat/>
    <w:rsid w:val="00D1785B"/>
    <w:pPr>
      <w:spacing w:before="240" w:after="60"/>
    </w:pPr>
    <w:rPr>
      <w:rFonts w:ascii="Times New Roman" w:hAnsi="Times New Roman"/>
      <w:b/>
      <w:sz w:val="28"/>
    </w:rPr>
  </w:style>
  <w:style w:type="character" w:customStyle="1" w:styleId="Underline">
    <w:name w:val="Underline"/>
    <w:basedOn w:val="DefaultParagraphFont"/>
    <w:qFormat/>
    <w:rsid w:val="00D1785B"/>
    <w:rPr>
      <w:u w:val="single"/>
    </w:rPr>
  </w:style>
  <w:style w:type="character" w:customStyle="1" w:styleId="BoldandItalics">
    <w:name w:val="Bold and Italics"/>
    <w:qFormat/>
    <w:rsid w:val="00D1785B"/>
    <w:rPr>
      <w:b/>
      <w:i/>
      <w:u w:val="none"/>
    </w:rPr>
  </w:style>
  <w:style w:type="paragraph" w:styleId="BalloonText">
    <w:name w:val="Balloon Text"/>
    <w:basedOn w:val="Normal"/>
    <w:link w:val="BalloonTextChar"/>
    <w:rsid w:val="00D1785B"/>
    <w:rPr>
      <w:rFonts w:ascii="Tahoma" w:hAnsi="Tahoma" w:cs="Tahoma"/>
      <w:sz w:val="16"/>
      <w:szCs w:val="16"/>
    </w:rPr>
  </w:style>
  <w:style w:type="character" w:customStyle="1" w:styleId="BalloonTextChar">
    <w:name w:val="Balloon Text Char"/>
    <w:basedOn w:val="DefaultParagraphFont"/>
    <w:link w:val="BalloonText"/>
    <w:rsid w:val="00D178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78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78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785B"/>
    <w:rPr>
      <w:b/>
      <w:color w:val="660033"/>
      <w:spacing w:val="0"/>
    </w:rPr>
  </w:style>
  <w:style w:type="paragraph" w:customStyle="1" w:styleId="Nameditemlist">
    <w:name w:val="Named item list"/>
    <w:basedOn w:val="BodyText"/>
    <w:qFormat/>
    <w:rsid w:val="00D1785B"/>
    <w:pPr>
      <w:tabs>
        <w:tab w:val="left" w:pos="2835"/>
      </w:tabs>
      <w:ind w:left="2835" w:hanging="2835"/>
    </w:pPr>
  </w:style>
  <w:style w:type="paragraph" w:customStyle="1" w:styleId="BodyTextnopadding">
    <w:name w:val="Body Text no padding"/>
    <w:basedOn w:val="BodyText"/>
    <w:qFormat/>
    <w:rsid w:val="00D1785B"/>
    <w:pPr>
      <w:spacing w:before="0" w:after="0"/>
    </w:pPr>
  </w:style>
  <w:style w:type="paragraph" w:customStyle="1" w:styleId="BodyTextBold">
    <w:name w:val="Body Text Bold"/>
    <w:basedOn w:val="BodyText"/>
    <w:qFormat/>
    <w:rsid w:val="00D1785B"/>
    <w:rPr>
      <w:b/>
    </w:rPr>
  </w:style>
  <w:style w:type="character" w:styleId="Hyperlink">
    <w:name w:val="Hyperlink"/>
    <w:basedOn w:val="DefaultParagraphFont"/>
    <w:uiPriority w:val="99"/>
    <w:unhideWhenUsed/>
    <w:rsid w:val="00F075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359</Words>
  <Characters>2643</Characters>
  <Application>Microsoft Office Word</Application>
  <DocSecurity>0</DocSecurity>
  <Lines>66</Lines>
  <Paragraphs>47</Paragraphs>
  <ScaleCrop>false</ScaleCrop>
  <Company>Author-it Software Corporation Ltd.</Company>
  <LinksUpToDate>false</LinksUpToDate>
  <CharactersWithSpaces>2955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POLSAR008 Undertake initial search and rescue actions</dc:title>
  <dc:subject>Approved</dc:subject>
  <dc:creator>Australian Industry Standards</dc:creator>
  <cp:keywords>Release: 1</cp:keywords>
  <dc:description>Review Date: 12 April 2008</dc:description>
  <cp:lastModifiedBy>HSD_TPCMSd.prod</cp:lastModifiedBy>
  <cp:revision>3</cp:revision>
  <dcterms:created xsi:type="dcterms:W3CDTF">2021-10-07T08:23:00Z</dcterms:created>
  <dcterms:modified xsi:type="dcterms:W3CDTF">2021-10-07T08:23:00Z</dcterms:modified>
</cp:coreProperties>
</file>