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88E" w:rsidP="008F788E">
      <w:pPr>
        <w:pStyle w:val="Title"/>
      </w:pPr>
      <w:r>
        <w:fldChar w:fldCharType="begin"/>
      </w:r>
      <w:r>
        <w:instrText xml:space="preserve"> TITLE   \* MERGEFORMAT </w:instrText>
      </w:r>
      <w:r>
        <w:fldChar w:fldCharType="separate"/>
      </w:r>
      <w:r>
        <w:t>POLPRO004 Utilise the Rules of Evidence</w:t>
      </w:r>
      <w:r>
        <w:fldChar w:fldCharType="end"/>
      </w:r>
    </w:p>
    <w:p w:rsidR="008F788E" w:rsidP="008F788E">
      <w:pPr>
        <w:pStyle w:val="Version"/>
        <w:sectPr w:rsidSect="005F6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0E0" w:rsidP="005F60E0">
      <w:pPr>
        <w:pStyle w:val="SuperHeading"/>
      </w:pPr>
      <w:r w:rsidRPr="005F60E0">
        <w:t>POLPRO004 Utilise the Rules of Evidence</w:t>
      </w:r>
    </w:p>
    <w:p w:rsidR="00000000" w:rsidRPr="005F60E0" w:rsidP="005F60E0">
      <w:pPr>
        <w:pStyle w:val="Heading1"/>
      </w:pPr>
      <w:bookmarkStart w:id="1" w:name="O_715833"/>
      <w:bookmarkEnd w:id="1"/>
      <w:r w:rsidRPr="005F60E0">
        <w:t>Modification History</w:t>
      </w:r>
    </w:p>
    <w:tbl>
      <w:tblPr>
        <w:tblW w:w="0" w:type="auto"/>
        <w:tblLayout w:type="fixed"/>
        <w:tblCellMar>
          <w:left w:w="62" w:type="dxa"/>
          <w:right w:w="62" w:type="dxa"/>
        </w:tblCellMar>
        <w:tblLook w:val="0000"/>
      </w:tblPr>
      <w:tblGrid>
        <w:gridCol w:w="1134"/>
        <w:gridCol w:w="7937"/>
      </w:tblGrid>
      <w:tr w:rsidTr="008F78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TableHeading"/>
              <w:rPr>
                <w:lang w:val="en-NZ"/>
              </w:rPr>
            </w:pPr>
            <w:r w:rsidRPr="005F60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TableHeading"/>
              <w:rPr>
                <w:lang w:val="en-NZ"/>
              </w:rPr>
            </w:pPr>
            <w:r w:rsidRPr="005F60E0">
              <w:t>Comments</w:t>
            </w:r>
          </w:p>
        </w:tc>
      </w:tr>
      <w:tr w:rsidTr="008F78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BodyText"/>
              <w:rPr>
                <w:lang w:val="en-NZ"/>
              </w:rPr>
            </w:pPr>
            <w:r w:rsidRPr="005F60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0E0" w:rsidP="005F60E0">
            <w:pPr>
              <w:pStyle w:val="BodyText"/>
            </w:pPr>
            <w:r w:rsidRPr="005F60E0">
              <w:t xml:space="preserve">This unit was released in POL Police Training Package release 1.0 and meets the Standards for Training Packages. </w:t>
            </w:r>
          </w:p>
          <w:p w:rsidR="00000000" w:rsidRPr="005F60E0" w:rsidP="005F60E0">
            <w:pPr>
              <w:pStyle w:val="BodyText"/>
            </w:pPr>
          </w:p>
          <w:p w:rsidR="00000000" w:rsidRPr="005F60E0" w:rsidP="005F60E0">
            <w:pPr>
              <w:pStyle w:val="BodyText"/>
            </w:pPr>
            <w:r w:rsidRPr="005F60E0">
              <w:t>This unit supersedes and is equivalent to PUAPOLPR001A Utilise the Rules of Evidence.</w:t>
            </w:r>
          </w:p>
          <w:p w:rsidR="00000000" w:rsidRPr="005F60E0" w:rsidP="005F60E0">
            <w:pPr>
              <w:pStyle w:val="BodyText"/>
            </w:pPr>
          </w:p>
          <w:p w:rsidR="00000000" w:rsidRPr="005F60E0" w:rsidP="005F60E0">
            <w:pPr>
              <w:pStyle w:val="ListBullet"/>
            </w:pPr>
            <w:r w:rsidRPr="005F60E0">
              <w:t xml:space="preserve">Content and </w:t>
            </w:r>
            <w:r w:rsidRPr="005F60E0">
              <w:t>formatting updated to comply with new standards</w:t>
            </w:r>
          </w:p>
          <w:p w:rsidR="00000000" w:rsidRPr="005F60E0" w:rsidP="005F60E0">
            <w:pPr>
              <w:pStyle w:val="ListBullet"/>
            </w:pPr>
            <w:r w:rsidRPr="005F60E0">
              <w:t>Unit recoded POL</w:t>
            </w:r>
          </w:p>
          <w:p w:rsidR="00000000" w:rsidRPr="005F60E0" w:rsidP="005F60E0">
            <w:pPr>
              <w:pStyle w:val="ListBullet"/>
            </w:pPr>
            <w:r w:rsidRPr="005F60E0">
              <w:t>Elements 1 and 2 merged</w:t>
            </w:r>
          </w:p>
          <w:p w:rsidR="00000000" w:rsidRPr="005F60E0" w:rsidP="005F60E0">
            <w:pPr>
              <w:pStyle w:val="ListBullet"/>
            </w:pPr>
            <w:r w:rsidRPr="005F60E0">
              <w:t>Elements 3 and 4 merged</w:t>
            </w:r>
          </w:p>
          <w:p w:rsidR="00000000" w:rsidRPr="005F60E0" w:rsidP="005F60E0">
            <w:pPr>
              <w:pStyle w:val="ListBullet"/>
            </w:pPr>
            <w:r w:rsidRPr="005F60E0">
              <w:t>PC. 2.1 and 2.4 merged</w:t>
            </w:r>
          </w:p>
          <w:p w:rsidR="00000000" w:rsidRPr="005F60E0" w:rsidP="005F60E0">
            <w:pPr>
              <w:pStyle w:val="ListBullet"/>
            </w:pPr>
            <w:r w:rsidRPr="005F60E0">
              <w:t>PC 2.3 and 4.1 removed</w:t>
            </w:r>
          </w:p>
        </w:tc>
      </w:tr>
    </w:tbl>
    <w:p w:rsidR="00000000" w:rsidRPr="005F60E0" w:rsidP="005F60E0">
      <w:pPr>
        <w:pStyle w:val="BodyText"/>
      </w:pPr>
    </w:p>
    <w:p w:rsidR="00000000" w:rsidRPr="005F60E0" w:rsidP="005F60E0">
      <w:pPr>
        <w:pStyle w:val="AllowPageBreak"/>
      </w:pPr>
    </w:p>
    <w:p w:rsidR="00000000" w:rsidRPr="005F60E0" w:rsidP="005F60E0">
      <w:pPr>
        <w:pStyle w:val="Heading1"/>
      </w:pPr>
      <w:bookmarkStart w:id="2" w:name="O_715834"/>
      <w:bookmarkEnd w:id="2"/>
      <w:r w:rsidRPr="005F60E0">
        <w:t>Application</w:t>
      </w:r>
    </w:p>
    <w:p w:rsidR="00000000" w:rsidRPr="005F60E0" w:rsidP="008F788E">
      <w:pPr>
        <w:pStyle w:val="BodyText"/>
      </w:pPr>
      <w:r w:rsidRPr="005F60E0">
        <w:t>This unit describes the skills required to categorise and analyse evidence and adduce evidence. This includes performing prosecution duties in a professional, ethical and accountable manner that ensures public confidence in the police.</w:t>
      </w:r>
    </w:p>
    <w:p w:rsidR="00000000" w:rsidRPr="005F60E0" w:rsidP="008F788E">
      <w:pPr>
        <w:pStyle w:val="BodyText"/>
      </w:pPr>
      <w:r w:rsidRPr="005F60E0">
        <w:t>This unit applies t</w:t>
      </w:r>
      <w:r w:rsidRPr="005F60E0">
        <w:t xml:space="preserve">o police prosecutors applying Rules of Evidence when reviewing briefs and cases. </w:t>
      </w:r>
    </w:p>
    <w:p w:rsidR="00000000" w:rsidRPr="005F60E0" w:rsidP="008F788E">
      <w:pPr>
        <w:pStyle w:val="BodyText"/>
      </w:pPr>
      <w:r w:rsidRPr="005F60E0">
        <w:t>The skills and knowledge described in this unit must be applied within the legislative, regulatory and policy environment in which they are carried out. Organisational polic</w:t>
      </w:r>
      <w:r w:rsidRPr="005F60E0">
        <w:t>ies and procedures must be consulted and adhered to, particularly those related to laws of evidence.</w:t>
      </w:r>
    </w:p>
    <w:p w:rsidR="00000000" w:rsidRPr="005F60E0" w:rsidP="008F788E">
      <w:pPr>
        <w:pStyle w:val="BodyText"/>
      </w:pPr>
      <w:r w:rsidRPr="005F60E0">
        <w:t>Those undertaking this unit would generally work autonomously within a court/justice system environment but may be required to work under supervision at times. They will be required to while perform sophisticated tasks and demonstrate adaptability across a</w:t>
      </w:r>
      <w:r w:rsidRPr="005F60E0">
        <w:t xml:space="preserve"> broad range of contexts.</w:t>
      </w:r>
    </w:p>
    <w:p w:rsidR="00000000" w:rsidRPr="005F60E0" w:rsidP="008F788E">
      <w:pPr>
        <w:pStyle w:val="BodyText"/>
      </w:pPr>
      <w:r w:rsidRPr="005F60E0">
        <w:t>No licensing, legislative or certification requirements apply to unit at the time of publication.</w:t>
      </w:r>
    </w:p>
    <w:p w:rsidR="00000000" w:rsidRPr="005F60E0" w:rsidP="005F60E0">
      <w:pPr>
        <w:pStyle w:val="Heading1"/>
      </w:pPr>
      <w:bookmarkStart w:id="3" w:name="O_715836"/>
      <w:bookmarkEnd w:id="3"/>
      <w:r w:rsidRPr="005F60E0">
        <w:t>Competency Field</w:t>
      </w:r>
    </w:p>
    <w:p w:rsidR="00000000" w:rsidRPr="005F60E0" w:rsidP="008F788E">
      <w:pPr>
        <w:pStyle w:val="BodyText"/>
      </w:pPr>
      <w:r w:rsidRPr="005F60E0">
        <w:t>Prosecution</w:t>
      </w:r>
    </w:p>
    <w:p w:rsidR="00000000" w:rsidRPr="005F60E0" w:rsidP="005F60E0">
      <w:pPr>
        <w:pStyle w:val="Heading1"/>
      </w:pPr>
      <w:bookmarkStart w:id="4" w:name="O_715838"/>
      <w:bookmarkEnd w:id="4"/>
      <w:r w:rsidRPr="005F60E0">
        <w:t>Elements and Performance Criteria</w:t>
      </w:r>
    </w:p>
    <w:tbl>
      <w:tblPr>
        <w:tblW w:w="0" w:type="auto"/>
        <w:tblLayout w:type="fixed"/>
        <w:tblCellMar>
          <w:left w:w="62" w:type="dxa"/>
          <w:right w:w="62" w:type="dxa"/>
        </w:tblCellMar>
        <w:tblLook w:val="0000"/>
      </w:tblPr>
      <w:tblGrid>
        <w:gridCol w:w="2268"/>
        <w:gridCol w:w="6804"/>
      </w:tblGrid>
      <w:tr w:rsidTr="005F60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TableHeading"/>
              <w:rPr>
                <w:lang w:val="en-NZ"/>
              </w:rPr>
            </w:pPr>
            <w:r w:rsidRPr="005F60E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TableHeading"/>
              <w:rPr>
                <w:lang w:val="en-NZ"/>
              </w:rPr>
            </w:pPr>
            <w:r w:rsidRPr="005F60E0">
              <w:t>PERFORMANCE CRITERIA</w:t>
            </w:r>
          </w:p>
        </w:tc>
      </w:tr>
      <w:tr w:rsidTr="005F60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BodyText"/>
              <w:rPr>
                <w:lang w:val="en-NZ"/>
              </w:rPr>
            </w:pPr>
            <w:r w:rsidRPr="005F60E0">
              <w:t>Ele</w:t>
            </w:r>
            <w:r w:rsidRPr="005F60E0">
              <w:t>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BodyText"/>
              <w:rPr>
                <w:lang w:val="en-NZ"/>
              </w:rPr>
            </w:pPr>
            <w:r w:rsidRPr="005F60E0">
              <w:t>Performance criteria describe the performance needed to demonstrate achievement of the element. Where bold italicised text is used, further information is detailed in the range of conditions section.</w:t>
            </w:r>
          </w:p>
        </w:tc>
      </w:tr>
      <w:tr w:rsidTr="005F60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List"/>
              <w:rPr>
                <w:lang w:val="en-NZ"/>
              </w:rPr>
            </w:pPr>
            <w:r w:rsidRPr="005F60E0">
              <w:rPr>
                <w:rStyle w:val="SpecialBold"/>
              </w:rPr>
              <w:t>1.</w:t>
            </w:r>
            <w:r w:rsidRPr="005F60E0">
              <w:rPr>
                <w:rStyle w:val="SpecialBold"/>
              </w:rPr>
              <w:tab/>
              <w:t>Analyse eviden</w:t>
            </w:r>
            <w:r w:rsidRPr="005F60E0">
              <w:rPr>
                <w:rStyle w:val="SpecialBold"/>
              </w:rPr>
              <w:t>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0E0" w:rsidP="005F60E0">
            <w:pPr>
              <w:pStyle w:val="List"/>
            </w:pPr>
            <w:r w:rsidRPr="005F60E0">
              <w:t>1.1</w:t>
            </w:r>
            <w:r w:rsidRPr="005F60E0">
              <w:tab/>
              <w:t>Identify elements of the offence.</w:t>
            </w:r>
          </w:p>
          <w:p w:rsidR="00000000" w:rsidRPr="005F60E0" w:rsidP="005F60E0">
            <w:pPr>
              <w:pStyle w:val="List"/>
            </w:pPr>
            <w:r w:rsidRPr="005F60E0">
              <w:t>1.2</w:t>
            </w:r>
            <w:r w:rsidRPr="005F60E0">
              <w:tab/>
              <w:t>Identify evidence that supports elements of offence.</w:t>
            </w:r>
          </w:p>
          <w:p w:rsidR="00000000" w:rsidRPr="005F60E0" w:rsidP="005F60E0">
            <w:pPr>
              <w:pStyle w:val="List"/>
            </w:pPr>
            <w:r w:rsidRPr="005F60E0">
              <w:t>1.3</w:t>
            </w:r>
            <w:r w:rsidRPr="005F60E0">
              <w:tab/>
              <w:t>Categorise supporting evidence in relation to each element of the offence/s.</w:t>
            </w:r>
          </w:p>
          <w:p w:rsidR="00000000" w:rsidRPr="005F60E0" w:rsidP="005F60E0">
            <w:pPr>
              <w:pStyle w:val="List"/>
            </w:pPr>
            <w:r w:rsidRPr="005F60E0">
              <w:t>1.4</w:t>
            </w:r>
            <w:r w:rsidRPr="005F60E0">
              <w:tab/>
              <w:t>Identify applicable evidentiary law to categorised evidence.</w:t>
            </w:r>
          </w:p>
          <w:p w:rsidR="00000000" w:rsidP="005F60E0">
            <w:pPr>
              <w:pStyle w:val="List"/>
              <w:rPr>
                <w:lang w:val="en-NZ"/>
              </w:rPr>
            </w:pPr>
            <w:r w:rsidRPr="005F60E0">
              <w:t>1.5</w:t>
            </w:r>
            <w:r w:rsidRPr="005F60E0">
              <w:tab/>
            </w:r>
            <w:r w:rsidRPr="005F60E0">
              <w:t>Examine evidence to determine relevance and admissibility.</w:t>
            </w:r>
          </w:p>
        </w:tc>
      </w:tr>
      <w:tr w:rsidTr="005F60E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List"/>
              <w:rPr>
                <w:lang w:val="en-NZ"/>
              </w:rPr>
            </w:pPr>
            <w:r w:rsidRPr="005F60E0">
              <w:rPr>
                <w:rStyle w:val="SpecialBold"/>
              </w:rPr>
              <w:t>2.</w:t>
            </w:r>
            <w:r w:rsidRPr="005F60E0">
              <w:rPr>
                <w:rStyle w:val="SpecialBold"/>
              </w:rPr>
              <w:tab/>
              <w:t>Adduce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0E0" w:rsidP="005F60E0">
            <w:pPr>
              <w:pStyle w:val="List"/>
            </w:pPr>
            <w:r w:rsidRPr="005F60E0">
              <w:t>2.1</w:t>
            </w:r>
            <w:r w:rsidRPr="005F60E0">
              <w:tab/>
              <w:t>Determine methods for adducing evidence.</w:t>
            </w:r>
          </w:p>
          <w:p w:rsidR="00000000" w:rsidRPr="005F60E0" w:rsidP="005F60E0">
            <w:pPr>
              <w:pStyle w:val="List"/>
            </w:pPr>
            <w:r w:rsidRPr="005F60E0">
              <w:t>2.2</w:t>
            </w:r>
            <w:r w:rsidRPr="005F60E0">
              <w:tab/>
              <w:t>Apply determined methods to adduce evidence.</w:t>
            </w:r>
          </w:p>
          <w:p w:rsidR="00000000" w:rsidRPr="005F60E0" w:rsidP="005F60E0">
            <w:pPr>
              <w:pStyle w:val="List"/>
            </w:pPr>
            <w:r w:rsidRPr="005F60E0">
              <w:t>2.3</w:t>
            </w:r>
            <w:r w:rsidRPr="005F60E0">
              <w:tab/>
              <w:t>Re-evaluate inadmissible evidence to determine alternative methods for adducing</w:t>
            </w:r>
            <w:r w:rsidRPr="005F60E0">
              <w:t xml:space="preserve"> evidence.</w:t>
            </w:r>
          </w:p>
          <w:p w:rsidR="00000000" w:rsidRPr="005F60E0" w:rsidP="005F60E0">
            <w:pPr>
              <w:pStyle w:val="List"/>
            </w:pPr>
            <w:r w:rsidRPr="005F60E0">
              <w:t>2.4</w:t>
            </w:r>
            <w:r w:rsidRPr="005F60E0">
              <w:tab/>
              <w:t>Conduct legal research to support alternative methods for adducing evidence.</w:t>
            </w:r>
          </w:p>
          <w:p w:rsidR="00000000" w:rsidRPr="005F60E0" w:rsidP="005F60E0">
            <w:pPr>
              <w:pStyle w:val="List"/>
            </w:pPr>
            <w:r w:rsidRPr="005F60E0">
              <w:t>2.5</w:t>
            </w:r>
            <w:r w:rsidRPr="005F60E0">
              <w:tab/>
              <w:t>Deliver submissions to elicit decisions from the court.</w:t>
            </w:r>
          </w:p>
        </w:tc>
      </w:tr>
    </w:tbl>
    <w:p w:rsidR="00000000" w:rsidRPr="005F60E0" w:rsidP="005F60E0">
      <w:pPr>
        <w:pStyle w:val="BodyText"/>
      </w:pPr>
    </w:p>
    <w:p w:rsidR="00000000" w:rsidRPr="005F60E0" w:rsidP="005F60E0">
      <w:pPr>
        <w:pStyle w:val="AllowPageBreak"/>
      </w:pPr>
    </w:p>
    <w:p w:rsidR="00000000" w:rsidRPr="005F60E0" w:rsidP="005F60E0">
      <w:pPr>
        <w:pStyle w:val="Heading1"/>
      </w:pPr>
      <w:bookmarkStart w:id="5" w:name="O_715839"/>
      <w:bookmarkEnd w:id="5"/>
      <w:r w:rsidRPr="005F60E0">
        <w:t>Foundation Skills</w:t>
      </w:r>
    </w:p>
    <w:p w:rsidR="00000000" w:rsidRPr="005F60E0" w:rsidP="008F788E">
      <w:pPr>
        <w:pStyle w:val="BodyText"/>
      </w:pPr>
      <w:r w:rsidRPr="005F60E0">
        <w:t>The foundation skills demands of this unit have been mapped for ali</w:t>
      </w:r>
      <w:r w:rsidRPr="005F60E0">
        <w:t>gnment with the Australian Core Skills Framework (ACSF). The following tables outline the performance levels indicated for successful attainment of the unit.</w:t>
      </w:r>
    </w:p>
    <w:p w:rsidR="00000000" w:rsidRPr="005F60E0" w:rsidP="005F60E0">
      <w:pPr>
        <w:pStyle w:val="BodyText"/>
        <w:keepNext/>
      </w:pPr>
    </w:p>
    <w:p w:rsidR="00000000" w:rsidRPr="005F60E0" w:rsidP="005F60E0">
      <w:pPr>
        <w:pStyle w:val="BodyText"/>
      </w:pPr>
      <w:bookmarkStart w:id="6" w:name="O_72670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3.25pt">
            <v:imagedata r:id="rId10" o:title=""/>
          </v:shape>
        </w:pict>
      </w:r>
      <w:bookmarkEnd w:id="6"/>
    </w:p>
    <w:p w:rsidR="00000000" w:rsidRPr="005F60E0" w:rsidP="005F60E0">
      <w:pPr>
        <w:pStyle w:val="BodyText"/>
      </w:pPr>
    </w:p>
    <w:p w:rsidR="00000000" w:rsidRPr="005F60E0" w:rsidP="008F788E">
      <w:pPr>
        <w:pStyle w:val="BodyText"/>
      </w:pPr>
      <w:r w:rsidRPr="005F60E0">
        <w:t>Further information on ACSF and the foundation skills underpinning this unit can be found in the Foundation Skills Guide on the GSA website.</w:t>
      </w:r>
    </w:p>
    <w:p w:rsidR="00000000" w:rsidRPr="005F60E0" w:rsidP="005F60E0">
      <w:pPr>
        <w:pStyle w:val="Heading1"/>
      </w:pPr>
      <w:bookmarkStart w:id="7" w:name="O_715841"/>
      <w:bookmarkEnd w:id="7"/>
      <w:r w:rsidRPr="005F60E0">
        <w:t>Unit Mapping Information</w:t>
      </w:r>
    </w:p>
    <w:p w:rsidR="00000000" w:rsidRPr="005F60E0" w:rsidP="008F788E">
      <w:pPr>
        <w:pStyle w:val="BodyText"/>
      </w:pPr>
      <w:r w:rsidRPr="005F60E0">
        <w:t>This unit supersedes and is equivalent to PUAPOLPR001A Utilise the Rules of Evidence.</w:t>
      </w:r>
    </w:p>
    <w:p w:rsidR="00000000" w:rsidRPr="005F60E0" w:rsidP="005F60E0">
      <w:pPr>
        <w:pStyle w:val="Heading1"/>
      </w:pPr>
      <w:bookmarkStart w:id="8" w:name="O_715848"/>
      <w:bookmarkEnd w:id="8"/>
      <w:r w:rsidRPr="005F60E0">
        <w:t>Links</w:t>
      </w:r>
    </w:p>
    <w:p w:rsidR="00000000" w:rsidRPr="005F60E0" w:rsidP="008F788E">
      <w:pPr>
        <w:pStyle w:val="BodyText"/>
      </w:pPr>
      <w:r w:rsidRPr="005F60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421A5">
        <w:rPr>
          <w:rStyle w:val="Hyperlink"/>
        </w:rPr>
        <w:t>https://vetnet.gov.au/Pages/TrainingDocs.aspx?q=98c3984e-2cf1-48a8-8ed1-85e4b92e7351</w:t>
      </w:r>
      <w:r>
        <w:fldChar w:fldCharType="end"/>
      </w:r>
    </w:p>
    <w:p w:rsidR="00000000" w:rsidRPr="005F60E0" w:rsidP="008F788E">
      <w:pPr>
        <w:pStyle w:val="BodyText"/>
      </w:pPr>
      <w:r w:rsidRPr="005F60E0">
        <w:t>C</w:t>
      </w:r>
      <w:r w:rsidRPr="005F60E0">
        <w:t xml:space="preserve">ompanion Volume implementation guides are found in VETNet - </w:t>
      </w:r>
      <w:r>
        <w:fldChar w:fldCharType="begin"/>
      </w:r>
      <w:r>
        <w:instrText xml:space="preserve"> HYPERLINK "https://vetnet.gov.au/Pages/TrainingDocs.aspx?q=98c3984e-2cf1-48a8-8ed1-85e4b92e7351" </w:instrText>
      </w:r>
      <w:r>
        <w:fldChar w:fldCharType="separate"/>
      </w:r>
      <w:r w:rsidRPr="005421A5">
        <w:rPr>
          <w:rStyle w:val="Hyperlink"/>
        </w:rPr>
        <w:t>https://vetnet.gov.au/Pages/TrainingDocs.aspx?q=98c3984e-2cf1-48a8-8ed1-85e4b92e7351</w:t>
      </w:r>
      <w:r>
        <w:fldChar w:fldCharType="end"/>
      </w:r>
    </w:p>
    <w:p w:rsidR="00000000" w:rsidRPr="005F60E0" w:rsidP="008F788E">
      <w:pPr>
        <w:pStyle w:val="BodyText"/>
      </w:pPr>
      <w:r w:rsidRPr="005F60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421A5">
        <w:rPr>
          <w:rStyle w:val="Hyperlink"/>
        </w:rPr>
        <w:t>https://vetnet.gov.au/Pages/TrainingDocs.aspx?q=98c3984e-2cf1-48a8-8ed1-85e4b92e7351</w:t>
      </w:r>
      <w:r>
        <w:fldChar w:fldCharType="end"/>
      </w:r>
    </w:p>
    <w:p w:rsidR="00000000" w:rsidRPr="005F60E0" w:rsidP="008F788E">
      <w:pPr>
        <w:pStyle w:val="BodyText"/>
        <w:sectPr w:rsidSect="005F60E0">
          <w:headerReference w:type="default" r:id="rId11"/>
          <w:footerReference w:type="default" r:id="rId12"/>
          <w:pgSz w:w="11908" w:h="16833"/>
          <w:pgMar w:top="1702" w:right="1418" w:bottom="1702" w:left="1418" w:header="992" w:footer="992" w:gutter="0"/>
          <w:cols w:space="720"/>
          <w:noEndnote/>
          <w:docGrid w:linePitch="299"/>
        </w:sectPr>
      </w:pPr>
    </w:p>
    <w:p w:rsidR="00000000" w:rsidRPr="005F60E0" w:rsidP="005F60E0">
      <w:pPr>
        <w:pStyle w:val="SuperHeading"/>
      </w:pPr>
      <w:r w:rsidRPr="005F60E0">
        <w:t>Assessment Requirements for POLPRO004 Utilise the Rules of Evidence</w:t>
      </w:r>
    </w:p>
    <w:p w:rsidR="00000000" w:rsidRPr="005F60E0" w:rsidP="005F60E0">
      <w:pPr>
        <w:pStyle w:val="Heading1"/>
      </w:pPr>
      <w:bookmarkStart w:id="9" w:name="O_715843"/>
      <w:bookmarkEnd w:id="9"/>
      <w:r w:rsidRPr="005F60E0">
        <w:t>Modification History</w:t>
      </w:r>
    </w:p>
    <w:tbl>
      <w:tblPr>
        <w:tblW w:w="0" w:type="auto"/>
        <w:tblLayout w:type="fixed"/>
        <w:tblCellMar>
          <w:left w:w="62" w:type="dxa"/>
          <w:right w:w="62" w:type="dxa"/>
        </w:tblCellMar>
        <w:tblLook w:val="0000"/>
      </w:tblPr>
      <w:tblGrid>
        <w:gridCol w:w="1134"/>
        <w:gridCol w:w="7937"/>
      </w:tblGrid>
      <w:tr w:rsidTr="008F78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TableHeading"/>
              <w:rPr>
                <w:lang w:val="en-NZ"/>
              </w:rPr>
            </w:pPr>
            <w:r w:rsidRPr="005F60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TableHeading"/>
              <w:rPr>
                <w:lang w:val="en-NZ"/>
              </w:rPr>
            </w:pPr>
            <w:r w:rsidRPr="005F60E0">
              <w:t>Comments</w:t>
            </w:r>
          </w:p>
        </w:tc>
      </w:tr>
      <w:tr w:rsidTr="008F788E">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0E0">
            <w:pPr>
              <w:pStyle w:val="BodyText"/>
              <w:rPr>
                <w:lang w:val="en-NZ"/>
              </w:rPr>
            </w:pPr>
            <w:r w:rsidRPr="005F60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0E0" w:rsidP="005F60E0">
            <w:pPr>
              <w:pStyle w:val="BodyText"/>
            </w:pPr>
            <w:r w:rsidRPr="005F60E0">
              <w:t>These Assessment Requirements were released in PO</w:t>
            </w:r>
            <w:r w:rsidRPr="005F60E0">
              <w:t xml:space="preserve">L Police Training Package release 1.0 and meet the Standards for Training Packages. </w:t>
            </w:r>
          </w:p>
          <w:p w:rsidR="00000000" w:rsidRPr="005F60E0" w:rsidP="005F60E0">
            <w:pPr>
              <w:pStyle w:val="BodyText"/>
            </w:pPr>
          </w:p>
          <w:p w:rsidR="00000000" w:rsidRPr="005F60E0" w:rsidP="005F60E0">
            <w:pPr>
              <w:pStyle w:val="ListBullet"/>
            </w:pPr>
            <w:r w:rsidRPr="005F60E0">
              <w:t>Assessment Requirements created drawing upon specified assessment information from superseded unit</w:t>
            </w:r>
          </w:p>
        </w:tc>
      </w:tr>
    </w:tbl>
    <w:p w:rsidR="00000000" w:rsidRPr="005F60E0" w:rsidP="005F60E0">
      <w:pPr>
        <w:pStyle w:val="BodyText"/>
      </w:pPr>
    </w:p>
    <w:p w:rsidR="00000000" w:rsidRPr="005F60E0" w:rsidP="005F60E0">
      <w:pPr>
        <w:pStyle w:val="AllowPageBreak"/>
      </w:pPr>
    </w:p>
    <w:p w:rsidR="00000000" w:rsidRPr="005F60E0" w:rsidP="005F60E0">
      <w:pPr>
        <w:pStyle w:val="Heading1"/>
      </w:pPr>
      <w:bookmarkStart w:id="10" w:name="O_715844"/>
      <w:bookmarkEnd w:id="10"/>
      <w:r w:rsidRPr="005F60E0">
        <w:t>Performance Evidence</w:t>
      </w:r>
    </w:p>
    <w:p w:rsidR="00000000" w:rsidRPr="005F60E0" w:rsidP="008F788E">
      <w:pPr>
        <w:pStyle w:val="BodyText"/>
      </w:pPr>
      <w:r w:rsidRPr="005F60E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F60E0" w:rsidP="005F60E0">
      <w:pPr>
        <w:pStyle w:val="ListBullet"/>
      </w:pPr>
      <w:r w:rsidRPr="005F60E0">
        <w:t>identif</w:t>
      </w:r>
      <w:r w:rsidRPr="005F60E0">
        <w:t xml:space="preserve">ying evidentiary requirements </w:t>
      </w:r>
    </w:p>
    <w:p w:rsidR="00000000" w:rsidRPr="005F60E0" w:rsidP="005F60E0">
      <w:pPr>
        <w:pStyle w:val="ListBullet"/>
      </w:pPr>
      <w:r w:rsidRPr="005F60E0">
        <w:t xml:space="preserve">analysing evidence </w:t>
      </w:r>
    </w:p>
    <w:p w:rsidR="00000000" w:rsidRPr="005F60E0" w:rsidP="005F60E0">
      <w:pPr>
        <w:pStyle w:val="ListBullet"/>
      </w:pPr>
      <w:r w:rsidRPr="005F60E0">
        <w:t xml:space="preserve">conducting research to support evidence findings </w:t>
      </w:r>
    </w:p>
    <w:p w:rsidR="00000000" w:rsidRPr="005F60E0" w:rsidP="005F60E0">
      <w:pPr>
        <w:pStyle w:val="ListBullet"/>
      </w:pPr>
      <w:r w:rsidRPr="005F60E0">
        <w:t xml:space="preserve">citing and presenting evidence </w:t>
      </w:r>
    </w:p>
    <w:p w:rsidR="00000000" w:rsidRPr="005F60E0" w:rsidP="005F60E0">
      <w:pPr>
        <w:pStyle w:val="AllowPageBreak"/>
      </w:pPr>
    </w:p>
    <w:p w:rsidR="00000000" w:rsidRPr="005F60E0" w:rsidP="005F60E0">
      <w:pPr>
        <w:pStyle w:val="Heading1"/>
      </w:pPr>
      <w:bookmarkStart w:id="11" w:name="O_715845"/>
      <w:bookmarkEnd w:id="11"/>
      <w:r w:rsidRPr="005F60E0">
        <w:t>Knowledge Evidence</w:t>
      </w:r>
    </w:p>
    <w:p w:rsidR="00000000" w:rsidRPr="005F60E0" w:rsidP="008F788E">
      <w:pPr>
        <w:pStyle w:val="BodyText"/>
      </w:pPr>
      <w:r w:rsidRPr="005F60E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F60E0" w:rsidP="005F60E0">
      <w:pPr>
        <w:pStyle w:val="ListBullet"/>
      </w:pPr>
      <w:r w:rsidRPr="005F60E0">
        <w:t>current Comm</w:t>
      </w:r>
      <w:r w:rsidRPr="005F60E0">
        <w:t>onwealth, national, state or territory legislation, jurisdictional policies and procedures that regulate the Rules of Evidence</w:t>
      </w:r>
    </w:p>
    <w:p w:rsidR="00000000" w:rsidRPr="005F60E0" w:rsidP="005F60E0">
      <w:pPr>
        <w:pStyle w:val="ListBullet"/>
      </w:pPr>
      <w:r w:rsidRPr="005F60E0">
        <w:t>jurisdictional information management systems and legal databases</w:t>
      </w:r>
    </w:p>
    <w:p w:rsidR="00000000" w:rsidRPr="005F60E0" w:rsidP="005F60E0">
      <w:pPr>
        <w:pStyle w:val="ListBullet"/>
      </w:pPr>
      <w:r w:rsidRPr="005F60E0">
        <w:t>current Commonwealth, national, state or territory legislation,</w:t>
      </w:r>
      <w:r w:rsidRPr="005F60E0">
        <w:t xml:space="preserve"> jurisdictional policies and procedures which regulate the judicial process</w:t>
      </w:r>
    </w:p>
    <w:p w:rsidR="00000000" w:rsidRPr="005F60E0" w:rsidP="005F60E0">
      <w:pPr>
        <w:pStyle w:val="ListBullet"/>
      </w:pPr>
      <w:r w:rsidRPr="005F60E0">
        <w:t>legal ethics</w:t>
      </w:r>
    </w:p>
    <w:p w:rsidR="00000000" w:rsidRPr="005F60E0" w:rsidP="005F60E0">
      <w:pPr>
        <w:pStyle w:val="ListBullet"/>
      </w:pPr>
      <w:r w:rsidRPr="005F60E0">
        <w:t>legal research methodologies</w:t>
      </w:r>
    </w:p>
    <w:p w:rsidR="00000000" w:rsidRPr="005F60E0" w:rsidP="005F60E0">
      <w:pPr>
        <w:pStyle w:val="AllowPageBreak"/>
      </w:pPr>
    </w:p>
    <w:p w:rsidR="00000000" w:rsidRPr="005F60E0" w:rsidP="005F60E0">
      <w:pPr>
        <w:pStyle w:val="Heading1"/>
      </w:pPr>
      <w:bookmarkStart w:id="12" w:name="O_715846"/>
      <w:bookmarkEnd w:id="12"/>
      <w:r w:rsidRPr="005F60E0">
        <w:t>Assessment Conditions</w:t>
      </w:r>
    </w:p>
    <w:p w:rsidR="00000000" w:rsidRPr="005F60E0" w:rsidP="008F788E">
      <w:pPr>
        <w:pStyle w:val="BodyText"/>
      </w:pPr>
      <w:r w:rsidRPr="005F60E0">
        <w:t>This unit contains no specific industry-mandated assessment conditions. Guidance on suggested and r</w:t>
      </w:r>
      <w:r w:rsidRPr="005F60E0">
        <w:t xml:space="preserve">ecommended conditions and methods can be found in the Implementation Guide. </w:t>
      </w:r>
    </w:p>
    <w:p w:rsidR="00000000" w:rsidRPr="005F60E0" w:rsidP="008F788E">
      <w:pPr>
        <w:pStyle w:val="BodyText"/>
      </w:pPr>
      <w:r w:rsidRPr="005F60E0">
        <w:t>Consideration must be given to holistic assessment for this unit. Refer to advice in the companion volumes.</w:t>
      </w:r>
    </w:p>
    <w:p w:rsidR="00000000" w:rsidRPr="005F60E0" w:rsidP="008F788E">
      <w:pPr>
        <w:pStyle w:val="BodyText"/>
      </w:pPr>
      <w:r w:rsidRPr="005F60E0">
        <w:t>Assessors must satisfy the NVR/AQTF mandatory competency requirements</w:t>
      </w:r>
      <w:r w:rsidRPr="005F60E0">
        <w:t xml:space="preserve"> for assessors.</w:t>
      </w:r>
    </w:p>
    <w:p w:rsidR="00000000" w:rsidRPr="005F60E0" w:rsidP="005F60E0">
      <w:pPr>
        <w:pStyle w:val="Heading1"/>
      </w:pPr>
      <w:bookmarkStart w:id="13" w:name="O_715849"/>
      <w:bookmarkEnd w:id="13"/>
      <w:r w:rsidRPr="005F60E0">
        <w:t>Links</w:t>
      </w:r>
    </w:p>
    <w:p w:rsidR="00000000" w:rsidRPr="005F60E0" w:rsidP="008F788E">
      <w:pPr>
        <w:pStyle w:val="BodyText"/>
      </w:pPr>
      <w:r w:rsidRPr="005F60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421A5">
        <w:rPr>
          <w:rStyle w:val="Hyperlink"/>
        </w:rPr>
        <w:t>https://vetnet.gov.au/Pages/TrainingDocs.aspx?q=98c3984e-2cf1-48a8-8ed1-85e4b92e7351</w:t>
      </w:r>
      <w:r>
        <w:fldChar w:fldCharType="end"/>
      </w:r>
    </w:p>
    <w:p w:rsidR="00000000" w:rsidRPr="005F60E0" w:rsidP="008F788E">
      <w:pPr>
        <w:pStyle w:val="BodyText"/>
      </w:pPr>
      <w:r w:rsidRPr="005F60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421A5">
        <w:rPr>
          <w:rStyle w:val="Hyperlink"/>
        </w:rPr>
        <w:t>https://vetnet.gov.au/Pages/TrainingDocs.aspx?q=98c3984e-2cf1-48a8-8ed1-85e4b92e7351</w:t>
      </w:r>
      <w:r>
        <w:fldChar w:fldCharType="end"/>
      </w:r>
    </w:p>
    <w:p w:rsidR="00000000" w:rsidRPr="005F60E0" w:rsidP="008F788E">
      <w:pPr>
        <w:pStyle w:val="BodyText"/>
      </w:pPr>
      <w:r w:rsidRPr="005F60E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421A5">
        <w:rPr>
          <w:rStyle w:val="Hyperlink"/>
        </w:rPr>
        <w:t>https://vetnet.gov.au/Pages/TrainingDocs.aspx?q=98c3984e-2cf1-48a8-8ed1-85e4b92e7351</w:t>
      </w:r>
      <w:r>
        <w:fldChar w:fldCharType="end"/>
      </w:r>
    </w:p>
    <w:p w:rsidR="00000000" w:rsidRPr="005F60E0" w:rsidP="005F60E0"/>
    <w:sectPr w:rsidSect="005F60E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E" w:rsidP="005F6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788E" w:rsidP="005F60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F788E" w:rsidP="005F60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0E0" w:rsidP="005F60E0">
    <w:pPr>
      <w:pStyle w:val="Footer"/>
      <w:framePr w:wrap="around"/>
    </w:pPr>
    <w:r>
      <w:fldChar w:fldCharType="begin"/>
    </w:r>
    <w:r>
      <w:instrText xml:space="preserve"> DOCPROPERTY  Subject  \* MERGEFORMAT </w:instrText>
    </w:r>
    <w:r>
      <w:fldChar w:fldCharType="separate"/>
    </w:r>
    <w:r w:rsidR="008F788E">
      <w:t>Approved</w:t>
    </w:r>
    <w:r w:rsidR="008F788E">
      <w:fldChar w:fldCharType="end"/>
    </w:r>
    <w:r>
      <w:tab/>
      <w:t xml:space="preserve">Page </w:t>
    </w:r>
    <w:r>
      <w:fldChar w:fldCharType="begin"/>
    </w:r>
    <w:r>
      <w:instrText xml:space="preserve"> PAGE  \* Arabic  \* MERGEFORMAT </w:instrText>
    </w:r>
    <w:r>
      <w:fldChar w:fldCharType="separate"/>
    </w:r>
    <w:r w:rsidR="008F78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88E">
      <w:rPr>
        <w:noProof/>
      </w:rPr>
      <w:t>4</w:t>
    </w:r>
    <w:r>
      <w:rPr>
        <w:noProof/>
      </w:rPr>
      <w:fldChar w:fldCharType="end"/>
    </w:r>
  </w:p>
  <w:p w:rsidR="005F60E0" w:rsidP="005F60E0">
    <w:pPr>
      <w:pStyle w:val="Footer"/>
      <w:framePr w:wrap="around"/>
    </w:pPr>
    <w:r>
      <w:t xml:space="preserve">© Commonwealth of Australia, </w:t>
    </w:r>
    <w:r>
      <w:fldChar w:fldCharType="begin"/>
    </w:r>
    <w:r>
      <w:instrText xml:space="preserve"> DATE  \@ "yyyy"  \* MERGEFORMAT </w:instrText>
    </w:r>
    <w:r>
      <w:fldChar w:fldCharType="separate"/>
    </w:r>
    <w:r w:rsidR="008F788E">
      <w:rPr>
        <w:noProof/>
      </w:rPr>
      <w:t>2025</w:t>
    </w:r>
    <w:r>
      <w:fldChar w:fldCharType="end"/>
    </w:r>
    <w:r>
      <w:tab/>
    </w:r>
    <w:r>
      <w:fldChar w:fldCharType="begin"/>
    </w:r>
    <w:r>
      <w:instrText xml:space="preserve"> DOCPROPERTY  Author  \* MERGEFORMAT </w:instrText>
    </w:r>
    <w:r>
      <w:fldChar w:fldCharType="separate"/>
    </w:r>
    <w:r w:rsidR="008F788E">
      <w:t>Public Skills Australia</w:t>
    </w:r>
    <w:r w:rsidR="008F788E">
      <w:fldChar w:fldCharType="end"/>
    </w:r>
  </w:p>
  <w:p w:rsidR="005F60E0" w:rsidP="005F6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0E0" w:rsidRPr="008F788E" w:rsidP="008F7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E" w:rsidRPr="002D2AF8" w:rsidP="005F60E0">
    <w:pPr>
      <w:pStyle w:val="Header"/>
      <w:framePr w:wrap="around"/>
    </w:pPr>
    <w:r>
      <w:fldChar w:fldCharType="begin"/>
    </w:r>
    <w:r>
      <w:instrText xml:space="preserve"> TITLE   \* MERGEFORMAT </w:instrText>
    </w:r>
    <w:r>
      <w:fldChar w:fldCharType="separate"/>
    </w:r>
    <w:r>
      <w:t>POLPRO004 Utilise the Rules of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88E" w:rsidP="005F60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0E0" w:rsidRPr="002D2AF8" w:rsidP="005F60E0">
    <w:pPr>
      <w:pStyle w:val="Header"/>
      <w:framePr w:wrap="around"/>
    </w:pPr>
    <w:r>
      <w:fldChar w:fldCharType="begin"/>
    </w:r>
    <w:r>
      <w:instrText xml:space="preserve"> TITLE   \* MERGEFORMAT </w:instrText>
    </w:r>
    <w:r>
      <w:fldChar w:fldCharType="separate"/>
    </w:r>
    <w:r w:rsidR="008F788E">
      <w:t>POLPRO004 Utilise the Rules of Evidence</w:t>
    </w:r>
    <w:r w:rsidR="008F788E">
      <w:fldChar w:fldCharType="end"/>
    </w:r>
    <w:r>
      <w:tab/>
      <w:t xml:space="preserve">Date this document was generated: </w:t>
    </w:r>
    <w:r>
      <w:fldChar w:fldCharType="begin"/>
    </w:r>
    <w:r>
      <w:instrText xml:space="preserve"> CREATEDATE  \@ "d MMMM yyyy"  \* MERGEFORMAT </w:instrText>
    </w:r>
    <w:r>
      <w:fldChar w:fldCharType="separate"/>
    </w:r>
    <w:r w:rsidR="008F788E">
      <w:rPr>
        <w:noProof/>
      </w:rPr>
      <w:t>2 March 2025</w:t>
    </w:r>
    <w:r>
      <w:fldChar w:fldCharType="end"/>
    </w:r>
  </w:p>
  <w:p w:rsidR="005F60E0" w:rsidP="005F6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12FD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6AA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0E0"/>
    <w:pPr>
      <w:spacing w:before="360" w:after="60"/>
      <w:outlineLvl w:val="0"/>
    </w:pPr>
    <w:rPr>
      <w:sz w:val="32"/>
    </w:rPr>
  </w:style>
  <w:style w:type="paragraph" w:styleId="Heading2">
    <w:name w:val="heading 2"/>
    <w:basedOn w:val="HeadingBase"/>
    <w:next w:val="BodyText"/>
    <w:link w:val="Heading2Char"/>
    <w:qFormat/>
    <w:rsid w:val="005F60E0"/>
    <w:pPr>
      <w:keepLines/>
      <w:spacing w:before="240" w:after="120"/>
      <w:outlineLvl w:val="1"/>
    </w:pPr>
    <w:rPr>
      <w:sz w:val="28"/>
      <w:szCs w:val="40"/>
    </w:rPr>
  </w:style>
  <w:style w:type="paragraph" w:styleId="Heading3">
    <w:name w:val="heading 3"/>
    <w:basedOn w:val="HeadingBase"/>
    <w:next w:val="BodyText"/>
    <w:link w:val="Heading3Char"/>
    <w:qFormat/>
    <w:rsid w:val="005F60E0"/>
    <w:pPr>
      <w:spacing w:before="180" w:after="120"/>
      <w:outlineLvl w:val="2"/>
    </w:pPr>
    <w:rPr>
      <w:spacing w:val="-10"/>
      <w:kern w:val="32"/>
    </w:rPr>
  </w:style>
  <w:style w:type="paragraph" w:styleId="Heading4">
    <w:name w:val="heading 4"/>
    <w:basedOn w:val="HeadingBase"/>
    <w:next w:val="BodyText"/>
    <w:link w:val="Heading4Char"/>
    <w:qFormat/>
    <w:rsid w:val="005F60E0"/>
    <w:pPr>
      <w:spacing w:before="160" w:after="120"/>
      <w:outlineLvl w:val="3"/>
    </w:pPr>
    <w:rPr>
      <w:sz w:val="22"/>
    </w:rPr>
  </w:style>
  <w:style w:type="paragraph" w:styleId="Heading5">
    <w:name w:val="heading 5"/>
    <w:basedOn w:val="HeadingBase"/>
    <w:next w:val="Normal"/>
    <w:link w:val="Heading5Char"/>
    <w:qFormat/>
    <w:rsid w:val="005F60E0"/>
    <w:pPr>
      <w:spacing w:before="80"/>
      <w:outlineLvl w:val="4"/>
    </w:pPr>
    <w:rPr>
      <w:color w:val="918585"/>
      <w:sz w:val="20"/>
    </w:rPr>
  </w:style>
  <w:style w:type="paragraph" w:styleId="Heading6">
    <w:name w:val="heading 6"/>
    <w:basedOn w:val="HeadingBase"/>
    <w:next w:val="Normal"/>
    <w:link w:val="Heading6Char"/>
    <w:qFormat/>
    <w:rsid w:val="005F60E0"/>
    <w:pPr>
      <w:spacing w:before="60"/>
      <w:outlineLvl w:val="5"/>
    </w:pPr>
    <w:rPr>
      <w:color w:val="918585"/>
      <w:sz w:val="20"/>
    </w:rPr>
  </w:style>
  <w:style w:type="paragraph" w:styleId="Heading7">
    <w:name w:val="heading 7"/>
    <w:basedOn w:val="Normal"/>
    <w:next w:val="Normal"/>
    <w:link w:val="Heading7Char"/>
    <w:qFormat/>
    <w:rsid w:val="005F60E0"/>
    <w:pPr>
      <w:ind w:left="720"/>
      <w:outlineLvl w:val="6"/>
    </w:pPr>
    <w:rPr>
      <w:i/>
    </w:rPr>
  </w:style>
  <w:style w:type="paragraph" w:styleId="Heading8">
    <w:name w:val="heading 8"/>
    <w:basedOn w:val="Normal"/>
    <w:next w:val="Normal"/>
    <w:link w:val="Heading8Char"/>
    <w:qFormat/>
    <w:rsid w:val="005F60E0"/>
    <w:pPr>
      <w:ind w:left="720"/>
      <w:outlineLvl w:val="7"/>
    </w:pPr>
    <w:rPr>
      <w:i/>
    </w:rPr>
  </w:style>
  <w:style w:type="paragraph" w:styleId="Heading9">
    <w:name w:val="heading 9"/>
    <w:basedOn w:val="Normal"/>
    <w:next w:val="Normal"/>
    <w:link w:val="Heading9Char"/>
    <w:qFormat/>
    <w:rsid w:val="005F60E0"/>
    <w:pPr>
      <w:ind w:left="720"/>
      <w:outlineLvl w:val="8"/>
    </w:pPr>
    <w:rPr>
      <w:i/>
    </w:rPr>
  </w:style>
  <w:style w:type="character" w:default="1" w:styleId="DefaultParagraphFont">
    <w:name w:val="Default Paragraph Font"/>
    <w:uiPriority w:val="1"/>
    <w:unhideWhenUsed/>
    <w:rsid w:val="005F6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0E0"/>
  </w:style>
  <w:style w:type="character" w:customStyle="1" w:styleId="Heading1Char">
    <w:name w:val="Heading 1 Char"/>
    <w:basedOn w:val="DefaultParagraphFont"/>
    <w:link w:val="Heading1"/>
    <w:rsid w:val="005F60E0"/>
    <w:rPr>
      <w:rFonts w:ascii="Times New Roman" w:eastAsia="Times New Roman" w:hAnsi="Times New Roman" w:cs="Times New Roman"/>
      <w:b/>
      <w:sz w:val="32"/>
      <w:szCs w:val="20"/>
      <w:lang w:eastAsia="en-US"/>
    </w:rPr>
  </w:style>
  <w:style w:type="paragraph" w:styleId="BodyText">
    <w:name w:val="Body Text"/>
    <w:basedOn w:val="Normal"/>
    <w:link w:val="BodyTextChar"/>
    <w:rsid w:val="005F6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0E0"/>
    <w:rPr>
      <w:rFonts w:ascii="Times New Roman" w:eastAsia="Times New Roman" w:hAnsi="Times New Roman" w:cs="Times New Roman"/>
      <w:sz w:val="24"/>
      <w:lang w:eastAsia="en-US"/>
    </w:rPr>
  </w:style>
  <w:style w:type="paragraph" w:styleId="List">
    <w:name w:val="List"/>
    <w:basedOn w:val="BodyText"/>
    <w:next w:val="BodyText"/>
    <w:rsid w:val="005F60E0"/>
    <w:pPr>
      <w:tabs>
        <w:tab w:val="left" w:pos="340"/>
      </w:tabs>
      <w:spacing w:before="60" w:after="60"/>
      <w:ind w:left="340" w:hanging="340"/>
    </w:pPr>
  </w:style>
  <w:style w:type="paragraph" w:styleId="ListBullet">
    <w:name w:val="List Bullet"/>
    <w:basedOn w:val="List"/>
    <w:rsid w:val="005F60E0"/>
    <w:pPr>
      <w:numPr>
        <w:numId w:val="11"/>
      </w:numPr>
      <w:tabs>
        <w:tab w:val="clear" w:pos="340"/>
      </w:tabs>
      <w:spacing w:before="40" w:after="40"/>
    </w:pPr>
  </w:style>
  <w:style w:type="character" w:customStyle="1" w:styleId="SpecialBold">
    <w:name w:val="Special Bold"/>
    <w:basedOn w:val="DefaultParagraphFont"/>
    <w:rsid w:val="005F60E0"/>
    <w:rPr>
      <w:b/>
      <w:spacing w:val="0"/>
    </w:rPr>
  </w:style>
  <w:style w:type="paragraph" w:customStyle="1" w:styleId="SuperHeading">
    <w:name w:val="SuperHeading"/>
    <w:basedOn w:val="Normal"/>
    <w:rsid w:val="005F60E0"/>
    <w:pPr>
      <w:spacing w:before="240" w:after="120"/>
      <w:outlineLvl w:val="0"/>
    </w:pPr>
    <w:rPr>
      <w:rFonts w:ascii="Times New Roman" w:hAnsi="Times New Roman"/>
      <w:b/>
      <w:sz w:val="32"/>
    </w:rPr>
  </w:style>
  <w:style w:type="paragraph" w:customStyle="1" w:styleId="TableHeading">
    <w:name w:val="Table Heading"/>
    <w:basedOn w:val="HeadingBase"/>
    <w:rsid w:val="005F60E0"/>
    <w:pPr>
      <w:keepLines/>
      <w:pBdr>
        <w:bottom w:val="single" w:sz="6" w:space="1" w:color="918585"/>
      </w:pBdr>
      <w:spacing w:before="240"/>
    </w:pPr>
  </w:style>
  <w:style w:type="paragraph" w:customStyle="1" w:styleId="AllowPageBreak">
    <w:name w:val="AllowPageBreak"/>
    <w:rsid w:val="005F60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0E0"/>
    <w:rPr>
      <w:rFonts w:ascii="Courier New" w:eastAsia="Times New Roman" w:hAnsi="Courier New" w:cs="Times New Roman"/>
      <w:i/>
      <w:szCs w:val="20"/>
      <w:lang w:eastAsia="en-US"/>
    </w:rPr>
  </w:style>
  <w:style w:type="paragraph" w:customStyle="1" w:styleId="HeadingBase">
    <w:name w:val="Heading Base"/>
    <w:rsid w:val="005F6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0E0"/>
    <w:pPr>
      <w:tabs>
        <w:tab w:val="right" w:leader="dot" w:pos="9072"/>
      </w:tabs>
      <w:ind w:left="567"/>
    </w:pPr>
    <w:rPr>
      <w:szCs w:val="22"/>
    </w:rPr>
  </w:style>
  <w:style w:type="paragraph" w:customStyle="1" w:styleId="TOCBase">
    <w:name w:val="TOC Base"/>
    <w:rsid w:val="005F6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0E0"/>
    <w:pPr>
      <w:tabs>
        <w:tab w:val="right" w:leader="dot" w:pos="9072"/>
      </w:tabs>
      <w:spacing w:before="40" w:after="40"/>
      <w:ind w:left="284"/>
    </w:pPr>
    <w:rPr>
      <w:rFonts w:ascii="Times New Roman" w:hAnsi="Times New Roman"/>
    </w:rPr>
  </w:style>
  <w:style w:type="paragraph" w:styleId="TOC1">
    <w:name w:val="toc 1"/>
    <w:basedOn w:val="TOCBase"/>
    <w:next w:val="Normal"/>
    <w:rsid w:val="005F6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0E0"/>
    <w:rPr>
      <w:rFonts w:ascii="Times New Roman" w:eastAsia="Times New Roman" w:hAnsi="Times New Roman" w:cs="Times New Roman"/>
      <w:sz w:val="16"/>
      <w:lang w:eastAsia="en-US"/>
    </w:rPr>
  </w:style>
  <w:style w:type="paragraph" w:styleId="Title">
    <w:name w:val="Title"/>
    <w:basedOn w:val="HeadingBase"/>
    <w:link w:val="TitleChar"/>
    <w:qFormat/>
    <w:rsid w:val="005F60E0"/>
    <w:pPr>
      <w:spacing w:before="5040"/>
      <w:jc w:val="center"/>
    </w:pPr>
    <w:rPr>
      <w:sz w:val="48"/>
      <w:szCs w:val="72"/>
      <w:lang w:val="en-US"/>
    </w:rPr>
  </w:style>
  <w:style w:type="character" w:customStyle="1" w:styleId="TitleChar">
    <w:name w:val="Title Char"/>
    <w:basedOn w:val="DefaultParagraphFont"/>
    <w:link w:val="Title"/>
    <w:rsid w:val="005F6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0E0"/>
    <w:pPr>
      <w:tabs>
        <w:tab w:val="left" w:pos="3600"/>
        <w:tab w:val="left" w:pos="3958"/>
      </w:tabs>
    </w:pPr>
  </w:style>
  <w:style w:type="paragraph" w:customStyle="1" w:styleId="Note">
    <w:name w:val="Note"/>
    <w:basedOn w:val="BodyText"/>
    <w:rsid w:val="005F6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0E0"/>
    <w:pPr>
      <w:framePr w:wrap="auto" w:hAnchor="text" w:y="6049"/>
    </w:pPr>
    <w:rPr>
      <w:color w:val="000000"/>
      <w:sz w:val="40"/>
    </w:rPr>
  </w:style>
  <w:style w:type="paragraph" w:customStyle="1" w:styleId="TOCTitle">
    <w:name w:val="TOCTitle"/>
    <w:basedOn w:val="Heading1"/>
    <w:rsid w:val="005F60E0"/>
    <w:pPr>
      <w:spacing w:after="240"/>
      <w:jc w:val="center"/>
      <w:outlineLvl w:val="9"/>
    </w:pPr>
    <w:rPr>
      <w:caps/>
    </w:rPr>
  </w:style>
  <w:style w:type="paragraph" w:customStyle="1" w:styleId="Version">
    <w:name w:val="Version"/>
    <w:rsid w:val="005F60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0E0"/>
    <w:pPr>
      <w:numPr>
        <w:numId w:val="12"/>
      </w:numPr>
      <w:tabs>
        <w:tab w:val="clear" w:pos="680"/>
      </w:tabs>
    </w:pPr>
  </w:style>
  <w:style w:type="paragraph" w:styleId="Index1">
    <w:name w:val="index 1"/>
    <w:basedOn w:val="Normal"/>
    <w:next w:val="Normal"/>
    <w:semiHidden/>
    <w:rsid w:val="005F60E0"/>
    <w:pPr>
      <w:keepNext w:val="0"/>
      <w:tabs>
        <w:tab w:val="right" w:pos="4176"/>
      </w:tabs>
      <w:ind w:left="198" w:hanging="198"/>
    </w:pPr>
    <w:rPr>
      <w:rFonts w:ascii="Garamond" w:hAnsi="Garamond"/>
    </w:rPr>
  </w:style>
  <w:style w:type="paragraph" w:styleId="IndexHeading">
    <w:name w:val="index heading"/>
    <w:basedOn w:val="Normal"/>
    <w:next w:val="Index1"/>
    <w:semiHidden/>
    <w:rsid w:val="005F60E0"/>
    <w:pPr>
      <w:spacing w:before="120" w:after="120"/>
    </w:pPr>
    <w:rPr>
      <w:rFonts w:ascii="Arial" w:hAnsi="Arial"/>
      <w:b/>
      <w:color w:val="918585"/>
      <w:sz w:val="24"/>
    </w:rPr>
  </w:style>
  <w:style w:type="paragraph" w:styleId="Header">
    <w:name w:val="header"/>
    <w:basedOn w:val="Normal"/>
    <w:link w:val="HeaderChar"/>
    <w:rsid w:val="005F6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0E0"/>
    <w:rPr>
      <w:rFonts w:ascii="Times New Roman" w:eastAsia="Times New Roman" w:hAnsi="Times New Roman" w:cs="Times New Roman"/>
      <w:sz w:val="16"/>
      <w:szCs w:val="20"/>
      <w:lang w:val="en-GB" w:eastAsia="en-US"/>
    </w:rPr>
  </w:style>
  <w:style w:type="paragraph" w:customStyle="1" w:styleId="Chapter">
    <w:name w:val="Chapter"/>
    <w:basedOn w:val="Normal"/>
    <w:rsid w:val="005F60E0"/>
    <w:pPr>
      <w:spacing w:before="240"/>
    </w:pPr>
    <w:rPr>
      <w:rFonts w:ascii="Times New Roman" w:hAnsi="Times New Roman"/>
      <w:smallCaps/>
      <w:spacing w:val="80"/>
      <w:sz w:val="28"/>
    </w:rPr>
  </w:style>
  <w:style w:type="paragraph" w:customStyle="1" w:styleId="InChapter">
    <w:name w:val="InChapter"/>
    <w:basedOn w:val="Heading3"/>
    <w:rsid w:val="005F60E0"/>
    <w:pPr>
      <w:spacing w:after="240"/>
      <w:outlineLvl w:val="9"/>
    </w:pPr>
    <w:rPr>
      <w:noProof/>
    </w:rPr>
  </w:style>
  <w:style w:type="paragraph" w:styleId="Index2">
    <w:name w:val="index 2"/>
    <w:basedOn w:val="Normal"/>
    <w:next w:val="Normal"/>
    <w:semiHidden/>
    <w:rsid w:val="005F60E0"/>
    <w:pPr>
      <w:tabs>
        <w:tab w:val="right" w:pos="4176"/>
      </w:tabs>
      <w:ind w:left="568" w:hanging="284"/>
    </w:pPr>
    <w:rPr>
      <w:rFonts w:ascii="Garamond" w:hAnsi="Garamond"/>
    </w:rPr>
  </w:style>
  <w:style w:type="paragraph" w:customStyle="1" w:styleId="Byline">
    <w:name w:val="Byline"/>
    <w:rsid w:val="005F6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0E0"/>
    <w:pPr>
      <w:tabs>
        <w:tab w:val="clear" w:pos="3600"/>
        <w:tab w:val="clear" w:pos="3958"/>
      </w:tabs>
      <w:jc w:val="right"/>
    </w:pPr>
  </w:style>
  <w:style w:type="character" w:styleId="Emphasis">
    <w:name w:val="Emphasis"/>
    <w:basedOn w:val="DefaultParagraphFont"/>
    <w:qFormat/>
    <w:rsid w:val="005F60E0"/>
    <w:rPr>
      <w:i/>
    </w:rPr>
  </w:style>
  <w:style w:type="paragraph" w:styleId="Caption">
    <w:name w:val="caption"/>
    <w:basedOn w:val="BodyText"/>
    <w:next w:val="Normal"/>
    <w:qFormat/>
    <w:rsid w:val="005F60E0"/>
    <w:pPr>
      <w:framePr w:w="2268" w:hSpace="181" w:vSpace="181" w:wrap="around" w:vAnchor="text" w:hAnchor="page" w:x="1135" w:y="285" w:anchorLock="1"/>
    </w:pPr>
    <w:rPr>
      <w:i/>
    </w:rPr>
  </w:style>
  <w:style w:type="paragraph" w:customStyle="1" w:styleId="MiniTOCTitle">
    <w:name w:val="MiniTOCTitle"/>
    <w:basedOn w:val="Heading4"/>
    <w:rsid w:val="005F60E0"/>
    <w:pPr>
      <w:spacing w:before="240"/>
      <w:outlineLvl w:val="9"/>
    </w:pPr>
    <w:rPr>
      <w:noProof/>
      <w:sz w:val="24"/>
    </w:rPr>
  </w:style>
  <w:style w:type="paragraph" w:customStyle="1" w:styleId="MiniTOCItem">
    <w:name w:val="MiniTOCItem"/>
    <w:basedOn w:val="ListBullet"/>
    <w:rsid w:val="005F60E0"/>
    <w:pPr>
      <w:numPr>
        <w:numId w:val="0"/>
      </w:numPr>
      <w:tabs>
        <w:tab w:val="right" w:leader="dot" w:pos="6521"/>
      </w:tabs>
      <w:spacing w:before="0" w:after="0"/>
    </w:pPr>
  </w:style>
  <w:style w:type="paragraph" w:customStyle="1" w:styleId="TOFTitle">
    <w:name w:val="TOFTitle"/>
    <w:basedOn w:val="TOCTitle"/>
    <w:rsid w:val="005F60E0"/>
  </w:style>
  <w:style w:type="paragraph" w:styleId="TableofFigures">
    <w:name w:val="table of figures"/>
    <w:basedOn w:val="Normal"/>
    <w:next w:val="Normal"/>
    <w:semiHidden/>
    <w:rsid w:val="005F60E0"/>
    <w:pPr>
      <w:tabs>
        <w:tab w:val="right" w:leader="dot" w:pos="9072"/>
      </w:tabs>
      <w:ind w:left="970" w:hanging="403"/>
    </w:pPr>
    <w:rPr>
      <w:rFonts w:ascii="Times New Roman" w:hAnsi="Times New Roman"/>
      <w:b/>
    </w:rPr>
  </w:style>
  <w:style w:type="paragraph" w:styleId="ListNumber">
    <w:name w:val="List Number"/>
    <w:basedOn w:val="List"/>
    <w:rsid w:val="005F60E0"/>
    <w:pPr>
      <w:numPr>
        <w:numId w:val="14"/>
      </w:numPr>
      <w:tabs>
        <w:tab w:val="clear" w:pos="340"/>
      </w:tabs>
    </w:pPr>
  </w:style>
  <w:style w:type="character" w:customStyle="1" w:styleId="WingdingSymbols">
    <w:name w:val="Wingding Symbols"/>
    <w:rsid w:val="005F60E0"/>
    <w:rPr>
      <w:rFonts w:ascii="Wingdings" w:hAnsi="Wingdings"/>
    </w:rPr>
  </w:style>
  <w:style w:type="character" w:customStyle="1" w:styleId="HotSpot">
    <w:name w:val="HotSpot"/>
    <w:rsid w:val="005F60E0"/>
    <w:rPr>
      <w:color w:val="0033CC"/>
      <w:u w:val="none"/>
    </w:rPr>
  </w:style>
  <w:style w:type="paragraph" w:customStyle="1" w:styleId="BodyTextRight">
    <w:name w:val="Body Text Right"/>
    <w:basedOn w:val="BodyText"/>
    <w:rsid w:val="005F60E0"/>
    <w:pPr>
      <w:spacing w:before="0" w:after="0"/>
      <w:jc w:val="right"/>
    </w:pPr>
  </w:style>
  <w:style w:type="paragraph" w:styleId="Index3">
    <w:name w:val="index 3"/>
    <w:basedOn w:val="ListNumber2"/>
    <w:next w:val="Normal"/>
    <w:semiHidden/>
    <w:rsid w:val="005F60E0"/>
    <w:pPr>
      <w:numPr>
        <w:numId w:val="0"/>
      </w:numPr>
      <w:tabs>
        <w:tab w:val="right" w:leader="dot" w:pos="4176"/>
      </w:tabs>
    </w:pPr>
  </w:style>
  <w:style w:type="paragraph" w:styleId="ListNumber2">
    <w:name w:val="List Number 2"/>
    <w:basedOn w:val="List2"/>
    <w:rsid w:val="005F60E0"/>
    <w:pPr>
      <w:numPr>
        <w:numId w:val="9"/>
      </w:numPr>
      <w:tabs>
        <w:tab w:val="clear" w:pos="1060"/>
      </w:tabs>
    </w:pPr>
  </w:style>
  <w:style w:type="paragraph" w:customStyle="1" w:styleId="MarginNote">
    <w:name w:val="Margin Note"/>
    <w:basedOn w:val="BodyText"/>
    <w:rsid w:val="005F6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0E0"/>
    <w:rPr>
      <w:sz w:val="32"/>
    </w:rPr>
  </w:style>
  <w:style w:type="paragraph" w:customStyle="1" w:styleId="HeadingProcedure">
    <w:name w:val="Heading Procedure"/>
    <w:basedOn w:val="HeadingBase"/>
    <w:next w:val="Normal"/>
    <w:rsid w:val="005F60E0"/>
    <w:pPr>
      <w:tabs>
        <w:tab w:val="left" w:pos="0"/>
      </w:tabs>
      <w:spacing w:before="120" w:after="60"/>
    </w:pPr>
    <w:rPr>
      <w:i/>
      <w:color w:val="918585"/>
      <w:sz w:val="22"/>
    </w:rPr>
  </w:style>
  <w:style w:type="paragraph" w:customStyle="1" w:styleId="TableBodyText">
    <w:name w:val="Table Body Text"/>
    <w:basedOn w:val="BodyText"/>
    <w:rsid w:val="005F60E0"/>
    <w:pPr>
      <w:spacing w:before="60" w:after="60"/>
    </w:pPr>
  </w:style>
  <w:style w:type="paragraph" w:styleId="ListContinue">
    <w:name w:val="List Continue"/>
    <w:basedOn w:val="List"/>
    <w:rsid w:val="005F60E0"/>
    <w:pPr>
      <w:ind w:firstLine="0"/>
    </w:pPr>
  </w:style>
  <w:style w:type="paragraph" w:customStyle="1" w:styleId="ListNote">
    <w:name w:val="List Note"/>
    <w:basedOn w:val="List"/>
    <w:rsid w:val="005F60E0"/>
    <w:pPr>
      <w:pBdr>
        <w:top w:val="single" w:sz="6" w:space="2" w:color="918585"/>
        <w:bottom w:val="single" w:sz="6" w:space="2" w:color="918585"/>
      </w:pBdr>
      <w:tabs>
        <w:tab w:val="left" w:pos="1021"/>
      </w:tabs>
      <w:ind w:firstLine="0"/>
    </w:pPr>
  </w:style>
  <w:style w:type="paragraph" w:customStyle="1" w:styleId="Warning">
    <w:name w:val="Warning"/>
    <w:basedOn w:val="BodyText"/>
    <w:rsid w:val="005F60E0"/>
    <w:pPr>
      <w:shd w:val="clear" w:color="auto" w:fill="D9D9D9"/>
      <w:tabs>
        <w:tab w:val="left" w:pos="992"/>
      </w:tabs>
      <w:ind w:left="119" w:right="119"/>
    </w:pPr>
    <w:rPr>
      <w:sz w:val="20"/>
    </w:rPr>
  </w:style>
  <w:style w:type="paragraph" w:customStyle="1" w:styleId="MarginIcons">
    <w:name w:val="Margin Icons"/>
    <w:basedOn w:val="BodyText"/>
    <w:rsid w:val="005F6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0E0"/>
    <w:rPr>
      <w:rFonts w:ascii="Courier New" w:hAnsi="Courier New"/>
    </w:rPr>
  </w:style>
  <w:style w:type="paragraph" w:customStyle="1" w:styleId="NoteBullet">
    <w:name w:val="Note Bullet"/>
    <w:basedOn w:val="Note"/>
    <w:rsid w:val="005F60E0"/>
    <w:pPr>
      <w:tabs>
        <w:tab w:val="clear" w:pos="680"/>
      </w:tabs>
      <w:spacing w:before="60" w:after="60"/>
    </w:pPr>
  </w:style>
  <w:style w:type="paragraph" w:customStyle="1" w:styleId="SubHeading2">
    <w:name w:val="SubHeading2"/>
    <w:basedOn w:val="HeadingBase"/>
    <w:rsid w:val="005F60E0"/>
    <w:pPr>
      <w:spacing w:before="240" w:after="60"/>
    </w:pPr>
    <w:rPr>
      <w:sz w:val="20"/>
    </w:rPr>
  </w:style>
  <w:style w:type="paragraph" w:customStyle="1" w:styleId="SubHeading1">
    <w:name w:val="SubHeading1"/>
    <w:basedOn w:val="HeadingBase"/>
    <w:rsid w:val="005F60E0"/>
    <w:pPr>
      <w:spacing w:before="240" w:after="60"/>
    </w:pPr>
    <w:rPr>
      <w:color w:val="918585"/>
      <w:sz w:val="22"/>
    </w:rPr>
  </w:style>
  <w:style w:type="paragraph" w:customStyle="1" w:styleId="SideHeading">
    <w:name w:val="Side Heading"/>
    <w:basedOn w:val="HeadingBase"/>
    <w:rsid w:val="005F6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0E0"/>
    <w:pPr>
      <w:numPr>
        <w:numId w:val="10"/>
      </w:numPr>
    </w:pPr>
  </w:style>
  <w:style w:type="paragraph" w:styleId="PlainText">
    <w:name w:val="Plain Text"/>
    <w:basedOn w:val="Normal"/>
    <w:link w:val="PlainTextChar"/>
    <w:rsid w:val="005F60E0"/>
    <w:rPr>
      <w:sz w:val="20"/>
    </w:rPr>
  </w:style>
  <w:style w:type="character" w:customStyle="1" w:styleId="PlainTextChar">
    <w:name w:val="Plain Text Char"/>
    <w:basedOn w:val="DefaultParagraphFont"/>
    <w:link w:val="PlainText"/>
    <w:rsid w:val="005F60E0"/>
    <w:rPr>
      <w:rFonts w:ascii="Courier New" w:eastAsia="Times New Roman" w:hAnsi="Courier New" w:cs="Times New Roman"/>
      <w:sz w:val="20"/>
      <w:szCs w:val="20"/>
      <w:lang w:eastAsia="en-US"/>
    </w:rPr>
  </w:style>
  <w:style w:type="character" w:customStyle="1" w:styleId="MenuOption">
    <w:name w:val="Menu Option"/>
    <w:basedOn w:val="DefaultParagraphFont"/>
    <w:rsid w:val="005F60E0"/>
    <w:rPr>
      <w:b/>
      <w:smallCaps/>
    </w:rPr>
  </w:style>
  <w:style w:type="paragraph" w:customStyle="1" w:styleId="TableListNumber">
    <w:name w:val="Table List Number"/>
    <w:basedOn w:val="ListNumber"/>
    <w:rsid w:val="005F60E0"/>
    <w:pPr>
      <w:numPr>
        <w:numId w:val="0"/>
      </w:numPr>
    </w:pPr>
  </w:style>
  <w:style w:type="paragraph" w:styleId="TOC4">
    <w:name w:val="toc 4"/>
    <w:basedOn w:val="TOCBase"/>
    <w:next w:val="Normal"/>
    <w:semiHidden/>
    <w:rsid w:val="005F60E0"/>
    <w:pPr>
      <w:tabs>
        <w:tab w:val="right" w:leader="dot" w:pos="9071"/>
      </w:tabs>
      <w:ind w:left="1701"/>
    </w:pPr>
  </w:style>
  <w:style w:type="paragraph" w:customStyle="1" w:styleId="ListAlpha">
    <w:name w:val="List Alpha"/>
    <w:basedOn w:val="List"/>
    <w:rsid w:val="005F60E0"/>
    <w:pPr>
      <w:numPr>
        <w:numId w:val="8"/>
      </w:numPr>
    </w:pPr>
  </w:style>
  <w:style w:type="paragraph" w:customStyle="1" w:styleId="ListAlpha2">
    <w:name w:val="List Alpha 2"/>
    <w:basedOn w:val="List2"/>
    <w:rsid w:val="005F60E0"/>
    <w:pPr>
      <w:numPr>
        <w:numId w:val="7"/>
      </w:numPr>
    </w:pPr>
  </w:style>
  <w:style w:type="paragraph" w:styleId="List2">
    <w:name w:val="List 2"/>
    <w:basedOn w:val="BodyText"/>
    <w:rsid w:val="005F60E0"/>
    <w:pPr>
      <w:tabs>
        <w:tab w:val="left" w:pos="680"/>
      </w:tabs>
      <w:spacing w:before="60" w:after="60"/>
      <w:ind w:left="680" w:hanging="340"/>
    </w:pPr>
  </w:style>
  <w:style w:type="paragraph" w:styleId="List3">
    <w:name w:val="List 3"/>
    <w:basedOn w:val="BodyText"/>
    <w:rsid w:val="005F60E0"/>
    <w:pPr>
      <w:tabs>
        <w:tab w:val="left" w:pos="1021"/>
      </w:tabs>
      <w:spacing w:before="60" w:after="60"/>
      <w:ind w:left="1020" w:hanging="340"/>
    </w:pPr>
  </w:style>
  <w:style w:type="paragraph" w:styleId="List4">
    <w:name w:val="List 4"/>
    <w:basedOn w:val="BodyText"/>
    <w:rsid w:val="005F60E0"/>
    <w:pPr>
      <w:tabs>
        <w:tab w:val="left" w:pos="1361"/>
      </w:tabs>
      <w:spacing w:before="60" w:after="60"/>
      <w:ind w:left="1361" w:hanging="340"/>
    </w:pPr>
  </w:style>
  <w:style w:type="paragraph" w:styleId="List5">
    <w:name w:val="List 5"/>
    <w:basedOn w:val="BodyText"/>
    <w:rsid w:val="005F60E0"/>
    <w:pPr>
      <w:tabs>
        <w:tab w:val="left" w:pos="1701"/>
      </w:tabs>
      <w:spacing w:before="60" w:after="60"/>
      <w:ind w:left="1701" w:hanging="340"/>
    </w:pPr>
  </w:style>
  <w:style w:type="paragraph" w:styleId="ListBullet3">
    <w:name w:val="List Bullet 3"/>
    <w:basedOn w:val="List3"/>
    <w:rsid w:val="005F60E0"/>
    <w:pPr>
      <w:numPr>
        <w:numId w:val="13"/>
      </w:numPr>
      <w:tabs>
        <w:tab w:val="clear" w:pos="1021"/>
      </w:tabs>
      <w:ind w:left="1037" w:hanging="357"/>
    </w:pPr>
  </w:style>
  <w:style w:type="paragraph" w:styleId="ListBullet4">
    <w:name w:val="List Bullet 4"/>
    <w:basedOn w:val="List4"/>
    <w:rsid w:val="005F60E0"/>
    <w:pPr>
      <w:numPr>
        <w:numId w:val="2"/>
      </w:numPr>
      <w:tabs>
        <w:tab w:val="clear" w:pos="1361"/>
      </w:tabs>
    </w:pPr>
  </w:style>
  <w:style w:type="paragraph" w:styleId="ListBullet5">
    <w:name w:val="List Bullet 5"/>
    <w:basedOn w:val="List5"/>
    <w:rsid w:val="005F60E0"/>
    <w:pPr>
      <w:numPr>
        <w:numId w:val="3"/>
      </w:numPr>
    </w:pPr>
  </w:style>
  <w:style w:type="paragraph" w:styleId="ListContinue2">
    <w:name w:val="List Continue 2"/>
    <w:basedOn w:val="List2"/>
    <w:rsid w:val="005F60E0"/>
    <w:pPr>
      <w:ind w:firstLine="0"/>
    </w:pPr>
  </w:style>
  <w:style w:type="paragraph" w:styleId="ListContinue3">
    <w:name w:val="List Continue 3"/>
    <w:basedOn w:val="List3"/>
    <w:rsid w:val="005F60E0"/>
    <w:pPr>
      <w:ind w:left="1021" w:firstLine="0"/>
    </w:pPr>
  </w:style>
  <w:style w:type="paragraph" w:styleId="ListContinue4">
    <w:name w:val="List Continue 4"/>
    <w:basedOn w:val="List4"/>
    <w:rsid w:val="005F60E0"/>
    <w:pPr>
      <w:ind w:firstLine="0"/>
    </w:pPr>
  </w:style>
  <w:style w:type="paragraph" w:styleId="ListContinue5">
    <w:name w:val="List Continue 5"/>
    <w:basedOn w:val="List5"/>
    <w:rsid w:val="005F60E0"/>
    <w:pPr>
      <w:ind w:firstLine="0"/>
    </w:pPr>
  </w:style>
  <w:style w:type="paragraph" w:styleId="ListNumber3">
    <w:name w:val="List Number 3"/>
    <w:basedOn w:val="List3"/>
    <w:rsid w:val="005F60E0"/>
    <w:pPr>
      <w:numPr>
        <w:numId w:val="4"/>
      </w:numPr>
    </w:pPr>
  </w:style>
  <w:style w:type="paragraph" w:styleId="ListNumber4">
    <w:name w:val="List Number 4"/>
    <w:basedOn w:val="List4"/>
    <w:rsid w:val="005F60E0"/>
    <w:pPr>
      <w:numPr>
        <w:numId w:val="5"/>
      </w:numPr>
    </w:pPr>
  </w:style>
  <w:style w:type="paragraph" w:styleId="ListNumber5">
    <w:name w:val="List Number 5"/>
    <w:basedOn w:val="List5"/>
    <w:rsid w:val="005F60E0"/>
    <w:pPr>
      <w:numPr>
        <w:numId w:val="6"/>
      </w:numPr>
    </w:pPr>
  </w:style>
  <w:style w:type="paragraph" w:styleId="BlockText">
    <w:name w:val="Block Text"/>
    <w:basedOn w:val="Normal"/>
    <w:rsid w:val="005F60E0"/>
    <w:pPr>
      <w:spacing w:after="120"/>
      <w:ind w:left="1440" w:right="1440"/>
    </w:pPr>
  </w:style>
  <w:style w:type="character" w:customStyle="1" w:styleId="Subscript">
    <w:name w:val="Subscript"/>
    <w:basedOn w:val="DefaultParagraphFont"/>
    <w:rsid w:val="005F60E0"/>
    <w:rPr>
      <w:sz w:val="16"/>
      <w:vertAlign w:val="subscript"/>
    </w:rPr>
  </w:style>
  <w:style w:type="character" w:customStyle="1" w:styleId="Superscript">
    <w:name w:val="Superscript"/>
    <w:basedOn w:val="DefaultParagraphFont"/>
    <w:rsid w:val="005F60E0"/>
    <w:rPr>
      <w:sz w:val="16"/>
      <w:vertAlign w:val="superscript"/>
    </w:rPr>
  </w:style>
  <w:style w:type="character" w:customStyle="1" w:styleId="Symbols">
    <w:name w:val="Symbols"/>
    <w:basedOn w:val="DefaultParagraphFont"/>
    <w:rsid w:val="005F60E0"/>
    <w:rPr>
      <w:rFonts w:ascii="Symbol" w:hAnsi="Symbol"/>
    </w:rPr>
  </w:style>
  <w:style w:type="character" w:customStyle="1" w:styleId="MenuOptions">
    <w:name w:val="Menu Options"/>
    <w:basedOn w:val="DefaultParagraphFont"/>
    <w:rsid w:val="005F60E0"/>
    <w:rPr>
      <w:rFonts w:ascii="Arial Narrow" w:hAnsi="Arial Narrow"/>
      <w:smallCaps/>
    </w:rPr>
  </w:style>
  <w:style w:type="character" w:customStyle="1" w:styleId="Buttons">
    <w:name w:val="Buttons"/>
    <w:basedOn w:val="DefaultParagraphFont"/>
    <w:rsid w:val="005F60E0"/>
    <w:rPr>
      <w:b/>
    </w:rPr>
  </w:style>
  <w:style w:type="character" w:customStyle="1" w:styleId="Underlined">
    <w:name w:val="Underlined"/>
    <w:basedOn w:val="DefaultParagraphFont"/>
    <w:rsid w:val="005F60E0"/>
    <w:rPr>
      <w:u w:val="single"/>
    </w:rPr>
  </w:style>
  <w:style w:type="paragraph" w:customStyle="1" w:styleId="TableBodyTextRight">
    <w:name w:val="Table Body Text Right"/>
    <w:basedOn w:val="TableBodyText"/>
    <w:rsid w:val="005F60E0"/>
    <w:pPr>
      <w:widowControl w:val="0"/>
      <w:autoSpaceDE w:val="0"/>
      <w:autoSpaceDN w:val="0"/>
      <w:adjustRightInd w:val="0"/>
      <w:jc w:val="right"/>
    </w:pPr>
    <w:rPr>
      <w:rFonts w:cs="Arial"/>
      <w:szCs w:val="18"/>
    </w:rPr>
  </w:style>
  <w:style w:type="paragraph" w:customStyle="1" w:styleId="CopyrightText">
    <w:name w:val="Copyright Text"/>
    <w:basedOn w:val="BodyText"/>
    <w:rsid w:val="005F60E0"/>
    <w:rPr>
      <w:sz w:val="18"/>
    </w:rPr>
  </w:style>
  <w:style w:type="paragraph" w:customStyle="1" w:styleId="BodySmallRight">
    <w:name w:val="Body Small Right"/>
    <w:basedOn w:val="BodyTextRight"/>
    <w:rsid w:val="005F60E0"/>
    <w:rPr>
      <w:sz w:val="18"/>
      <w:szCs w:val="18"/>
    </w:rPr>
  </w:style>
  <w:style w:type="paragraph" w:customStyle="1" w:styleId="MarginEdition">
    <w:name w:val="Margin Edition"/>
    <w:basedOn w:val="MarginNote"/>
    <w:rsid w:val="005F60E0"/>
    <w:pPr>
      <w:spacing w:before="0" w:after="0"/>
    </w:pPr>
    <w:rPr>
      <w:rFonts w:ascii="Times New Roman" w:hAnsi="Times New Roman"/>
      <w:color w:val="999999"/>
    </w:rPr>
  </w:style>
  <w:style w:type="paragraph" w:customStyle="1" w:styleId="Spacer">
    <w:name w:val="Spacer"/>
    <w:basedOn w:val="Normal"/>
    <w:rsid w:val="005F60E0"/>
    <w:rPr>
      <w:sz w:val="2"/>
      <w:szCs w:val="2"/>
    </w:rPr>
  </w:style>
  <w:style w:type="character" w:customStyle="1" w:styleId="Small">
    <w:name w:val="Small"/>
    <w:basedOn w:val="DefaultParagraphFont"/>
    <w:rsid w:val="005F60E0"/>
    <w:rPr>
      <w:sz w:val="16"/>
    </w:rPr>
  </w:style>
  <w:style w:type="paragraph" w:customStyle="1" w:styleId="WideTable">
    <w:name w:val="Wide Table"/>
    <w:basedOn w:val="Normal"/>
    <w:rsid w:val="005F60E0"/>
    <w:pPr>
      <w:ind w:left="-1418"/>
    </w:pPr>
    <w:rPr>
      <w:sz w:val="2"/>
      <w:szCs w:val="2"/>
    </w:rPr>
  </w:style>
  <w:style w:type="character" w:styleId="PageNumber">
    <w:name w:val="page number"/>
    <w:basedOn w:val="DefaultParagraphFont"/>
    <w:rsid w:val="005F60E0"/>
  </w:style>
  <w:style w:type="paragraph" w:styleId="Quote">
    <w:name w:val="Quote"/>
    <w:basedOn w:val="Heading1"/>
    <w:link w:val="QuoteChar"/>
    <w:qFormat/>
    <w:rsid w:val="005F60E0"/>
    <w:rPr>
      <w:b w:val="0"/>
      <w:sz w:val="72"/>
      <w:szCs w:val="72"/>
      <w:lang w:val="en-NZ"/>
    </w:rPr>
  </w:style>
  <w:style w:type="character" w:customStyle="1" w:styleId="QuoteChar">
    <w:name w:val="Quote Char"/>
    <w:basedOn w:val="DefaultParagraphFont"/>
    <w:link w:val="Quote"/>
    <w:rsid w:val="005F6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0E0"/>
    <w:pPr>
      <w:pageBreakBefore/>
    </w:pPr>
  </w:style>
  <w:style w:type="paragraph" w:customStyle="1" w:styleId="Border">
    <w:name w:val="Border"/>
    <w:basedOn w:val="Normal"/>
    <w:qFormat/>
    <w:rsid w:val="005F6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0E0"/>
    <w:rPr>
      <w:b/>
      <w:bCs/>
      <w:i/>
      <w:iCs/>
      <w:color w:val="auto"/>
    </w:rPr>
  </w:style>
  <w:style w:type="paragraph" w:styleId="IntenseQuote">
    <w:name w:val="Intense Quote"/>
    <w:basedOn w:val="Normal"/>
    <w:next w:val="Normal"/>
    <w:link w:val="IntenseQuoteChar"/>
    <w:uiPriority w:val="30"/>
    <w:qFormat/>
    <w:rsid w:val="005F6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0E0"/>
    <w:rPr>
      <w:smallCaps/>
      <w:color w:val="auto"/>
      <w:u w:val="single"/>
    </w:rPr>
  </w:style>
  <w:style w:type="character" w:styleId="IntenseReference">
    <w:name w:val="Intense Reference"/>
    <w:basedOn w:val="DefaultParagraphFont"/>
    <w:uiPriority w:val="32"/>
    <w:qFormat/>
    <w:rsid w:val="005F60E0"/>
    <w:rPr>
      <w:b/>
      <w:bCs/>
      <w:smallCaps/>
      <w:color w:val="auto"/>
      <w:spacing w:val="5"/>
      <w:u w:val="single"/>
    </w:rPr>
  </w:style>
  <w:style w:type="paragraph" w:customStyle="1" w:styleId="2ColumnHeading">
    <w:name w:val="2Column Heading"/>
    <w:basedOn w:val="BodyText"/>
    <w:qFormat/>
    <w:rsid w:val="005F60E0"/>
    <w:pPr>
      <w:spacing w:after="60"/>
      <w:ind w:left="-2268"/>
    </w:pPr>
    <w:rPr>
      <w:b/>
    </w:rPr>
  </w:style>
  <w:style w:type="paragraph" w:customStyle="1" w:styleId="Heading1TOC">
    <w:name w:val="Heading1 TOC"/>
    <w:basedOn w:val="Normal"/>
    <w:qFormat/>
    <w:rsid w:val="005F60E0"/>
    <w:pPr>
      <w:spacing w:before="240" w:after="120"/>
    </w:pPr>
    <w:rPr>
      <w:rFonts w:ascii="Times New Roman" w:hAnsi="Times New Roman"/>
      <w:b/>
      <w:sz w:val="32"/>
    </w:rPr>
  </w:style>
  <w:style w:type="paragraph" w:customStyle="1" w:styleId="Heading2TOC">
    <w:name w:val="Heading2 TOC"/>
    <w:basedOn w:val="Normal"/>
    <w:qFormat/>
    <w:rsid w:val="005F60E0"/>
    <w:pPr>
      <w:spacing w:before="240" w:after="60"/>
    </w:pPr>
    <w:rPr>
      <w:rFonts w:ascii="Times New Roman" w:hAnsi="Times New Roman"/>
      <w:b/>
      <w:sz w:val="28"/>
    </w:rPr>
  </w:style>
  <w:style w:type="character" w:customStyle="1" w:styleId="Underline">
    <w:name w:val="Underline"/>
    <w:basedOn w:val="DefaultParagraphFont"/>
    <w:qFormat/>
    <w:rsid w:val="005F60E0"/>
    <w:rPr>
      <w:u w:val="single"/>
    </w:rPr>
  </w:style>
  <w:style w:type="character" w:customStyle="1" w:styleId="BoldandItalics">
    <w:name w:val="Bold and Italics"/>
    <w:qFormat/>
    <w:rsid w:val="005F60E0"/>
    <w:rPr>
      <w:b/>
      <w:i/>
      <w:u w:val="none"/>
    </w:rPr>
  </w:style>
  <w:style w:type="paragraph" w:styleId="BalloonText">
    <w:name w:val="Balloon Text"/>
    <w:basedOn w:val="Normal"/>
    <w:link w:val="BalloonTextChar"/>
    <w:rsid w:val="005F60E0"/>
    <w:rPr>
      <w:rFonts w:ascii="Tahoma" w:hAnsi="Tahoma" w:cs="Tahoma"/>
      <w:sz w:val="16"/>
      <w:szCs w:val="16"/>
    </w:rPr>
  </w:style>
  <w:style w:type="character" w:customStyle="1" w:styleId="BalloonTextChar">
    <w:name w:val="Balloon Text Char"/>
    <w:basedOn w:val="DefaultParagraphFont"/>
    <w:link w:val="BalloonText"/>
    <w:rsid w:val="005F6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0E0"/>
    <w:rPr>
      <w:b/>
      <w:color w:val="660033"/>
      <w:spacing w:val="0"/>
    </w:rPr>
  </w:style>
  <w:style w:type="paragraph" w:customStyle="1" w:styleId="Nameditemlist">
    <w:name w:val="Named item list"/>
    <w:basedOn w:val="BodyText"/>
    <w:qFormat/>
    <w:rsid w:val="005F60E0"/>
    <w:pPr>
      <w:tabs>
        <w:tab w:val="left" w:pos="2835"/>
      </w:tabs>
      <w:ind w:left="2835" w:hanging="2835"/>
    </w:pPr>
  </w:style>
  <w:style w:type="paragraph" w:customStyle="1" w:styleId="BodyTextnopadding">
    <w:name w:val="Body Text no padding"/>
    <w:basedOn w:val="BodyText"/>
    <w:qFormat/>
    <w:rsid w:val="005F60E0"/>
    <w:pPr>
      <w:spacing w:before="0" w:after="0"/>
    </w:pPr>
  </w:style>
  <w:style w:type="paragraph" w:customStyle="1" w:styleId="BodyTextBold">
    <w:name w:val="Body Text Bold"/>
    <w:basedOn w:val="BodyText"/>
    <w:qFormat/>
    <w:rsid w:val="005F60E0"/>
    <w:rPr>
      <w:b/>
    </w:rPr>
  </w:style>
  <w:style w:type="character" w:styleId="Hyperlink">
    <w:name w:val="Hyperlink"/>
    <w:basedOn w:val="DefaultParagraphFont"/>
    <w:uiPriority w:val="99"/>
    <w:unhideWhenUsed/>
    <w:rsid w:val="008F7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5564</Characters>
  <Application>Microsoft Office Word</Application>
  <DocSecurity>0</DocSecurity>
  <Lines>163</Lines>
  <Paragraphs>98</Paragraphs>
  <ScaleCrop>false</ScaleCrop>
  <Company>Author-it Software Corporation Ltd.</Company>
  <LinksUpToDate>false</LinksUpToDate>
  <CharactersWithSpaces>6285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POLPRO004 Utilise the Rules of Evidence</dc:title>
  <dc:subject>Approved</dc:subject>
  <dc:creator>Public Skills Australia</dc:creator>
  <cp:keywords>Release: 1</cp:keywords>
  <dc:description>Review Date: 12 April 2008</dc:description>
  <cp:lastModifiedBy>HSD_TPCMSd.prod</cp:lastModifiedBy>
  <cp:revision>3</cp:revision>
  <dcterms:created xsi:type="dcterms:W3CDTF">2025-03-02T03:05:00Z</dcterms:created>
  <dcterms:modified xsi:type="dcterms:W3CDTF">2025-03-02T03:05:00Z</dcterms:modified>
</cp:coreProperties>
</file>