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1173" w:rsidP="00A811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POLPRO003 Conduct legal research</w:t>
      </w:r>
      <w:r>
        <w:fldChar w:fldCharType="end"/>
      </w:r>
    </w:p>
    <w:p w:rsidR="00A81173" w:rsidP="00A81173">
      <w:pPr>
        <w:pStyle w:val="Version"/>
        <w:sectPr w:rsidSect="001F1D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1D28" w:rsidP="001F1D28">
      <w:pPr>
        <w:pStyle w:val="SuperHeading"/>
      </w:pPr>
      <w:r w:rsidRPr="001F1D28">
        <w:t>Assessment Requirements for POLPRO003 Conduct legal research</w:t>
      </w:r>
    </w:p>
    <w:p w:rsidR="00000000" w:rsidRPr="001F1D28" w:rsidP="001F1D28">
      <w:pPr>
        <w:pStyle w:val="Heading1"/>
      </w:pPr>
      <w:bookmarkStart w:id="1" w:name="O_715824"/>
      <w:bookmarkEnd w:id="1"/>
      <w:r w:rsidRPr="001F1D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A811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28">
            <w:pPr>
              <w:pStyle w:val="TableHeading"/>
              <w:rPr>
                <w:lang w:val="en-NZ"/>
              </w:rPr>
            </w:pPr>
            <w:r w:rsidRPr="001F1D28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28">
            <w:pPr>
              <w:pStyle w:val="TableHeading"/>
              <w:rPr>
                <w:lang w:val="en-NZ"/>
              </w:rPr>
            </w:pPr>
            <w:r w:rsidRPr="001F1D28">
              <w:t>Comments</w:t>
            </w:r>
          </w:p>
        </w:tc>
      </w:tr>
      <w:tr w:rsidTr="00A811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5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D28">
            <w:pPr>
              <w:pStyle w:val="BodyText"/>
              <w:rPr>
                <w:lang w:val="en-NZ"/>
              </w:rPr>
            </w:pPr>
            <w:r w:rsidRPr="001F1D2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D28" w:rsidP="001F1D28">
            <w:pPr>
              <w:pStyle w:val="BodyText"/>
            </w:pPr>
            <w:r w:rsidRPr="001F1D28">
              <w:t xml:space="preserve">These Assessment Requirements were released in POL Police Training Package release 1.0 and meet the Standards for Training Packages. </w:t>
            </w:r>
          </w:p>
          <w:p w:rsidR="00000000" w:rsidRPr="001F1D28" w:rsidP="001F1D28">
            <w:pPr>
              <w:pStyle w:val="BodyText"/>
            </w:pPr>
          </w:p>
          <w:p w:rsidR="00000000" w:rsidRPr="001F1D28" w:rsidP="001F1D28">
            <w:pPr>
              <w:pStyle w:val="ListBullet"/>
            </w:pPr>
            <w:r w:rsidRPr="001F1D28">
              <w:t>Assessment Requirements created drawing upon specified assessme</w:t>
            </w:r>
            <w:r w:rsidRPr="001F1D28">
              <w:t>nt information from superseded unit</w:t>
            </w:r>
          </w:p>
        </w:tc>
      </w:tr>
    </w:tbl>
    <w:p w:rsidR="00000000" w:rsidRPr="001F1D28" w:rsidP="001F1D28">
      <w:pPr>
        <w:pStyle w:val="BodyText"/>
      </w:pPr>
    </w:p>
    <w:p w:rsidR="00000000" w:rsidRPr="001F1D28" w:rsidP="001F1D28">
      <w:pPr>
        <w:pStyle w:val="AllowPageBreak"/>
      </w:pPr>
    </w:p>
    <w:p w:rsidR="00000000" w:rsidRPr="001F1D28" w:rsidP="001F1D28">
      <w:pPr>
        <w:pStyle w:val="Heading1"/>
      </w:pPr>
      <w:bookmarkStart w:id="2" w:name="O_715825"/>
      <w:bookmarkEnd w:id="2"/>
      <w:r w:rsidRPr="001F1D28">
        <w:t>Performance Evidence</w:t>
      </w:r>
    </w:p>
    <w:p w:rsidR="00000000" w:rsidRPr="001F1D28" w:rsidP="00A81173">
      <w:pPr>
        <w:pStyle w:val="BodyText"/>
      </w:pPr>
      <w:r w:rsidRPr="001F1D28">
        <w:t xml:space="preserve">Evidence required to demonstrate competence must satisfy all of the requirements of the elements and performance criteria. If not otherwise specified </w:t>
      </w:r>
      <w:r w:rsidRPr="001F1D28">
        <w:t>the candidate must demonstrate evidence of performance of the following on at least one occasion.</w:t>
      </w:r>
    </w:p>
    <w:p w:rsidR="00000000" w:rsidRPr="001F1D28" w:rsidP="001F1D28">
      <w:pPr>
        <w:pStyle w:val="ListBullet"/>
      </w:pPr>
      <w:r w:rsidRPr="001F1D28">
        <w:t xml:space="preserve">defining issues and parameters for research </w:t>
      </w:r>
    </w:p>
    <w:p w:rsidR="00000000" w:rsidRPr="001F1D28" w:rsidP="001F1D28">
      <w:pPr>
        <w:pStyle w:val="ListBullet"/>
      </w:pPr>
      <w:r w:rsidRPr="001F1D28">
        <w:t xml:space="preserve">identifying sources of information </w:t>
      </w:r>
    </w:p>
    <w:p w:rsidR="00000000" w:rsidRPr="001F1D28" w:rsidP="001F1D28">
      <w:pPr>
        <w:pStyle w:val="ListBullet"/>
      </w:pPr>
      <w:r w:rsidRPr="001F1D28">
        <w:t>developing and implementing research strategies</w:t>
      </w:r>
    </w:p>
    <w:p w:rsidR="00000000" w:rsidRPr="001F1D28" w:rsidP="001F1D28">
      <w:pPr>
        <w:pStyle w:val="ListBullet"/>
      </w:pPr>
      <w:r w:rsidRPr="001F1D28">
        <w:t>interpreting law and legal p</w:t>
      </w:r>
      <w:r w:rsidRPr="001F1D28">
        <w:t xml:space="preserve">recedent </w:t>
      </w:r>
    </w:p>
    <w:p w:rsidR="00000000" w:rsidRPr="001F1D28" w:rsidP="001F1D28">
      <w:pPr>
        <w:pStyle w:val="ListBullet"/>
      </w:pPr>
      <w:r w:rsidRPr="001F1D28">
        <w:t xml:space="preserve">applying research to brief to provide legal opinion </w:t>
      </w:r>
    </w:p>
    <w:p w:rsidR="00000000" w:rsidRPr="001F1D28" w:rsidP="001F1D28">
      <w:pPr>
        <w:pStyle w:val="ListBullet"/>
      </w:pPr>
      <w:r w:rsidRPr="001F1D28">
        <w:t xml:space="preserve">developing recommendations </w:t>
      </w:r>
    </w:p>
    <w:p w:rsidR="00000000" w:rsidRPr="001F1D28" w:rsidP="001F1D28">
      <w:pPr>
        <w:pStyle w:val="AllowPageBreak"/>
      </w:pPr>
    </w:p>
    <w:p w:rsidR="00000000" w:rsidRPr="001F1D28" w:rsidP="001F1D28">
      <w:pPr>
        <w:pStyle w:val="Heading1"/>
      </w:pPr>
      <w:bookmarkStart w:id="3" w:name="O_715826"/>
      <w:bookmarkEnd w:id="3"/>
      <w:r w:rsidRPr="001F1D28">
        <w:t>Knowledge Evidence</w:t>
      </w:r>
    </w:p>
    <w:p w:rsidR="00000000" w:rsidRPr="001F1D28" w:rsidP="00A81173">
      <w:pPr>
        <w:pStyle w:val="BodyText"/>
      </w:pPr>
      <w:r w:rsidRPr="001F1D28">
        <w:t>Evidence required to demonstrate competence must satisfy all of the requirements of the elements and performance criteria. If not</w:t>
      </w:r>
      <w:r w:rsidRPr="001F1D28">
        <w:t xml:space="preserve"> otherwise specified the depth of knowledge demonstrated must be appropriate to the job context of the candidate.</w:t>
      </w:r>
    </w:p>
    <w:p w:rsidR="00000000" w:rsidRPr="001F1D28" w:rsidP="001F1D28">
      <w:pPr>
        <w:pStyle w:val="ListBullet"/>
      </w:pPr>
      <w:r w:rsidRPr="001F1D28">
        <w:t>current Commonwealth, national, state or territory legislation, jurisdictional policies and procedures which regulate the Rules of Evidence</w:t>
      </w:r>
    </w:p>
    <w:p w:rsidR="00000000" w:rsidRPr="001F1D28" w:rsidP="001F1D28">
      <w:pPr>
        <w:pStyle w:val="ListBullet"/>
      </w:pPr>
      <w:r w:rsidRPr="001F1D28">
        <w:t>j</w:t>
      </w:r>
      <w:r w:rsidRPr="001F1D28">
        <w:t>urisdictional information management systems and legal databases</w:t>
      </w:r>
    </w:p>
    <w:p w:rsidR="00000000" w:rsidRPr="001F1D28" w:rsidP="001F1D28">
      <w:pPr>
        <w:pStyle w:val="ListBullet"/>
      </w:pPr>
      <w:r w:rsidRPr="001F1D28">
        <w:t>sources of law</w:t>
      </w:r>
    </w:p>
    <w:p w:rsidR="00000000" w:rsidRPr="001F1D28" w:rsidP="001F1D28">
      <w:pPr>
        <w:pStyle w:val="ListBullet"/>
      </w:pPr>
      <w:r w:rsidRPr="001F1D28">
        <w:t>stakeholder roles and responsibilities</w:t>
      </w:r>
    </w:p>
    <w:p w:rsidR="00000000" w:rsidRPr="001F1D28" w:rsidP="001F1D28">
      <w:pPr>
        <w:pStyle w:val="ListBullet"/>
      </w:pPr>
      <w:r w:rsidRPr="001F1D28">
        <w:t>legal research methodologies</w:t>
      </w:r>
    </w:p>
    <w:p w:rsidR="00000000" w:rsidRPr="001F1D28" w:rsidP="001F1D28">
      <w:pPr>
        <w:pStyle w:val="ListBullet"/>
      </w:pPr>
      <w:r w:rsidRPr="001F1D28">
        <w:t>organisational policy and procedures</w:t>
      </w:r>
    </w:p>
    <w:p w:rsidR="00000000" w:rsidRPr="001F1D28" w:rsidP="001F1D28">
      <w:pPr>
        <w:pStyle w:val="AllowPageBreak"/>
      </w:pPr>
    </w:p>
    <w:p w:rsidR="00000000" w:rsidRPr="001F1D28" w:rsidP="001F1D28">
      <w:pPr>
        <w:pStyle w:val="Heading1"/>
      </w:pPr>
      <w:bookmarkStart w:id="4" w:name="O_715827"/>
      <w:bookmarkEnd w:id="4"/>
      <w:r w:rsidRPr="001F1D28">
        <w:t>Assessment Conditions</w:t>
      </w:r>
    </w:p>
    <w:p w:rsidR="00000000" w:rsidRPr="001F1D28" w:rsidP="00A81173">
      <w:pPr>
        <w:pStyle w:val="BodyText"/>
      </w:pPr>
      <w:r w:rsidRPr="001F1D28">
        <w:t>This unit contains no specific</w:t>
      </w:r>
      <w:r w:rsidRPr="001F1D28">
        <w:t xml:space="preserve"> industry-mandated assessment conditions. Guidance on suggested and recommended conditions and methods can be found in the Implementation Guide. </w:t>
      </w:r>
    </w:p>
    <w:p w:rsidR="00000000" w:rsidRPr="001F1D28" w:rsidP="00A81173">
      <w:pPr>
        <w:pStyle w:val="BodyText"/>
      </w:pPr>
      <w:r w:rsidRPr="001F1D28">
        <w:t>Consideration must be given to holistic assessment for this unit. Refer to advice in the companion volumes.</w:t>
      </w:r>
    </w:p>
    <w:p w:rsidR="00000000" w:rsidRPr="001F1D28" w:rsidP="00A81173">
      <w:pPr>
        <w:pStyle w:val="BodyText"/>
      </w:pPr>
      <w:r w:rsidRPr="001F1D28">
        <w:t>Assessors must satisfy the NVR/AQTF mandatory competency requirements for assessors.</w:t>
      </w:r>
    </w:p>
    <w:p w:rsidR="00000000" w:rsidRPr="001F1D28" w:rsidP="001F1D28">
      <w:pPr>
        <w:pStyle w:val="Heading1"/>
      </w:pPr>
      <w:bookmarkStart w:id="5" w:name="O_715830"/>
      <w:bookmarkEnd w:id="5"/>
      <w:r w:rsidRPr="001F1D28">
        <w:t>Links</w:t>
      </w:r>
    </w:p>
    <w:p w:rsidR="00000000" w:rsidRPr="001F1D28" w:rsidP="00A81173">
      <w:pPr>
        <w:pStyle w:val="BodyText"/>
      </w:pPr>
      <w:r w:rsidRPr="001F1D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E761A7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1F1D28" w:rsidP="00A81173">
      <w:pPr>
        <w:pStyle w:val="BodyText"/>
      </w:pPr>
      <w:r w:rsidRPr="001F1D28">
        <w:t>Co</w:t>
      </w:r>
      <w:r w:rsidRPr="001F1D28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E761A7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1F1D28" w:rsidP="00A81173">
      <w:pPr>
        <w:pStyle w:val="BodyText"/>
      </w:pPr>
      <w:r w:rsidRPr="001F1D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E761A7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1F1D28" w:rsidP="001F1D28"/>
    <w:sectPr w:rsidSect="001F1D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D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D28" w:rsidRPr="00A81173" w:rsidP="00A811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D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173" w:rsidP="001F1D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1173" w:rsidP="001F1D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81173" w:rsidP="001F1D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D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1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1D28" w:rsidRPr="00A81173" w:rsidP="00A811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D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173" w:rsidRPr="002D2AF8" w:rsidP="001F1D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POLPRO003 Conduct legal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A81173" w:rsidP="001F1D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1C34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08A1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D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1D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1D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1D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1D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1D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1D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1D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1D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1D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1D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1D28"/>
  </w:style>
  <w:style w:type="character" w:customStyle="1" w:styleId="Heading1Char">
    <w:name w:val="Heading 1 Char"/>
    <w:basedOn w:val="DefaultParagraphFont"/>
    <w:link w:val="Heading1"/>
    <w:rsid w:val="001F1D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1D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1D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1D2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F1D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F1D2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F1D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1D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1D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1D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1D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1D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1D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1D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1D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1D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1D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1D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1D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1D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1D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1D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1D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1D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1D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1D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1D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1D28"/>
    <w:rPr>
      <w:b/>
      <w:spacing w:val="0"/>
    </w:rPr>
  </w:style>
  <w:style w:type="paragraph" w:customStyle="1" w:styleId="SuperTitle">
    <w:name w:val="SuperTitle"/>
    <w:basedOn w:val="Title"/>
    <w:rsid w:val="001F1D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1D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1D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1D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1D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1D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1D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1D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1D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1D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1D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1D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1D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1D28"/>
    <w:rPr>
      <w:i/>
    </w:rPr>
  </w:style>
  <w:style w:type="paragraph" w:styleId="Caption">
    <w:name w:val="caption"/>
    <w:basedOn w:val="BodyText"/>
    <w:next w:val="Normal"/>
    <w:qFormat/>
    <w:rsid w:val="001F1D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1D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1D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1D28"/>
  </w:style>
  <w:style w:type="paragraph" w:styleId="TableofFigures">
    <w:name w:val="table of figures"/>
    <w:basedOn w:val="Normal"/>
    <w:next w:val="Normal"/>
    <w:semiHidden/>
    <w:rsid w:val="001F1D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1D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1D28"/>
    <w:rPr>
      <w:rFonts w:ascii="Wingdings" w:hAnsi="Wingdings"/>
    </w:rPr>
  </w:style>
  <w:style w:type="character" w:customStyle="1" w:styleId="HotSpot">
    <w:name w:val="HotSpot"/>
    <w:rsid w:val="001F1D28"/>
    <w:rPr>
      <w:color w:val="0033CC"/>
      <w:u w:val="none"/>
    </w:rPr>
  </w:style>
  <w:style w:type="paragraph" w:customStyle="1" w:styleId="BodyTextRight">
    <w:name w:val="Body Text Right"/>
    <w:basedOn w:val="BodyText"/>
    <w:rsid w:val="001F1D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1D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1D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1D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1D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1D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1D28"/>
    <w:rPr>
      <w:sz w:val="32"/>
    </w:rPr>
  </w:style>
  <w:style w:type="paragraph" w:customStyle="1" w:styleId="HeadingProcedure">
    <w:name w:val="Heading Procedure"/>
    <w:basedOn w:val="HeadingBase"/>
    <w:next w:val="Normal"/>
    <w:rsid w:val="001F1D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1D28"/>
    <w:pPr>
      <w:spacing w:before="60" w:after="60"/>
    </w:pPr>
  </w:style>
  <w:style w:type="paragraph" w:styleId="ListContinue">
    <w:name w:val="List Continue"/>
    <w:basedOn w:val="List"/>
    <w:rsid w:val="001F1D28"/>
    <w:pPr>
      <w:ind w:firstLine="0"/>
    </w:pPr>
  </w:style>
  <w:style w:type="paragraph" w:customStyle="1" w:styleId="ListNote">
    <w:name w:val="List Note"/>
    <w:basedOn w:val="List"/>
    <w:rsid w:val="001F1D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1D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1D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1D28"/>
    <w:rPr>
      <w:rFonts w:ascii="Courier New" w:hAnsi="Courier New"/>
    </w:rPr>
  </w:style>
  <w:style w:type="paragraph" w:customStyle="1" w:styleId="NoteBullet">
    <w:name w:val="Note Bullet"/>
    <w:basedOn w:val="Note"/>
    <w:rsid w:val="001F1D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1D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1D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1D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1D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1D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1D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1D28"/>
    <w:rPr>
      <w:b/>
      <w:smallCaps/>
    </w:rPr>
  </w:style>
  <w:style w:type="paragraph" w:customStyle="1" w:styleId="TableListNumber">
    <w:name w:val="Table List Number"/>
    <w:basedOn w:val="ListNumber"/>
    <w:rsid w:val="001F1D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1D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1D28"/>
    <w:pPr>
      <w:numPr>
        <w:numId w:val="8"/>
      </w:numPr>
    </w:pPr>
  </w:style>
  <w:style w:type="paragraph" w:customStyle="1" w:styleId="ListAlpha2">
    <w:name w:val="List Alpha 2"/>
    <w:basedOn w:val="List2"/>
    <w:rsid w:val="001F1D28"/>
    <w:pPr>
      <w:numPr>
        <w:numId w:val="7"/>
      </w:numPr>
    </w:pPr>
  </w:style>
  <w:style w:type="paragraph" w:styleId="List2">
    <w:name w:val="List 2"/>
    <w:basedOn w:val="BodyText"/>
    <w:rsid w:val="001F1D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1D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1D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1D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1D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1D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1D28"/>
    <w:pPr>
      <w:numPr>
        <w:numId w:val="3"/>
      </w:numPr>
    </w:pPr>
  </w:style>
  <w:style w:type="paragraph" w:styleId="ListContinue2">
    <w:name w:val="List Continue 2"/>
    <w:basedOn w:val="List2"/>
    <w:rsid w:val="001F1D28"/>
    <w:pPr>
      <w:ind w:firstLine="0"/>
    </w:pPr>
  </w:style>
  <w:style w:type="paragraph" w:styleId="ListContinue3">
    <w:name w:val="List Continue 3"/>
    <w:basedOn w:val="List3"/>
    <w:rsid w:val="001F1D28"/>
    <w:pPr>
      <w:ind w:left="1021" w:firstLine="0"/>
    </w:pPr>
  </w:style>
  <w:style w:type="paragraph" w:styleId="ListContinue4">
    <w:name w:val="List Continue 4"/>
    <w:basedOn w:val="List4"/>
    <w:rsid w:val="001F1D28"/>
    <w:pPr>
      <w:ind w:firstLine="0"/>
    </w:pPr>
  </w:style>
  <w:style w:type="paragraph" w:styleId="ListContinue5">
    <w:name w:val="List Continue 5"/>
    <w:basedOn w:val="List5"/>
    <w:rsid w:val="001F1D28"/>
    <w:pPr>
      <w:ind w:firstLine="0"/>
    </w:pPr>
  </w:style>
  <w:style w:type="paragraph" w:styleId="ListNumber3">
    <w:name w:val="List Number 3"/>
    <w:basedOn w:val="List3"/>
    <w:rsid w:val="001F1D28"/>
    <w:pPr>
      <w:numPr>
        <w:numId w:val="4"/>
      </w:numPr>
    </w:pPr>
  </w:style>
  <w:style w:type="paragraph" w:styleId="ListNumber4">
    <w:name w:val="List Number 4"/>
    <w:basedOn w:val="List4"/>
    <w:rsid w:val="001F1D28"/>
    <w:pPr>
      <w:numPr>
        <w:numId w:val="5"/>
      </w:numPr>
    </w:pPr>
  </w:style>
  <w:style w:type="paragraph" w:styleId="ListNumber5">
    <w:name w:val="List Number 5"/>
    <w:basedOn w:val="List5"/>
    <w:rsid w:val="001F1D28"/>
    <w:pPr>
      <w:numPr>
        <w:numId w:val="6"/>
      </w:numPr>
    </w:pPr>
  </w:style>
  <w:style w:type="paragraph" w:styleId="BlockText">
    <w:name w:val="Block Text"/>
    <w:basedOn w:val="Normal"/>
    <w:rsid w:val="001F1D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1D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1D28"/>
    <w:rPr>
      <w:sz w:val="16"/>
      <w:vertAlign w:val="superscript"/>
    </w:rPr>
  </w:style>
  <w:style w:type="character" w:customStyle="1" w:styleId="Symbols">
    <w:name w:val="Symbols"/>
    <w:basedOn w:val="DefaultParagraphFont"/>
    <w:rsid w:val="001F1D28"/>
    <w:rPr>
      <w:rFonts w:ascii="Symbol" w:hAnsi="Symbol"/>
    </w:rPr>
  </w:style>
  <w:style w:type="character" w:customStyle="1" w:styleId="MenuOptions">
    <w:name w:val="Menu Options"/>
    <w:basedOn w:val="DefaultParagraphFont"/>
    <w:rsid w:val="001F1D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1D28"/>
    <w:rPr>
      <w:b/>
    </w:rPr>
  </w:style>
  <w:style w:type="character" w:customStyle="1" w:styleId="Underlined">
    <w:name w:val="Underlined"/>
    <w:basedOn w:val="DefaultParagraphFont"/>
    <w:rsid w:val="001F1D28"/>
    <w:rPr>
      <w:u w:val="single"/>
    </w:rPr>
  </w:style>
  <w:style w:type="paragraph" w:customStyle="1" w:styleId="TableBodyTextRight">
    <w:name w:val="Table Body Text Right"/>
    <w:basedOn w:val="TableBodyText"/>
    <w:rsid w:val="001F1D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1D28"/>
    <w:rPr>
      <w:sz w:val="18"/>
    </w:rPr>
  </w:style>
  <w:style w:type="paragraph" w:customStyle="1" w:styleId="BodySmallRight">
    <w:name w:val="Body Small Right"/>
    <w:basedOn w:val="BodyTextRight"/>
    <w:rsid w:val="001F1D28"/>
    <w:rPr>
      <w:sz w:val="18"/>
      <w:szCs w:val="18"/>
    </w:rPr>
  </w:style>
  <w:style w:type="paragraph" w:customStyle="1" w:styleId="MarginEdition">
    <w:name w:val="Margin Edition"/>
    <w:basedOn w:val="MarginNote"/>
    <w:rsid w:val="001F1D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1D28"/>
    <w:rPr>
      <w:sz w:val="2"/>
      <w:szCs w:val="2"/>
    </w:rPr>
  </w:style>
  <w:style w:type="character" w:customStyle="1" w:styleId="Small">
    <w:name w:val="Small"/>
    <w:basedOn w:val="DefaultParagraphFont"/>
    <w:rsid w:val="001F1D28"/>
    <w:rPr>
      <w:sz w:val="16"/>
    </w:rPr>
  </w:style>
  <w:style w:type="paragraph" w:customStyle="1" w:styleId="WideTable">
    <w:name w:val="Wide Table"/>
    <w:basedOn w:val="Normal"/>
    <w:rsid w:val="001F1D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1D28"/>
  </w:style>
  <w:style w:type="paragraph" w:styleId="Quote">
    <w:name w:val="Quote"/>
    <w:basedOn w:val="Heading1"/>
    <w:link w:val="QuoteChar"/>
    <w:qFormat/>
    <w:rsid w:val="001F1D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1D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1D28"/>
    <w:pPr>
      <w:pageBreakBefore/>
    </w:pPr>
  </w:style>
  <w:style w:type="paragraph" w:customStyle="1" w:styleId="Border">
    <w:name w:val="Border"/>
    <w:basedOn w:val="Normal"/>
    <w:qFormat/>
    <w:rsid w:val="001F1D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1D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D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D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1D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1D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1D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1D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1D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1D28"/>
    <w:rPr>
      <w:u w:val="single"/>
    </w:rPr>
  </w:style>
  <w:style w:type="character" w:customStyle="1" w:styleId="BoldandItalics">
    <w:name w:val="Bold and Italics"/>
    <w:qFormat/>
    <w:rsid w:val="001F1D28"/>
    <w:rPr>
      <w:b/>
      <w:i/>
      <w:u w:val="none"/>
    </w:rPr>
  </w:style>
  <w:style w:type="paragraph" w:styleId="BalloonText">
    <w:name w:val="Balloon Text"/>
    <w:basedOn w:val="Normal"/>
    <w:link w:val="BalloonTextChar"/>
    <w:rsid w:val="001F1D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1D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1D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1D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1D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1D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1D28"/>
    <w:pPr>
      <w:spacing w:before="0" w:after="0"/>
    </w:pPr>
  </w:style>
  <w:style w:type="paragraph" w:customStyle="1" w:styleId="BodyTextBold">
    <w:name w:val="Body Text Bold"/>
    <w:basedOn w:val="BodyText"/>
    <w:qFormat/>
    <w:rsid w:val="001F1D28"/>
    <w:rPr>
      <w:b/>
    </w:rPr>
  </w:style>
  <w:style w:type="character" w:styleId="Hyperlink">
    <w:name w:val="Hyperlink"/>
    <w:basedOn w:val="DefaultParagraphFont"/>
    <w:uiPriority w:val="99"/>
    <w:unhideWhenUsed/>
    <w:rsid w:val="00A811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</Words>
  <Characters>2404</Characters>
  <Application>Microsoft Office Word</Application>
  <DocSecurity>0</DocSecurity>
  <Lines>66</Lines>
  <Paragraphs>43</Paragraphs>
  <ScaleCrop>false</ScaleCrop>
  <Company>Author-it Software Corporation Ltd.</Company>
  <LinksUpToDate>false</LinksUpToDate>
  <CharactersWithSpaces>2683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POLPRO003 Conduct legal research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2024-02-27T04:26:00Z</dcterms:created>
  <dcterms:modified xsi:type="dcterms:W3CDTF">2024-02-27T04:26:00Z</dcterms:modified>
</cp:coreProperties>
</file>