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0BC5" w:rsidP="00690BC5">
      <w:pPr>
        <w:pStyle w:val="Title"/>
      </w:pPr>
      <w:r>
        <w:fldChar w:fldCharType="begin"/>
      </w:r>
      <w:r>
        <w:instrText xml:space="preserve"> TITLE   \* MERGEFORMAT </w:instrText>
      </w:r>
      <w:r>
        <w:fldChar w:fldCharType="separate"/>
      </w:r>
      <w:r>
        <w:t>POLINV023 Examine a crash incident</w:t>
      </w:r>
      <w:r>
        <w:fldChar w:fldCharType="end"/>
      </w:r>
    </w:p>
    <w:p w:rsidR="00690BC5" w:rsidP="00690BC5">
      <w:pPr>
        <w:pStyle w:val="Version"/>
        <w:sectPr w:rsidSect="00AA19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1931" w:rsidP="00AA1931">
      <w:pPr>
        <w:pStyle w:val="SuperHeading"/>
      </w:pPr>
      <w:r w:rsidRPr="00AA1931">
        <w:t>POLINV023 Examine a crash incident</w:t>
      </w:r>
    </w:p>
    <w:p w:rsidR="00000000" w:rsidRPr="00AA1931" w:rsidP="00AA1931">
      <w:pPr>
        <w:pStyle w:val="Heading1"/>
      </w:pPr>
      <w:bookmarkStart w:id="1" w:name="O_1100013"/>
      <w:bookmarkEnd w:id="1"/>
      <w:r w:rsidRPr="00AA1931">
        <w:t>Modification History</w:t>
      </w:r>
    </w:p>
    <w:tbl>
      <w:tblPr>
        <w:tblW w:w="9497" w:type="dxa"/>
        <w:tblLayout w:type="fixed"/>
        <w:tblCellMar>
          <w:left w:w="62" w:type="dxa"/>
          <w:right w:w="62" w:type="dxa"/>
        </w:tblCellMar>
        <w:tblLook w:val="0000"/>
      </w:tblPr>
      <w:tblGrid>
        <w:gridCol w:w="9497"/>
      </w:tblGrid>
      <w:tr w:rsidTr="00AA19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931" w:rsidP="00AA1931">
            <w:pPr>
              <w:pStyle w:val="BodyText"/>
            </w:pPr>
            <w:r w:rsidRPr="00AA1931">
              <w:t xml:space="preserve">Release 1. This is the first release of this unit of competency in the POL Police Training Package. </w:t>
            </w:r>
          </w:p>
        </w:tc>
      </w:tr>
    </w:tbl>
    <w:p w:rsidR="00000000" w:rsidRPr="00AA1931" w:rsidP="00AA1931">
      <w:pPr>
        <w:pStyle w:val="NoPaddingFontSize1"/>
      </w:pPr>
    </w:p>
    <w:p w:rsidR="00000000" w:rsidRPr="00AA1931" w:rsidP="00AA1931">
      <w:pPr>
        <w:pStyle w:val="AllowPageBreak"/>
      </w:pPr>
    </w:p>
    <w:p w:rsidR="00000000" w:rsidRPr="00AA1931" w:rsidP="00AA1931">
      <w:pPr>
        <w:pStyle w:val="Heading1"/>
      </w:pPr>
      <w:bookmarkStart w:id="2" w:name="O_1100014"/>
      <w:bookmarkEnd w:id="2"/>
      <w:r w:rsidRPr="00AA1931">
        <w:t>Application</w:t>
      </w:r>
    </w:p>
    <w:tbl>
      <w:tblPr>
        <w:tblW w:w="9497" w:type="dxa"/>
        <w:tblLayout w:type="fixed"/>
        <w:tblCellMar>
          <w:left w:w="62" w:type="dxa"/>
          <w:right w:w="62" w:type="dxa"/>
        </w:tblCellMar>
        <w:tblLook w:val="0000"/>
      </w:tblPr>
      <w:tblGrid>
        <w:gridCol w:w="9497"/>
      </w:tblGrid>
      <w:tr w:rsidTr="00AA19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931" w:rsidP="00AA1931">
            <w:pPr>
              <w:pStyle w:val="BodyText"/>
            </w:pPr>
            <w:r w:rsidRPr="00AA1931">
              <w:t>This unit describes the skills and knowledge required to examine crash incidents in a road crash inve</w:t>
            </w:r>
            <w:r w:rsidRPr="00AA1931">
              <w:t xml:space="preserve">stigation environment. It includes applying methodologies to map or model the interaction of objects involved in a crash incident. </w:t>
            </w:r>
          </w:p>
          <w:p w:rsidR="00000000" w:rsidRPr="00AA1931" w:rsidP="00AA1931">
            <w:pPr>
              <w:pStyle w:val="BodyText"/>
            </w:pPr>
            <w:r w:rsidRPr="00AA1931">
              <w:t>This unit applies to those working as police officers with responsibilities for investigating crash incidents beyond initial</w:t>
            </w:r>
            <w:r w:rsidRPr="00AA1931">
              <w:t xml:space="preserve"> attendance and developing findings.</w:t>
            </w:r>
          </w:p>
          <w:p w:rsidR="00000000" w:rsidRPr="00AA1931" w:rsidP="00AA1931">
            <w:pPr>
              <w:pStyle w:val="BodyText"/>
            </w:pPr>
            <w:r w:rsidRPr="00AA1931">
              <w:t>The skills and knowledge described in this unit must be applied within the legislative, regulatory and policy environment in which they are carried out. Organisational policies and procedures must be consulted and adher</w:t>
            </w:r>
            <w:r w:rsidRPr="00AA1931">
              <w:t>ed to, particularly those related to work health and safety (WHS).</w:t>
            </w:r>
          </w:p>
          <w:p w:rsidR="00000000" w:rsidRPr="00AA1931" w:rsidP="00AA1931">
            <w:pPr>
              <w:pStyle w:val="BodyText"/>
            </w:pPr>
            <w:r w:rsidRPr="00AA1931">
              <w:t>Those undertaking this unit would demonstrate strong autonomy, making independent decisions and accessing support from a broad range of services. They would be responsible for supervising c</w:t>
            </w:r>
            <w:r w:rsidRPr="00AA1931">
              <w:t>rash investigations, providing guidance and assistance, and displaying leadership as part of routine crash investigation duties. They would perform complex tasks within familiar and/or unpredictable contexts.</w:t>
            </w:r>
          </w:p>
          <w:p w:rsidR="00000000" w:rsidRPr="00AA1931" w:rsidP="00AA1931">
            <w:pPr>
              <w:pStyle w:val="BodyText"/>
            </w:pPr>
            <w:r w:rsidRPr="00AA1931">
              <w:t>No licensing, legislative or certification requ</w:t>
            </w:r>
            <w:r w:rsidRPr="00AA1931">
              <w:t>irements apply to unit at the time of publication.</w:t>
            </w:r>
          </w:p>
        </w:tc>
      </w:tr>
    </w:tbl>
    <w:p w:rsidR="00000000" w:rsidRPr="00AA1931" w:rsidP="00AA1931">
      <w:pPr>
        <w:pStyle w:val="NoPaddingFontSize1"/>
      </w:pPr>
    </w:p>
    <w:p w:rsidR="00000000" w:rsidRPr="00AA1931" w:rsidP="00AA1931">
      <w:pPr>
        <w:pStyle w:val="AllowPageBreak"/>
      </w:pPr>
    </w:p>
    <w:p w:rsidR="00000000" w:rsidRPr="00AA1931" w:rsidP="00AA1931">
      <w:pPr>
        <w:pStyle w:val="Heading1"/>
      </w:pPr>
      <w:bookmarkStart w:id="3" w:name="O_1100015"/>
      <w:bookmarkEnd w:id="3"/>
      <w:r w:rsidRPr="00AA1931">
        <w:t>Pre-requisite Unit</w:t>
      </w:r>
    </w:p>
    <w:tbl>
      <w:tblPr>
        <w:tblW w:w="9497" w:type="dxa"/>
        <w:tblLayout w:type="fixed"/>
        <w:tblCellMar>
          <w:left w:w="62" w:type="dxa"/>
          <w:right w:w="62" w:type="dxa"/>
        </w:tblCellMar>
        <w:tblLook w:val="0000"/>
      </w:tblPr>
      <w:tblGrid>
        <w:gridCol w:w="9497"/>
      </w:tblGrid>
      <w:tr w:rsidTr="00AA19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931" w:rsidP="00AA1931">
            <w:pPr>
              <w:pStyle w:val="BodyText"/>
            </w:pPr>
            <w:r w:rsidRPr="00AA1931">
              <w:t>Not applicable.</w:t>
            </w:r>
          </w:p>
        </w:tc>
      </w:tr>
    </w:tbl>
    <w:p w:rsidR="00000000" w:rsidRPr="00AA1931" w:rsidP="00AA1931">
      <w:pPr>
        <w:pStyle w:val="NoPaddingFontSize1"/>
      </w:pPr>
    </w:p>
    <w:p w:rsidR="00000000" w:rsidRPr="00AA1931" w:rsidP="00AA1931">
      <w:pPr>
        <w:pStyle w:val="AllowPageBreak"/>
      </w:pPr>
    </w:p>
    <w:p w:rsidR="00000000" w:rsidRPr="00AA1931" w:rsidP="00AA1931">
      <w:pPr>
        <w:pStyle w:val="Heading1"/>
      </w:pPr>
      <w:bookmarkStart w:id="4" w:name="O_1100016"/>
      <w:bookmarkEnd w:id="4"/>
      <w:r w:rsidRPr="00AA1931">
        <w:t>Competency Field</w:t>
      </w:r>
    </w:p>
    <w:tbl>
      <w:tblPr>
        <w:tblW w:w="9497" w:type="dxa"/>
        <w:tblLayout w:type="fixed"/>
        <w:tblCellMar>
          <w:left w:w="62" w:type="dxa"/>
          <w:right w:w="62" w:type="dxa"/>
        </w:tblCellMar>
        <w:tblLook w:val="0000"/>
      </w:tblPr>
      <w:tblGrid>
        <w:gridCol w:w="9497"/>
      </w:tblGrid>
      <w:tr w:rsidTr="00AA19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931" w:rsidP="00AA1931">
            <w:pPr>
              <w:pStyle w:val="BodyText"/>
            </w:pPr>
            <w:r w:rsidRPr="00AA1931">
              <w:t>Investigation.</w:t>
            </w:r>
          </w:p>
        </w:tc>
      </w:tr>
    </w:tbl>
    <w:p w:rsidR="00000000" w:rsidRPr="00AA1931" w:rsidP="00AA1931">
      <w:pPr>
        <w:pStyle w:val="NoPaddingFontSize1"/>
      </w:pPr>
    </w:p>
    <w:p w:rsidR="00000000" w:rsidRPr="00AA1931" w:rsidP="00AA1931">
      <w:pPr>
        <w:pStyle w:val="AllowPageBreak"/>
      </w:pPr>
    </w:p>
    <w:p w:rsidR="00000000" w:rsidRPr="00AA1931" w:rsidP="00AA1931">
      <w:pPr>
        <w:pStyle w:val="Heading1"/>
      </w:pPr>
      <w:bookmarkStart w:id="5" w:name="O_1100017"/>
      <w:bookmarkEnd w:id="5"/>
      <w:r w:rsidRPr="00AA1931">
        <w:t>Unit Sector</w:t>
      </w:r>
    </w:p>
    <w:tbl>
      <w:tblPr>
        <w:tblW w:w="9497" w:type="dxa"/>
        <w:tblLayout w:type="fixed"/>
        <w:tblCellMar>
          <w:left w:w="62" w:type="dxa"/>
          <w:right w:w="62" w:type="dxa"/>
        </w:tblCellMar>
        <w:tblLook w:val="0000"/>
      </w:tblPr>
      <w:tblGrid>
        <w:gridCol w:w="9497"/>
      </w:tblGrid>
      <w:tr w:rsidTr="00AA19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931" w:rsidP="00AA1931">
            <w:pPr>
              <w:pStyle w:val="BodyText"/>
            </w:pPr>
            <w:r w:rsidRPr="00AA1931">
              <w:t>Not applicable.</w:t>
            </w:r>
          </w:p>
        </w:tc>
      </w:tr>
    </w:tbl>
    <w:p w:rsidR="00000000" w:rsidRPr="00AA1931" w:rsidP="00AA1931">
      <w:pPr>
        <w:pStyle w:val="NoPaddingFontSize1"/>
      </w:pPr>
    </w:p>
    <w:p w:rsidR="00000000" w:rsidRPr="00AA1931" w:rsidP="00AA1931">
      <w:pPr>
        <w:pStyle w:val="AllowPageBreak"/>
      </w:pPr>
    </w:p>
    <w:p w:rsidR="00000000" w:rsidRPr="00AA1931" w:rsidP="00AA1931">
      <w:pPr>
        <w:pStyle w:val="Heading1"/>
      </w:pPr>
      <w:bookmarkStart w:id="6" w:name="O_1100018"/>
      <w:bookmarkEnd w:id="6"/>
      <w:r w:rsidRPr="00AA1931">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AA193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AA1931" w:rsidP="00AA1931">
            <w:pPr>
              <w:pStyle w:val="BodyText"/>
            </w:pPr>
            <w:r w:rsidRPr="00AA1931">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AA1931">
            <w:pPr>
              <w:pStyle w:val="BodyText"/>
              <w:rPr>
                <w:lang w:val="en-NZ"/>
              </w:rPr>
            </w:pPr>
            <w:r w:rsidRPr="00AA1931">
              <w:rPr>
                <w:rStyle w:val="SpecialBold"/>
              </w:rPr>
              <w:t>PERFORMANCE CRITERIA</w:t>
            </w:r>
          </w:p>
        </w:tc>
      </w:tr>
      <w:tr w:rsidTr="00AA193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AA1931">
            <w:pPr>
              <w:pStyle w:val="BodyText"/>
              <w:rPr>
                <w:lang w:val="en-NZ"/>
              </w:rPr>
            </w:pPr>
            <w:r w:rsidRPr="00AA1931">
              <w:t xml:space="preserve">Elements describe the essential </w:t>
            </w:r>
            <w:r w:rsidRPr="00AA1931">
              <w:t>outcomes.</w:t>
            </w:r>
          </w:p>
        </w:tc>
        <w:tc>
          <w:tcPr>
            <w:tcW w:w="6330" w:type="dxa"/>
            <w:gridSpan w:val="2"/>
            <w:tcBorders>
              <w:top w:val="nil"/>
              <w:left w:val="nil"/>
              <w:bottom w:val="nil"/>
              <w:right w:val="nil"/>
            </w:tcBorders>
            <w:tcMar>
              <w:top w:w="0" w:type="dxa"/>
              <w:left w:w="62" w:type="dxa"/>
              <w:bottom w:w="0" w:type="dxa"/>
              <w:right w:w="62" w:type="dxa"/>
            </w:tcMar>
          </w:tcPr>
          <w:p w:rsidR="00000000" w:rsidP="00AA1931">
            <w:pPr>
              <w:pStyle w:val="BodyText"/>
              <w:rPr>
                <w:lang w:val="en-NZ"/>
              </w:rPr>
            </w:pPr>
            <w:r w:rsidRPr="00AA1931">
              <w:t xml:space="preserve">Performance criteria describe the performance needed to </w:t>
            </w:r>
            <w:r w:rsidRPr="00AA1931">
              <w:t>demonstrate achievement of the element.</w:t>
            </w:r>
          </w:p>
        </w:tc>
      </w:tr>
      <w:tr w:rsidTr="00AA193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A1931" w:rsidP="00AA1931">
            <w:pPr>
              <w:pStyle w:val="BodyText"/>
            </w:pPr>
            <w:r w:rsidRPr="00AA1931">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AA1931" w:rsidP="00AA1931">
            <w:pPr>
              <w:pStyle w:val="BodyText"/>
            </w:pPr>
            <w:r w:rsidRPr="00AA1931">
              <w:rPr>
                <w:rStyle w:val="SpecialBold"/>
              </w:rPr>
              <w:t>Evaluate a crash incident using physics and mathematical</w:t>
            </w:r>
            <w:r w:rsidRPr="00AA1931">
              <w:t xml:space="preserve"> </w:t>
            </w:r>
            <w:r w:rsidRPr="00AA1931">
              <w:rPr>
                <w:rStyle w:val="SpecialBold"/>
              </w:rPr>
              <w:t>principles</w:t>
            </w:r>
          </w:p>
        </w:tc>
        <w:tc>
          <w:tcPr>
            <w:tcW w:w="702" w:type="dxa"/>
            <w:tcBorders>
              <w:top w:val="nil"/>
              <w:left w:val="nil"/>
              <w:bottom w:val="nil"/>
              <w:right w:val="nil"/>
            </w:tcBorders>
            <w:tcMar>
              <w:top w:w="0" w:type="dxa"/>
              <w:left w:w="62" w:type="dxa"/>
              <w:bottom w:w="0" w:type="dxa"/>
              <w:right w:w="62" w:type="dxa"/>
            </w:tcMar>
          </w:tcPr>
          <w:p w:rsidR="00000000" w:rsidP="00AA1931">
            <w:pPr>
              <w:pStyle w:val="BodyText"/>
              <w:rPr>
                <w:lang w:val="en-NZ"/>
              </w:rPr>
            </w:pPr>
            <w:r w:rsidRPr="00AA1931">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AA1931">
            <w:pPr>
              <w:pStyle w:val="BodyText"/>
              <w:rPr>
                <w:lang w:val="en-NZ"/>
              </w:rPr>
            </w:pPr>
            <w:r w:rsidRPr="00AA1931">
              <w:t>Calculate object and vehicle dynamics using formulae applicable to crash investigation</w:t>
            </w:r>
          </w:p>
        </w:tc>
      </w:tr>
      <w:tr w:rsidTr="00AA193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193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1931">
            <w:pPr>
              <w:pStyle w:val="BodyText"/>
              <w:rPr>
                <w:lang w:val="en-NZ"/>
              </w:rPr>
            </w:pPr>
            <w:r w:rsidRPr="00AA1931">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AA1931">
            <w:pPr>
              <w:pStyle w:val="BodyText"/>
              <w:rPr>
                <w:lang w:val="en-NZ"/>
              </w:rPr>
            </w:pPr>
            <w:r w:rsidRPr="00AA1931">
              <w:t>Identify angles of interaction between objects and vehicles in a crash incident</w:t>
            </w:r>
          </w:p>
        </w:tc>
      </w:tr>
      <w:tr w:rsidTr="00AA193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193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1931">
            <w:pPr>
              <w:pStyle w:val="BodyText"/>
              <w:rPr>
                <w:lang w:val="en-NZ"/>
              </w:rPr>
            </w:pPr>
            <w:r w:rsidRPr="00AA1931">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AA1931">
            <w:pPr>
              <w:pStyle w:val="BodyText"/>
              <w:rPr>
                <w:lang w:val="en-NZ"/>
              </w:rPr>
            </w:pPr>
            <w:r w:rsidRPr="00AA1931">
              <w:t>Interpret tyre marks and road friction evidence to determine vehicle speed and braking distances</w:t>
            </w:r>
          </w:p>
        </w:tc>
      </w:tr>
      <w:tr w:rsidTr="00AA193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193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1931">
            <w:pPr>
              <w:pStyle w:val="BodyText"/>
              <w:rPr>
                <w:lang w:val="en-NZ"/>
              </w:rPr>
            </w:pPr>
            <w:r w:rsidRPr="00AA1931">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AA1931">
            <w:pPr>
              <w:pStyle w:val="BodyText"/>
              <w:rPr>
                <w:lang w:val="en-NZ"/>
              </w:rPr>
            </w:pPr>
            <w:r w:rsidRPr="00AA1931">
              <w:t>Examine electronic evidence to determine vehicle speed and crash dynamics</w:t>
            </w:r>
          </w:p>
        </w:tc>
      </w:tr>
      <w:tr w:rsidTr="00AA193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193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1931">
            <w:pPr>
              <w:pStyle w:val="BodyText"/>
              <w:rPr>
                <w:lang w:val="en-NZ"/>
              </w:rPr>
            </w:pPr>
            <w:r w:rsidRPr="00AA1931">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AA1931">
            <w:pPr>
              <w:pStyle w:val="BodyText"/>
              <w:rPr>
                <w:lang w:val="en-NZ"/>
              </w:rPr>
            </w:pPr>
            <w:r w:rsidRPr="00AA1931">
              <w:t>Analyse object and vehicle dynamics to validate mapping and modelling</w:t>
            </w:r>
          </w:p>
        </w:tc>
      </w:tr>
      <w:tr w:rsidTr="00AA193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A1931" w:rsidP="00AA1931">
            <w:pPr>
              <w:pStyle w:val="BodyText"/>
            </w:pPr>
            <w:r w:rsidRPr="00AA1931">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AA1931" w:rsidP="00AA1931">
            <w:pPr>
              <w:pStyle w:val="BodyText"/>
            </w:pPr>
            <w:r w:rsidRPr="00AA1931">
              <w:rPr>
                <w:rStyle w:val="SpecialBold"/>
              </w:rPr>
              <w:t>Map a crash incident</w:t>
            </w:r>
          </w:p>
        </w:tc>
        <w:tc>
          <w:tcPr>
            <w:tcW w:w="702" w:type="dxa"/>
            <w:tcBorders>
              <w:top w:val="nil"/>
              <w:left w:val="nil"/>
              <w:bottom w:val="nil"/>
              <w:right w:val="nil"/>
            </w:tcBorders>
            <w:tcMar>
              <w:top w:w="0" w:type="dxa"/>
              <w:left w:w="62" w:type="dxa"/>
              <w:bottom w:w="0" w:type="dxa"/>
              <w:right w:w="62" w:type="dxa"/>
            </w:tcMar>
          </w:tcPr>
          <w:p w:rsidR="00000000" w:rsidP="00AA1931">
            <w:pPr>
              <w:pStyle w:val="BodyText"/>
              <w:rPr>
                <w:lang w:val="en-NZ"/>
              </w:rPr>
            </w:pPr>
            <w:r w:rsidRPr="00AA1931">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AA1931">
            <w:pPr>
              <w:pStyle w:val="BodyText"/>
              <w:rPr>
                <w:lang w:val="en-NZ"/>
              </w:rPr>
            </w:pPr>
            <w:r w:rsidRPr="00AA1931">
              <w:t>Illustrate vehicle movement and interactions using computer software</w:t>
            </w:r>
          </w:p>
        </w:tc>
      </w:tr>
      <w:tr w:rsidTr="00AA193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193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1931">
            <w:pPr>
              <w:pStyle w:val="BodyText"/>
              <w:rPr>
                <w:lang w:val="en-NZ"/>
              </w:rPr>
            </w:pPr>
            <w:r w:rsidRPr="00AA1931">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AA1931">
            <w:pPr>
              <w:pStyle w:val="BodyText"/>
              <w:rPr>
                <w:lang w:val="en-NZ"/>
              </w:rPr>
            </w:pPr>
            <w:r w:rsidRPr="00AA1931">
              <w:t>Use computer software to develop a map of a crash incident</w:t>
            </w:r>
          </w:p>
        </w:tc>
      </w:tr>
      <w:tr w:rsidTr="00AA193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193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1931">
            <w:pPr>
              <w:pStyle w:val="BodyText"/>
              <w:rPr>
                <w:lang w:val="en-NZ"/>
              </w:rPr>
            </w:pPr>
            <w:r w:rsidRPr="00AA1931">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AA1931">
            <w:pPr>
              <w:pStyle w:val="BodyText"/>
              <w:rPr>
                <w:lang w:val="en-NZ"/>
              </w:rPr>
            </w:pPr>
            <w:r w:rsidRPr="00AA1931">
              <w:t>Validate measurements to confirm accuracy of map</w:t>
            </w:r>
          </w:p>
        </w:tc>
      </w:tr>
      <w:tr w:rsidTr="00AA193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A1931" w:rsidP="00AA1931">
            <w:pPr>
              <w:pStyle w:val="BodyText"/>
            </w:pPr>
            <w:r w:rsidRPr="00AA1931">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AA1931" w:rsidP="00AA1931">
            <w:pPr>
              <w:pStyle w:val="BodyText"/>
            </w:pPr>
            <w:r w:rsidRPr="00AA1931">
              <w:rPr>
                <w:rStyle w:val="SpecialBold"/>
              </w:rPr>
              <w:t>Model a crash incident</w:t>
            </w:r>
          </w:p>
        </w:tc>
        <w:tc>
          <w:tcPr>
            <w:tcW w:w="702" w:type="dxa"/>
            <w:tcBorders>
              <w:top w:val="nil"/>
              <w:left w:val="nil"/>
              <w:bottom w:val="nil"/>
              <w:right w:val="nil"/>
            </w:tcBorders>
            <w:tcMar>
              <w:top w:w="0" w:type="dxa"/>
              <w:left w:w="62" w:type="dxa"/>
              <w:bottom w:w="0" w:type="dxa"/>
              <w:right w:w="62" w:type="dxa"/>
            </w:tcMar>
          </w:tcPr>
          <w:p w:rsidR="00000000" w:rsidP="00AA1931">
            <w:pPr>
              <w:pStyle w:val="BodyText"/>
              <w:rPr>
                <w:lang w:val="en-NZ"/>
              </w:rPr>
            </w:pPr>
            <w:r w:rsidRPr="00AA1931">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AA1931">
            <w:pPr>
              <w:pStyle w:val="BodyText"/>
              <w:rPr>
                <w:lang w:val="en-NZ"/>
              </w:rPr>
            </w:pPr>
            <w:r w:rsidRPr="00AA1931">
              <w:t>Develop crash incident diagrams to depict interaction of objects and vehicles involved in crash</w:t>
            </w:r>
          </w:p>
        </w:tc>
      </w:tr>
      <w:tr w:rsidTr="00AA193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193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1931">
            <w:pPr>
              <w:pStyle w:val="BodyText"/>
              <w:rPr>
                <w:lang w:val="en-NZ"/>
              </w:rPr>
            </w:pPr>
            <w:r w:rsidRPr="00AA1931">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AA1931">
            <w:pPr>
              <w:pStyle w:val="BodyText"/>
              <w:rPr>
                <w:lang w:val="en-NZ"/>
              </w:rPr>
            </w:pPr>
            <w:r w:rsidRPr="00AA1931">
              <w:t>Represent a crash incident graphically using vectors</w:t>
            </w:r>
          </w:p>
        </w:tc>
      </w:tr>
      <w:tr w:rsidTr="00AA193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193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1931">
            <w:pPr>
              <w:pStyle w:val="BodyText"/>
              <w:rPr>
                <w:lang w:val="en-NZ"/>
              </w:rPr>
            </w:pPr>
            <w:r w:rsidRPr="00AA1931">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AA1931">
            <w:pPr>
              <w:pStyle w:val="BodyText"/>
              <w:rPr>
                <w:lang w:val="en-NZ"/>
              </w:rPr>
            </w:pPr>
            <w:r w:rsidRPr="00AA1931">
              <w:t xml:space="preserve">Use specialist software to generate crash models from crash evidence </w:t>
            </w:r>
          </w:p>
        </w:tc>
      </w:tr>
      <w:tr w:rsidTr="00AA193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193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1931">
            <w:pPr>
              <w:pStyle w:val="BodyText"/>
              <w:rPr>
                <w:lang w:val="en-NZ"/>
              </w:rPr>
            </w:pPr>
            <w:r w:rsidRPr="00AA1931">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RPr="00AA1931" w:rsidP="00AA1931">
            <w:pPr>
              <w:pStyle w:val="BodyText"/>
            </w:pPr>
            <w:r w:rsidRPr="00AA1931">
              <w:t xml:space="preserve">Interpret outcomes of calculations, maps and models to determine crash dynamics </w:t>
            </w:r>
          </w:p>
        </w:tc>
      </w:tr>
    </w:tbl>
    <w:p w:rsidR="00000000" w:rsidRPr="00AA1931" w:rsidP="00AA1931">
      <w:pPr>
        <w:pStyle w:val="NoPaddingFontSize1"/>
      </w:pPr>
    </w:p>
    <w:p w:rsidR="00000000" w:rsidRPr="00AA1931" w:rsidP="00AA1931">
      <w:pPr>
        <w:pStyle w:val="AllowPageBreak"/>
      </w:pPr>
    </w:p>
    <w:p w:rsidR="00000000" w:rsidRPr="00AA1931" w:rsidP="00AA1931">
      <w:pPr>
        <w:pStyle w:val="Heading1"/>
      </w:pPr>
      <w:bookmarkStart w:id="7" w:name="O_1100019"/>
      <w:bookmarkEnd w:id="7"/>
      <w:r w:rsidRPr="00AA1931">
        <w:t>Foundation Skills</w:t>
      </w:r>
    </w:p>
    <w:tbl>
      <w:tblPr>
        <w:tblW w:w="9497" w:type="dxa"/>
        <w:tblLayout w:type="fixed"/>
        <w:tblCellMar>
          <w:left w:w="62" w:type="dxa"/>
          <w:right w:w="62" w:type="dxa"/>
        </w:tblCellMar>
        <w:tblLook w:val="0000"/>
      </w:tblPr>
      <w:tblGrid>
        <w:gridCol w:w="9497"/>
      </w:tblGrid>
      <w:tr w:rsidTr="00AA19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931" w:rsidP="00AA1931">
            <w:pPr>
              <w:pStyle w:val="BodyText"/>
            </w:pPr>
            <w:r w:rsidRPr="00AA1931">
              <w:t>Foundation skills essential to performance are explicit in the performance criteria of this unit of competency.</w:t>
            </w:r>
          </w:p>
        </w:tc>
      </w:tr>
    </w:tbl>
    <w:p w:rsidR="00000000" w:rsidRPr="00AA1931" w:rsidP="00AA1931">
      <w:pPr>
        <w:pStyle w:val="NoPaddingFontSize1"/>
      </w:pPr>
    </w:p>
    <w:p w:rsidR="00000000" w:rsidRPr="00AA1931" w:rsidP="00AA1931">
      <w:pPr>
        <w:pStyle w:val="AllowPageBreak"/>
      </w:pPr>
    </w:p>
    <w:p w:rsidR="00000000" w:rsidRPr="00AA1931" w:rsidP="00AA1931">
      <w:pPr>
        <w:pStyle w:val="Heading1"/>
      </w:pPr>
      <w:bookmarkStart w:id="8" w:name="O_1100020"/>
      <w:bookmarkEnd w:id="8"/>
      <w:r w:rsidRPr="00AA1931">
        <w:t>Ran</w:t>
      </w:r>
      <w:r w:rsidRPr="00AA1931">
        <w:t>ge of Conditions</w:t>
      </w:r>
    </w:p>
    <w:tbl>
      <w:tblPr>
        <w:tblW w:w="9497" w:type="dxa"/>
        <w:tblLayout w:type="fixed"/>
        <w:tblCellMar>
          <w:left w:w="62" w:type="dxa"/>
          <w:right w:w="62" w:type="dxa"/>
        </w:tblCellMar>
        <w:tblLook w:val="0000"/>
      </w:tblPr>
      <w:tblGrid>
        <w:gridCol w:w="9497"/>
      </w:tblGrid>
      <w:tr w:rsidTr="00AA19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931" w:rsidP="00AA1931">
            <w:pPr>
              <w:pStyle w:val="BodyText"/>
            </w:pPr>
            <w:r w:rsidRPr="00AA1931">
              <w:t>Range is restricted to essential operating conditions and any other variables essential to the work environment.</w:t>
            </w:r>
          </w:p>
          <w:p w:rsidR="00000000" w:rsidRPr="00AA1931" w:rsidP="00AA1931">
            <w:pPr>
              <w:pStyle w:val="BodyText"/>
            </w:pPr>
            <w:r w:rsidRPr="00AA1931">
              <w:t xml:space="preserve">Non-essential conditions may be found in the POL Police Training Package Companion Volume </w:t>
            </w:r>
            <w:r w:rsidRPr="00AA1931">
              <w:t>Implementation Guide.</w:t>
            </w:r>
          </w:p>
        </w:tc>
      </w:tr>
    </w:tbl>
    <w:p w:rsidR="00000000" w:rsidRPr="00AA1931" w:rsidP="00AA1931">
      <w:pPr>
        <w:pStyle w:val="NoPaddingFontSize1"/>
      </w:pPr>
    </w:p>
    <w:p w:rsidR="00000000" w:rsidRPr="00AA1931" w:rsidP="00AA1931">
      <w:pPr>
        <w:pStyle w:val="AllowPageBreak"/>
      </w:pPr>
    </w:p>
    <w:p w:rsidR="00000000" w:rsidRPr="00AA1931" w:rsidP="00AA1931">
      <w:pPr>
        <w:pStyle w:val="Heading1"/>
      </w:pPr>
      <w:bookmarkStart w:id="9" w:name="O_1100021"/>
      <w:bookmarkEnd w:id="9"/>
      <w:r w:rsidRPr="00AA1931">
        <w:t>Unit Mapping Information</w:t>
      </w:r>
    </w:p>
    <w:tbl>
      <w:tblPr>
        <w:tblW w:w="9497" w:type="dxa"/>
        <w:tblLayout w:type="fixed"/>
        <w:tblCellMar>
          <w:left w:w="62" w:type="dxa"/>
          <w:right w:w="62" w:type="dxa"/>
        </w:tblCellMar>
        <w:tblLook w:val="0000"/>
      </w:tblPr>
      <w:tblGrid>
        <w:gridCol w:w="9497"/>
      </w:tblGrid>
      <w:tr w:rsidTr="00AA19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931" w:rsidP="00AA1931">
            <w:pPr>
              <w:pStyle w:val="BodyText"/>
            </w:pPr>
            <w:r w:rsidRPr="00AA1931">
              <w:t>This is a new unit.  No equivalent unit.</w:t>
            </w:r>
          </w:p>
        </w:tc>
      </w:tr>
    </w:tbl>
    <w:p w:rsidR="00000000" w:rsidRPr="00AA1931" w:rsidP="00AA1931">
      <w:pPr>
        <w:pStyle w:val="NoPaddingFontSize1"/>
      </w:pPr>
    </w:p>
    <w:p w:rsidR="00000000" w:rsidRPr="00AA1931" w:rsidP="00AA1931">
      <w:pPr>
        <w:pStyle w:val="AllowPageBreak"/>
      </w:pPr>
    </w:p>
    <w:p w:rsidR="00000000" w:rsidRPr="00AA1931" w:rsidP="00AA1931">
      <w:pPr>
        <w:pStyle w:val="Heading1"/>
      </w:pPr>
      <w:bookmarkStart w:id="10" w:name="O_1100028"/>
      <w:bookmarkEnd w:id="10"/>
      <w:r w:rsidRPr="00AA1931">
        <w:t>Links</w:t>
      </w:r>
    </w:p>
    <w:p w:rsidR="00000000" w:rsidRPr="00AA1931" w:rsidP="00690BC5">
      <w:pPr>
        <w:pStyle w:val="BodyText"/>
      </w:pPr>
      <w:r w:rsidRPr="00AA1931">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C420E8">
        <w:rPr>
          <w:rStyle w:val="Hyperlink"/>
        </w:rPr>
        <w:t>https://vetnet.gov.au/Pages/TrainingDocs.aspx?q=98c3984e-2cf1-48a8-8ed1-85e4b92e7351</w:t>
      </w:r>
      <w:r>
        <w:fldChar w:fldCharType="end"/>
      </w:r>
    </w:p>
    <w:p w:rsidR="00000000" w:rsidRPr="00AA1931" w:rsidP="00690BC5">
      <w:pPr>
        <w:pStyle w:val="BodyText"/>
        <w:sectPr w:rsidSect="00AA1931">
          <w:headerReference w:type="default" r:id="rId10"/>
          <w:footerReference w:type="default" r:id="rId11"/>
          <w:pgSz w:w="11908" w:h="16833"/>
          <w:pgMar w:top="1702" w:right="1418" w:bottom="1702" w:left="1418" w:header="992" w:footer="992" w:gutter="0"/>
          <w:cols w:space="720"/>
          <w:noEndnote/>
          <w:docGrid w:linePitch="299"/>
        </w:sectPr>
      </w:pPr>
    </w:p>
    <w:p w:rsidR="00000000" w:rsidRPr="00AA1931" w:rsidP="00AA1931">
      <w:pPr>
        <w:pStyle w:val="SuperHeading"/>
      </w:pPr>
      <w:r w:rsidRPr="00AA1931">
        <w:t>Assessment Requirements for POLINV023 Examine a crash incident</w:t>
      </w:r>
    </w:p>
    <w:p w:rsidR="00000000" w:rsidRPr="00AA1931" w:rsidP="00AA1931">
      <w:pPr>
        <w:pStyle w:val="Heading1"/>
      </w:pPr>
      <w:bookmarkStart w:id="11" w:name="O_1100023"/>
      <w:bookmarkEnd w:id="11"/>
      <w:r w:rsidRPr="00AA1931">
        <w:t>Modification History</w:t>
      </w:r>
    </w:p>
    <w:tbl>
      <w:tblPr>
        <w:tblW w:w="9497" w:type="dxa"/>
        <w:tblLayout w:type="fixed"/>
        <w:tblCellMar>
          <w:left w:w="62" w:type="dxa"/>
          <w:right w:w="62" w:type="dxa"/>
        </w:tblCellMar>
        <w:tblLook w:val="0000"/>
      </w:tblPr>
      <w:tblGrid>
        <w:gridCol w:w="9497"/>
      </w:tblGrid>
      <w:tr w:rsidTr="00AA19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931" w:rsidP="00AA1931">
            <w:pPr>
              <w:pStyle w:val="BodyText"/>
            </w:pPr>
            <w:r w:rsidRPr="00AA1931">
              <w:t>Release 1. This is the first release of this unit of competency in the POL Police Training Package.</w:t>
            </w:r>
          </w:p>
        </w:tc>
      </w:tr>
    </w:tbl>
    <w:p w:rsidR="00000000" w:rsidRPr="00AA1931" w:rsidP="00AA1931">
      <w:pPr>
        <w:pStyle w:val="NoPaddingFontSize1"/>
      </w:pPr>
    </w:p>
    <w:p w:rsidR="00000000" w:rsidRPr="00AA1931" w:rsidP="00AA1931">
      <w:pPr>
        <w:pStyle w:val="AllowPageBreak"/>
      </w:pPr>
    </w:p>
    <w:p w:rsidR="00000000" w:rsidRPr="00AA1931" w:rsidP="00AA1931">
      <w:pPr>
        <w:pStyle w:val="Heading1"/>
      </w:pPr>
      <w:bookmarkStart w:id="12" w:name="O_1100024"/>
      <w:bookmarkEnd w:id="12"/>
      <w:r w:rsidRPr="00AA1931">
        <w:t>Performance Evidence</w:t>
      </w:r>
    </w:p>
    <w:tbl>
      <w:tblPr>
        <w:tblW w:w="9497" w:type="dxa"/>
        <w:tblLayout w:type="fixed"/>
        <w:tblCellMar>
          <w:left w:w="62" w:type="dxa"/>
          <w:right w:w="62" w:type="dxa"/>
        </w:tblCellMar>
        <w:tblLook w:val="0000"/>
      </w:tblPr>
      <w:tblGrid>
        <w:gridCol w:w="9497"/>
      </w:tblGrid>
      <w:tr w:rsidTr="00AA19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A1931">
            <w:pPr>
              <w:pStyle w:val="BodyText"/>
              <w:rPr>
                <w:lang w:val="en-NZ"/>
              </w:rPr>
            </w:pPr>
            <w:r w:rsidRPr="00AA1931">
              <w:t xml:space="preserve">Evidence required to demonstrate competence in this unit must be relevant to and satisfy all of the requirements of the elements and performance criteria on at least one occasion and include: </w:t>
            </w:r>
          </w:p>
        </w:tc>
      </w:tr>
      <w:tr w:rsidTr="00AA19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931" w:rsidP="00AA1931">
            <w:pPr>
              <w:pStyle w:val="ListBullet"/>
            </w:pPr>
            <w:r w:rsidRPr="00AA1931">
              <w:t>analysing and interpreting crash evidence</w:t>
            </w:r>
          </w:p>
          <w:p w:rsidR="00000000" w:rsidRPr="00AA1931" w:rsidP="00AA1931">
            <w:pPr>
              <w:pStyle w:val="ListBullet"/>
            </w:pPr>
            <w:r w:rsidRPr="00AA1931">
              <w:t>calculating and validating measurements</w:t>
            </w:r>
          </w:p>
          <w:p w:rsidR="00000000" w:rsidRPr="00AA1931" w:rsidP="00AA1931">
            <w:pPr>
              <w:pStyle w:val="ListBullet"/>
            </w:pPr>
            <w:r w:rsidRPr="00AA1931">
              <w:t>determining crash dynamics</w:t>
            </w:r>
          </w:p>
          <w:p w:rsidR="00000000" w:rsidRPr="00AA1931" w:rsidP="00AA1931">
            <w:pPr>
              <w:pStyle w:val="ListBullet"/>
            </w:pPr>
            <w:r w:rsidRPr="00AA1931">
              <w:t>determining vehicle speed</w:t>
            </w:r>
          </w:p>
          <w:p w:rsidR="00000000" w:rsidRPr="00AA1931" w:rsidP="00AA1931">
            <w:pPr>
              <w:pStyle w:val="ListBullet"/>
            </w:pPr>
            <w:r w:rsidRPr="00AA1931">
              <w:t>producing a map of crash incident using mapping equipment and computer software</w:t>
            </w:r>
          </w:p>
          <w:p w:rsidR="00000000" w:rsidRPr="00AA1931" w:rsidP="00AA1931">
            <w:pPr>
              <w:pStyle w:val="ListBullet"/>
            </w:pPr>
            <w:r w:rsidRPr="00AA1931">
              <w:t>producing a model of crash incident using</w:t>
            </w:r>
            <w:r w:rsidRPr="00AA1931">
              <w:t xml:space="preserve"> specialist software.</w:t>
            </w:r>
          </w:p>
        </w:tc>
      </w:tr>
    </w:tbl>
    <w:p w:rsidR="00000000" w:rsidRPr="00AA1931" w:rsidP="00AA1931">
      <w:pPr>
        <w:pStyle w:val="NoPaddingFontSize1"/>
      </w:pPr>
    </w:p>
    <w:p w:rsidR="00000000" w:rsidRPr="00AA1931" w:rsidP="00AA1931">
      <w:pPr>
        <w:pStyle w:val="AllowPageBreak"/>
      </w:pPr>
    </w:p>
    <w:p w:rsidR="00000000" w:rsidRPr="00AA1931" w:rsidP="00AA1931">
      <w:pPr>
        <w:pStyle w:val="Heading1"/>
      </w:pPr>
      <w:bookmarkStart w:id="13" w:name="O_1100025"/>
      <w:bookmarkEnd w:id="13"/>
      <w:r w:rsidRPr="00AA1931">
        <w:t>Knowledge Evidence</w:t>
      </w:r>
    </w:p>
    <w:tbl>
      <w:tblPr>
        <w:tblW w:w="9497" w:type="dxa"/>
        <w:tblLayout w:type="fixed"/>
        <w:tblCellMar>
          <w:left w:w="62" w:type="dxa"/>
          <w:right w:w="62" w:type="dxa"/>
        </w:tblCellMar>
        <w:tblLook w:val="0000"/>
      </w:tblPr>
      <w:tblGrid>
        <w:gridCol w:w="9497"/>
      </w:tblGrid>
      <w:tr w:rsidTr="00AA19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A1931">
            <w:pPr>
              <w:pStyle w:val="BodyText"/>
              <w:rPr>
                <w:lang w:val="en-NZ"/>
              </w:rPr>
            </w:pPr>
            <w:r w:rsidRPr="00AA1931">
              <w:t xml:space="preserve">Evidence required to demonstrate competence in this unit must be relevant to and satisfy all of the requirements of the elements and performance criteria and include knowledge of: </w:t>
            </w:r>
          </w:p>
        </w:tc>
      </w:tr>
      <w:tr w:rsidTr="00AA19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931" w:rsidP="00AA1931">
            <w:pPr>
              <w:pStyle w:val="ListBullet"/>
            </w:pPr>
            <w:r w:rsidRPr="00AA1931">
              <w:t xml:space="preserve">evidence analysis and evaluation methods </w:t>
            </w:r>
          </w:p>
          <w:p w:rsidR="00000000" w:rsidRPr="00AA1931" w:rsidP="00AA1931">
            <w:pPr>
              <w:pStyle w:val="ListBullet"/>
            </w:pPr>
            <w:r w:rsidRPr="00AA1931">
              <w:t>mapping or modelling software</w:t>
            </w:r>
          </w:p>
          <w:p w:rsidR="00000000" w:rsidRPr="00AA1931" w:rsidP="00AA1931">
            <w:pPr>
              <w:pStyle w:val="ListBullet"/>
            </w:pPr>
            <w:r w:rsidRPr="00AA1931">
              <w:t>mathematics and physics specific to crash investigation including:</w:t>
            </w:r>
          </w:p>
          <w:p w:rsidR="00000000" w:rsidRPr="00AA1931" w:rsidP="00AA1931">
            <w:pPr>
              <w:pStyle w:val="ListBullet2"/>
            </w:pPr>
            <w:r w:rsidRPr="00AA1931">
              <w:t>acceleration and deceleration</w:t>
            </w:r>
          </w:p>
          <w:p w:rsidR="00000000" w:rsidRPr="00AA1931" w:rsidP="00AA1931">
            <w:pPr>
              <w:pStyle w:val="ListBullet2"/>
            </w:pPr>
            <w:r w:rsidRPr="00AA1931">
              <w:t>airborne motion</w:t>
            </w:r>
          </w:p>
          <w:p w:rsidR="00000000" w:rsidRPr="00AA1931" w:rsidP="00AA1931">
            <w:pPr>
              <w:pStyle w:val="ListBullet2"/>
            </w:pPr>
            <w:r w:rsidRPr="00AA1931">
              <w:t>coefficient of friction</w:t>
            </w:r>
          </w:p>
          <w:p w:rsidR="00000000" w:rsidRPr="00AA1931" w:rsidP="00AA1931">
            <w:pPr>
              <w:pStyle w:val="ListBullet2"/>
            </w:pPr>
            <w:r w:rsidRPr="00AA1931">
              <w:t>conservation of energy and linear momentum</w:t>
            </w:r>
          </w:p>
          <w:p w:rsidR="00000000" w:rsidRPr="00AA1931" w:rsidP="00AA1931">
            <w:pPr>
              <w:pStyle w:val="ListBullet2"/>
            </w:pPr>
            <w:r w:rsidRPr="00AA1931">
              <w:t>ene</w:t>
            </w:r>
            <w:r w:rsidRPr="00AA1931">
              <w:t>rgy and forces</w:t>
            </w:r>
          </w:p>
          <w:p w:rsidR="00000000" w:rsidRPr="00AA1931" w:rsidP="00AA1931">
            <w:pPr>
              <w:pStyle w:val="ListBullet2"/>
            </w:pPr>
            <w:r w:rsidRPr="00AA1931">
              <w:t>geometry and trigonometry</w:t>
            </w:r>
          </w:p>
          <w:p w:rsidR="00000000" w:rsidRPr="00AA1931" w:rsidP="00AA1931">
            <w:pPr>
              <w:pStyle w:val="ListBullet2"/>
            </w:pPr>
            <w:r w:rsidRPr="00AA1931">
              <w:t xml:space="preserve">algebraic concepts </w:t>
            </w:r>
          </w:p>
          <w:p w:rsidR="00000000" w:rsidRPr="00AA1931" w:rsidP="00AA1931">
            <w:pPr>
              <w:pStyle w:val="ListBullet2"/>
            </w:pPr>
            <w:r w:rsidRPr="00AA1931">
              <w:t>motion equations</w:t>
            </w:r>
          </w:p>
          <w:p w:rsidR="00000000" w:rsidRPr="00AA1931" w:rsidP="00AA1931">
            <w:pPr>
              <w:pStyle w:val="ListBullet2"/>
            </w:pPr>
            <w:r w:rsidRPr="00AA1931">
              <w:t>braking factors</w:t>
            </w:r>
          </w:p>
          <w:p w:rsidR="00000000" w:rsidRPr="00AA1931" w:rsidP="00AA1931">
            <w:pPr>
              <w:pStyle w:val="ListBullet2"/>
            </w:pPr>
            <w:r w:rsidRPr="00AA1931">
              <w:t xml:space="preserve">uniform acceleration motion equations </w:t>
            </w:r>
          </w:p>
          <w:p w:rsidR="00000000" w:rsidRPr="00AA1931" w:rsidP="00AA1931">
            <w:pPr>
              <w:pStyle w:val="ListBullet2"/>
            </w:pPr>
            <w:r w:rsidRPr="00AA1931">
              <w:t>uniform circular motion equations</w:t>
            </w:r>
          </w:p>
          <w:p w:rsidR="00000000" w:rsidRPr="00AA1931" w:rsidP="00AA1931">
            <w:pPr>
              <w:pStyle w:val="ListBullet2"/>
            </w:pPr>
            <w:r w:rsidRPr="00AA1931">
              <w:t>vectors</w:t>
            </w:r>
          </w:p>
          <w:p w:rsidR="00000000" w:rsidRPr="00AA1931" w:rsidP="00AA1931">
            <w:pPr>
              <w:pStyle w:val="ListBullet"/>
            </w:pPr>
            <w:r w:rsidRPr="00AA1931">
              <w:t xml:space="preserve">measurement and degree of measurement uncertainty </w:t>
            </w:r>
          </w:p>
          <w:p w:rsidR="00000000" w:rsidRPr="00AA1931" w:rsidP="00AA1931">
            <w:pPr>
              <w:pStyle w:val="ListBullet"/>
            </w:pPr>
            <w:r w:rsidRPr="00AA1931">
              <w:t>organisational policies and procedures related to work, health and safety (WHS)</w:t>
            </w:r>
          </w:p>
          <w:p w:rsidR="00000000" w:rsidRPr="00AA1931" w:rsidP="00AA1931">
            <w:pPr>
              <w:pStyle w:val="ListBullet"/>
            </w:pPr>
            <w:r w:rsidRPr="00AA1931">
              <w:t xml:space="preserve">specialist crash investigation software. </w:t>
            </w:r>
          </w:p>
        </w:tc>
      </w:tr>
    </w:tbl>
    <w:p w:rsidR="00000000" w:rsidRPr="00AA1931" w:rsidP="00AA1931">
      <w:pPr>
        <w:pStyle w:val="NoPaddingFontSize1"/>
      </w:pPr>
    </w:p>
    <w:p w:rsidR="00000000" w:rsidRPr="00AA1931" w:rsidP="00AA1931">
      <w:pPr>
        <w:pStyle w:val="AllowPageBreak"/>
      </w:pPr>
    </w:p>
    <w:p w:rsidR="00000000" w:rsidRPr="00AA1931" w:rsidP="00AA1931">
      <w:pPr>
        <w:pStyle w:val="Heading1"/>
      </w:pPr>
      <w:bookmarkStart w:id="14" w:name="O_1100026"/>
      <w:bookmarkEnd w:id="14"/>
      <w:r w:rsidRPr="00AA1931">
        <w:t>Assessment Conditions</w:t>
      </w:r>
    </w:p>
    <w:tbl>
      <w:tblPr>
        <w:tblW w:w="9497" w:type="dxa"/>
        <w:tblLayout w:type="fixed"/>
        <w:tblCellMar>
          <w:left w:w="62" w:type="dxa"/>
          <w:right w:w="62" w:type="dxa"/>
        </w:tblCellMar>
        <w:tblLook w:val="0000"/>
      </w:tblPr>
      <w:tblGrid>
        <w:gridCol w:w="9497"/>
      </w:tblGrid>
      <w:tr w:rsidTr="00AA19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931" w:rsidP="00AA1931">
            <w:pPr>
              <w:pStyle w:val="BodyText"/>
            </w:pPr>
            <w:r w:rsidRPr="00AA1931">
              <w:t xml:space="preserve">Assessors must hold credentials specified within the Standards for Registered Training Organisations current at the time of assessment. </w:t>
            </w:r>
          </w:p>
          <w:p w:rsidR="00000000" w:rsidRPr="00AA1931" w:rsidP="00AA1931">
            <w:pPr>
              <w:pStyle w:val="BodyText"/>
            </w:pPr>
            <w:r w:rsidRPr="00AA1931">
              <w:t>Assessment must satisfy the Principles of Assessment and Rules of Evidence and all regulatory requirements included wit</w:t>
            </w:r>
            <w:r w:rsidRPr="00AA1931">
              <w:t>hin the Standards for Registered Training Organisations current at the time of assessment.</w:t>
            </w:r>
          </w:p>
          <w:p w:rsidR="00000000" w:rsidRPr="00AA1931" w:rsidP="00AA1931">
            <w:pPr>
              <w:pStyle w:val="BodyText"/>
            </w:pPr>
            <w:r w:rsidRPr="00AA1931">
              <w:t>Assessment processes and techniques must be appropriate to the language, literacy and numeracy requirements of the work being performed and the needs of the candidat</w:t>
            </w:r>
            <w:r w:rsidRPr="00AA1931">
              <w:t xml:space="preserve">e. </w:t>
            </w:r>
          </w:p>
          <w:p w:rsidR="00000000" w:rsidRPr="00AA1931" w:rsidP="00AA1931">
            <w:pPr>
              <w:pStyle w:val="BodyText"/>
            </w:pPr>
            <w:r w:rsidRPr="00AA1931">
              <w:t>Assessment must occur in workplace operational situations. Where this is not appropriate, such as in situations that can affect safety or occur only rarely, assessment can occur in simulated workplace operational situations that reflect workplace condi</w:t>
            </w:r>
            <w:r w:rsidRPr="00AA1931">
              <w:t>tions.</w:t>
            </w:r>
          </w:p>
          <w:p w:rsidR="00000000" w:rsidRPr="00AA1931" w:rsidP="00AA1931">
            <w:pPr>
              <w:pStyle w:val="BodyText"/>
            </w:pPr>
            <w:r w:rsidRPr="00AA1931">
              <w:t xml:space="preserve">Resources for assessment must include access to: </w:t>
            </w:r>
          </w:p>
          <w:p w:rsidR="00000000" w:rsidRPr="00AA1931" w:rsidP="00AA1931">
            <w:pPr>
              <w:pStyle w:val="ListBullet"/>
            </w:pPr>
            <w:r w:rsidRPr="00AA1931">
              <w:t>a range of relevant exercises, case studies and/or other simulations</w:t>
            </w:r>
          </w:p>
          <w:p w:rsidR="00000000" w:rsidRPr="00AA1931" w:rsidP="00AA1931">
            <w:pPr>
              <w:pStyle w:val="ListBullet"/>
            </w:pPr>
            <w:r w:rsidRPr="00AA1931">
              <w:t>relevant and appropriate materials, tools, equipment and personal protective equipment (PPE) currently used in industry</w:t>
            </w:r>
          </w:p>
          <w:p w:rsidR="00000000" w:rsidRPr="00AA1931" w:rsidP="00AA1931">
            <w:pPr>
              <w:pStyle w:val="ListBullet"/>
            </w:pPr>
            <w:r w:rsidRPr="00AA1931">
              <w:t>applicabl</w:t>
            </w:r>
            <w:r w:rsidRPr="00AA1931">
              <w:t>e documentation, including workplace procedures, regulations, codes of practice and operation manuals.</w:t>
            </w:r>
          </w:p>
        </w:tc>
      </w:tr>
    </w:tbl>
    <w:p w:rsidR="00000000" w:rsidRPr="00AA1931" w:rsidP="00AA1931">
      <w:pPr>
        <w:pStyle w:val="NoPaddingFontSize1"/>
      </w:pPr>
    </w:p>
    <w:p w:rsidR="00000000" w:rsidRPr="00AA1931" w:rsidP="00AA1931">
      <w:pPr>
        <w:pStyle w:val="AllowPageBreak"/>
      </w:pPr>
    </w:p>
    <w:p w:rsidR="00000000" w:rsidRPr="00AA1931" w:rsidP="00AA1931">
      <w:pPr>
        <w:pStyle w:val="Heading1"/>
      </w:pPr>
      <w:bookmarkStart w:id="15" w:name="O_1100029"/>
      <w:bookmarkEnd w:id="15"/>
      <w:r w:rsidRPr="00AA1931">
        <w:t>Links</w:t>
      </w:r>
    </w:p>
    <w:p w:rsidR="00000000" w:rsidRPr="00AA1931" w:rsidP="00690BC5">
      <w:pPr>
        <w:pStyle w:val="BodyText"/>
      </w:pPr>
      <w:r w:rsidRPr="00AA1931">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C420E8">
        <w:rPr>
          <w:rStyle w:val="Hyperlink"/>
        </w:rPr>
        <w:t>https://vetnet.gov.au/Pages/TrainingDocs.aspx?q=98c3984e-2cf1-48a8-8ed1-85e4b92e7351</w:t>
      </w:r>
      <w:r>
        <w:fldChar w:fldCharType="end"/>
      </w:r>
    </w:p>
    <w:p w:rsidR="00000000" w:rsidRPr="00AA1931" w:rsidP="00AA1931"/>
    <w:sectPr w:rsidSect="00AA19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9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931" w:rsidRPr="00690BC5" w:rsidP="00690B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9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BC5" w:rsidP="00AA19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0BC5" w:rsidP="00AA19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90BC5" w:rsidP="00AA19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931" w:rsidP="00AA1931">
    <w:pPr>
      <w:pStyle w:val="Footer"/>
      <w:framePr w:wrap="around"/>
    </w:pPr>
    <w:r>
      <w:fldChar w:fldCharType="begin"/>
    </w:r>
    <w:r>
      <w:instrText xml:space="preserve"> DOCPROPERTY  Subject  \* MERGEFORMAT </w:instrText>
    </w:r>
    <w:r>
      <w:fldChar w:fldCharType="separate"/>
    </w:r>
    <w:r w:rsidR="00690BC5">
      <w:t>Approved</w:t>
    </w:r>
    <w:r w:rsidR="00690BC5">
      <w:fldChar w:fldCharType="end"/>
    </w:r>
    <w:r>
      <w:tab/>
      <w:t xml:space="preserve">Page </w:t>
    </w:r>
    <w:r>
      <w:fldChar w:fldCharType="begin"/>
    </w:r>
    <w:r>
      <w:instrText xml:space="preserve"> PAGE  \* Arabic  \* MERGEFORMAT </w:instrText>
    </w:r>
    <w:r>
      <w:fldChar w:fldCharType="separate"/>
    </w:r>
    <w:r w:rsidR="00690BC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0BC5">
      <w:rPr>
        <w:noProof/>
      </w:rPr>
      <w:t>4</w:t>
    </w:r>
    <w:r>
      <w:rPr>
        <w:noProof/>
      </w:rPr>
      <w:fldChar w:fldCharType="end"/>
    </w:r>
  </w:p>
  <w:p w:rsidR="00AA1931" w:rsidP="00AA1931">
    <w:pPr>
      <w:pStyle w:val="Footer"/>
      <w:framePr w:wrap="around"/>
    </w:pPr>
    <w:r>
      <w:t xml:space="preserve">© Commonwealth of Australia, </w:t>
    </w:r>
    <w:r>
      <w:fldChar w:fldCharType="begin"/>
    </w:r>
    <w:r>
      <w:instrText xml:space="preserve"> DATE  \@ "yyyy"  \* MERGEFORMAT </w:instrText>
    </w:r>
    <w:r>
      <w:fldChar w:fldCharType="separate"/>
    </w:r>
    <w:r w:rsidR="00690BC5">
      <w:rPr>
        <w:noProof/>
      </w:rPr>
      <w:t>2025</w:t>
    </w:r>
    <w:r>
      <w:fldChar w:fldCharType="end"/>
    </w:r>
    <w:r>
      <w:tab/>
    </w:r>
    <w:r>
      <w:fldChar w:fldCharType="begin"/>
    </w:r>
    <w:r>
      <w:instrText xml:space="preserve"> DOCPROPERTY  Author  \* MERGEFORMAT </w:instrText>
    </w:r>
    <w:r>
      <w:fldChar w:fldCharType="separate"/>
    </w:r>
    <w:r w:rsidR="00690BC5">
      <w:t>Public Skills Australia</w:t>
    </w:r>
    <w:r w:rsidR="00690BC5">
      <w:fldChar w:fldCharType="end"/>
    </w:r>
  </w:p>
  <w:p w:rsidR="00AA1931" w:rsidP="00AA19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9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B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1931" w:rsidRPr="00690BC5" w:rsidP="00690B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9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BC5" w:rsidRPr="002D2AF8" w:rsidP="00AA1931">
    <w:pPr>
      <w:pStyle w:val="Header"/>
      <w:framePr w:wrap="around"/>
    </w:pPr>
    <w:r>
      <w:fldChar w:fldCharType="begin"/>
    </w:r>
    <w:r>
      <w:instrText xml:space="preserve"> TITLE   \* MERGEFORMAT </w:instrText>
    </w:r>
    <w:r>
      <w:fldChar w:fldCharType="separate"/>
    </w:r>
    <w:r>
      <w:t>POLINV023 Examine a crash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90BC5" w:rsidP="00AA19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931" w:rsidRPr="002D2AF8" w:rsidP="00AA1931">
    <w:pPr>
      <w:pStyle w:val="Header"/>
      <w:framePr w:wrap="around"/>
    </w:pPr>
    <w:r>
      <w:fldChar w:fldCharType="begin"/>
    </w:r>
    <w:r>
      <w:instrText xml:space="preserve"> TITLE   \* MERGEFORMAT </w:instrText>
    </w:r>
    <w:r>
      <w:fldChar w:fldCharType="separate"/>
    </w:r>
    <w:r w:rsidR="00690BC5">
      <w:t>POLINV023 Examine a crash incident</w:t>
    </w:r>
    <w:r w:rsidR="00690BC5">
      <w:fldChar w:fldCharType="end"/>
    </w:r>
    <w:r>
      <w:tab/>
      <w:t xml:space="preserve">Date this document was generated: </w:t>
    </w:r>
    <w:r>
      <w:fldChar w:fldCharType="begin"/>
    </w:r>
    <w:r>
      <w:instrText xml:space="preserve"> CREATEDATE  \@ "d MMMM yyyy"  \* MERGEFORMAT </w:instrText>
    </w:r>
    <w:r>
      <w:fldChar w:fldCharType="separate"/>
    </w:r>
    <w:r w:rsidR="00690BC5">
      <w:rPr>
        <w:noProof/>
      </w:rPr>
      <w:t>1 March 2025</w:t>
    </w:r>
    <w:r>
      <w:fldChar w:fldCharType="end"/>
    </w:r>
  </w:p>
  <w:p w:rsidR="00AA1931" w:rsidP="00AA19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CCD4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C801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DE77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9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1931"/>
    <w:pPr>
      <w:spacing w:before="360" w:after="60"/>
      <w:outlineLvl w:val="0"/>
    </w:pPr>
    <w:rPr>
      <w:sz w:val="32"/>
    </w:rPr>
  </w:style>
  <w:style w:type="paragraph" w:styleId="Heading2">
    <w:name w:val="heading 2"/>
    <w:basedOn w:val="HeadingBase"/>
    <w:next w:val="BodyText"/>
    <w:link w:val="Heading2Char"/>
    <w:qFormat/>
    <w:rsid w:val="00AA1931"/>
    <w:pPr>
      <w:keepLines/>
      <w:spacing w:before="240" w:after="120"/>
      <w:outlineLvl w:val="1"/>
    </w:pPr>
    <w:rPr>
      <w:sz w:val="28"/>
      <w:szCs w:val="40"/>
    </w:rPr>
  </w:style>
  <w:style w:type="paragraph" w:styleId="Heading3">
    <w:name w:val="heading 3"/>
    <w:basedOn w:val="HeadingBase"/>
    <w:next w:val="BodyText"/>
    <w:link w:val="Heading3Char"/>
    <w:qFormat/>
    <w:rsid w:val="00AA1931"/>
    <w:pPr>
      <w:spacing w:before="180" w:after="120"/>
      <w:outlineLvl w:val="2"/>
    </w:pPr>
    <w:rPr>
      <w:spacing w:val="-10"/>
      <w:kern w:val="32"/>
    </w:rPr>
  </w:style>
  <w:style w:type="paragraph" w:styleId="Heading4">
    <w:name w:val="heading 4"/>
    <w:basedOn w:val="HeadingBase"/>
    <w:next w:val="BodyText"/>
    <w:link w:val="Heading4Char"/>
    <w:qFormat/>
    <w:rsid w:val="00AA1931"/>
    <w:pPr>
      <w:spacing w:before="160" w:after="120"/>
      <w:outlineLvl w:val="3"/>
    </w:pPr>
    <w:rPr>
      <w:sz w:val="22"/>
    </w:rPr>
  </w:style>
  <w:style w:type="paragraph" w:styleId="Heading5">
    <w:name w:val="heading 5"/>
    <w:basedOn w:val="HeadingBase"/>
    <w:next w:val="Normal"/>
    <w:link w:val="Heading5Char"/>
    <w:qFormat/>
    <w:rsid w:val="00AA1931"/>
    <w:pPr>
      <w:spacing w:before="80"/>
      <w:outlineLvl w:val="4"/>
    </w:pPr>
    <w:rPr>
      <w:color w:val="918585"/>
      <w:sz w:val="20"/>
    </w:rPr>
  </w:style>
  <w:style w:type="paragraph" w:styleId="Heading6">
    <w:name w:val="heading 6"/>
    <w:basedOn w:val="HeadingBase"/>
    <w:next w:val="Normal"/>
    <w:link w:val="Heading6Char"/>
    <w:qFormat/>
    <w:rsid w:val="00AA1931"/>
    <w:pPr>
      <w:spacing w:before="60"/>
      <w:outlineLvl w:val="5"/>
    </w:pPr>
    <w:rPr>
      <w:color w:val="918585"/>
      <w:sz w:val="20"/>
    </w:rPr>
  </w:style>
  <w:style w:type="paragraph" w:styleId="Heading7">
    <w:name w:val="heading 7"/>
    <w:basedOn w:val="Normal"/>
    <w:next w:val="Normal"/>
    <w:link w:val="Heading7Char"/>
    <w:qFormat/>
    <w:rsid w:val="00AA1931"/>
    <w:pPr>
      <w:ind w:left="720"/>
      <w:outlineLvl w:val="6"/>
    </w:pPr>
    <w:rPr>
      <w:i/>
    </w:rPr>
  </w:style>
  <w:style w:type="paragraph" w:styleId="Heading8">
    <w:name w:val="heading 8"/>
    <w:basedOn w:val="Normal"/>
    <w:next w:val="Normal"/>
    <w:link w:val="Heading8Char"/>
    <w:qFormat/>
    <w:rsid w:val="00AA1931"/>
    <w:pPr>
      <w:ind w:left="720"/>
      <w:outlineLvl w:val="7"/>
    </w:pPr>
    <w:rPr>
      <w:i/>
    </w:rPr>
  </w:style>
  <w:style w:type="paragraph" w:styleId="Heading9">
    <w:name w:val="heading 9"/>
    <w:basedOn w:val="Normal"/>
    <w:next w:val="Normal"/>
    <w:link w:val="Heading9Char"/>
    <w:qFormat/>
    <w:rsid w:val="00AA1931"/>
    <w:pPr>
      <w:ind w:left="720"/>
      <w:outlineLvl w:val="8"/>
    </w:pPr>
    <w:rPr>
      <w:i/>
    </w:rPr>
  </w:style>
  <w:style w:type="character" w:default="1" w:styleId="DefaultParagraphFont">
    <w:name w:val="Default Paragraph Font"/>
    <w:uiPriority w:val="1"/>
    <w:unhideWhenUsed/>
    <w:rsid w:val="00AA19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1931"/>
  </w:style>
  <w:style w:type="character" w:customStyle="1" w:styleId="Heading1Char">
    <w:name w:val="Heading 1 Char"/>
    <w:basedOn w:val="DefaultParagraphFont"/>
    <w:link w:val="Heading1"/>
    <w:rsid w:val="00AA1931"/>
    <w:rPr>
      <w:rFonts w:ascii="Times New Roman" w:eastAsia="Times New Roman" w:hAnsi="Times New Roman" w:cs="Times New Roman"/>
      <w:b/>
      <w:sz w:val="32"/>
      <w:szCs w:val="20"/>
      <w:lang w:eastAsia="en-US"/>
    </w:rPr>
  </w:style>
  <w:style w:type="paragraph" w:styleId="BodyText">
    <w:name w:val="Body Text"/>
    <w:basedOn w:val="Normal"/>
    <w:link w:val="BodyTextChar"/>
    <w:rsid w:val="00AA19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1931"/>
    <w:rPr>
      <w:rFonts w:ascii="Times New Roman" w:eastAsia="Times New Roman" w:hAnsi="Times New Roman" w:cs="Times New Roman"/>
      <w:sz w:val="24"/>
      <w:lang w:eastAsia="en-US"/>
    </w:rPr>
  </w:style>
  <w:style w:type="paragraph" w:styleId="ListBullet">
    <w:name w:val="List Bullet"/>
    <w:basedOn w:val="List"/>
    <w:rsid w:val="00AA1931"/>
    <w:pPr>
      <w:numPr>
        <w:numId w:val="12"/>
      </w:numPr>
      <w:tabs>
        <w:tab w:val="clear" w:pos="340"/>
      </w:tabs>
      <w:spacing w:before="40" w:after="40"/>
    </w:pPr>
  </w:style>
  <w:style w:type="character" w:customStyle="1" w:styleId="SpecialBold">
    <w:name w:val="Special Bold"/>
    <w:basedOn w:val="DefaultParagraphFont"/>
    <w:rsid w:val="00AA1931"/>
    <w:rPr>
      <w:b/>
      <w:spacing w:val="0"/>
    </w:rPr>
  </w:style>
  <w:style w:type="paragraph" w:styleId="ListBullet2">
    <w:name w:val="List Bullet 2"/>
    <w:basedOn w:val="List2"/>
    <w:rsid w:val="00AA1931"/>
    <w:pPr>
      <w:numPr>
        <w:numId w:val="13"/>
      </w:numPr>
      <w:tabs>
        <w:tab w:val="clear" w:pos="680"/>
      </w:tabs>
    </w:pPr>
  </w:style>
  <w:style w:type="paragraph" w:customStyle="1" w:styleId="SuperHeading">
    <w:name w:val="SuperHeading"/>
    <w:basedOn w:val="Normal"/>
    <w:rsid w:val="00AA1931"/>
    <w:pPr>
      <w:spacing w:before="240" w:after="120"/>
      <w:outlineLvl w:val="0"/>
    </w:pPr>
    <w:rPr>
      <w:rFonts w:ascii="Times New Roman" w:hAnsi="Times New Roman"/>
      <w:b/>
      <w:sz w:val="32"/>
    </w:rPr>
  </w:style>
  <w:style w:type="paragraph" w:customStyle="1" w:styleId="AllowPageBreak">
    <w:name w:val="AllowPageBreak"/>
    <w:rsid w:val="00AA193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A19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19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19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19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19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19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19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1931"/>
    <w:rPr>
      <w:rFonts w:ascii="Courier New" w:eastAsia="Times New Roman" w:hAnsi="Courier New" w:cs="Times New Roman"/>
      <w:i/>
      <w:szCs w:val="20"/>
      <w:lang w:eastAsia="en-US"/>
    </w:rPr>
  </w:style>
  <w:style w:type="paragraph" w:customStyle="1" w:styleId="HeadingBase">
    <w:name w:val="Heading Base"/>
    <w:rsid w:val="00AA19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1931"/>
    <w:pPr>
      <w:tabs>
        <w:tab w:val="right" w:leader="dot" w:pos="9072"/>
      </w:tabs>
      <w:ind w:left="567"/>
    </w:pPr>
    <w:rPr>
      <w:szCs w:val="22"/>
    </w:rPr>
  </w:style>
  <w:style w:type="paragraph" w:customStyle="1" w:styleId="TOCBase">
    <w:name w:val="TOC Base"/>
    <w:rsid w:val="00AA19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1931"/>
    <w:pPr>
      <w:tabs>
        <w:tab w:val="right" w:leader="dot" w:pos="9072"/>
      </w:tabs>
      <w:spacing w:before="40" w:after="40"/>
      <w:ind w:left="284"/>
    </w:pPr>
    <w:rPr>
      <w:rFonts w:ascii="Times New Roman" w:hAnsi="Times New Roman"/>
    </w:rPr>
  </w:style>
  <w:style w:type="paragraph" w:styleId="TOC1">
    <w:name w:val="toc 1"/>
    <w:basedOn w:val="TOCBase"/>
    <w:next w:val="Normal"/>
    <w:rsid w:val="00AA19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19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1931"/>
    <w:rPr>
      <w:rFonts w:ascii="Times New Roman" w:eastAsia="Times New Roman" w:hAnsi="Times New Roman" w:cs="Times New Roman"/>
      <w:sz w:val="16"/>
      <w:lang w:eastAsia="en-US"/>
    </w:rPr>
  </w:style>
  <w:style w:type="paragraph" w:styleId="Title">
    <w:name w:val="Title"/>
    <w:basedOn w:val="HeadingBase"/>
    <w:link w:val="TitleChar"/>
    <w:qFormat/>
    <w:rsid w:val="00AA1931"/>
    <w:pPr>
      <w:spacing w:before="5040"/>
      <w:jc w:val="center"/>
    </w:pPr>
    <w:rPr>
      <w:sz w:val="48"/>
      <w:szCs w:val="72"/>
      <w:lang w:val="en-US"/>
    </w:rPr>
  </w:style>
  <w:style w:type="character" w:customStyle="1" w:styleId="TitleChar">
    <w:name w:val="Title Char"/>
    <w:basedOn w:val="DefaultParagraphFont"/>
    <w:link w:val="Title"/>
    <w:rsid w:val="00AA19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1931"/>
    <w:pPr>
      <w:tabs>
        <w:tab w:val="left" w:pos="3600"/>
        <w:tab w:val="left" w:pos="3958"/>
      </w:tabs>
    </w:pPr>
  </w:style>
  <w:style w:type="paragraph" w:styleId="List">
    <w:name w:val="List"/>
    <w:basedOn w:val="BodyText"/>
    <w:next w:val="BodyText"/>
    <w:rsid w:val="00AA1931"/>
    <w:pPr>
      <w:tabs>
        <w:tab w:val="left" w:pos="340"/>
      </w:tabs>
      <w:spacing w:before="60" w:after="60"/>
      <w:ind w:left="340" w:hanging="340"/>
    </w:pPr>
  </w:style>
  <w:style w:type="paragraph" w:customStyle="1" w:styleId="Note">
    <w:name w:val="Note"/>
    <w:basedOn w:val="BodyText"/>
    <w:rsid w:val="00AA19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1931"/>
    <w:pPr>
      <w:framePr w:wrap="auto" w:hAnchor="text" w:y="6049"/>
    </w:pPr>
    <w:rPr>
      <w:color w:val="000000"/>
      <w:sz w:val="40"/>
    </w:rPr>
  </w:style>
  <w:style w:type="paragraph" w:customStyle="1" w:styleId="TOCTitle">
    <w:name w:val="TOCTitle"/>
    <w:basedOn w:val="Heading1"/>
    <w:rsid w:val="00AA1931"/>
    <w:pPr>
      <w:spacing w:after="240"/>
      <w:jc w:val="center"/>
      <w:outlineLvl w:val="9"/>
    </w:pPr>
    <w:rPr>
      <w:caps/>
    </w:rPr>
  </w:style>
  <w:style w:type="paragraph" w:customStyle="1" w:styleId="Version">
    <w:name w:val="Version"/>
    <w:rsid w:val="00AA19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1931"/>
    <w:pPr>
      <w:keepNext w:val="0"/>
      <w:tabs>
        <w:tab w:val="right" w:pos="4176"/>
      </w:tabs>
      <w:ind w:left="198" w:hanging="198"/>
    </w:pPr>
    <w:rPr>
      <w:rFonts w:ascii="Garamond" w:hAnsi="Garamond"/>
    </w:rPr>
  </w:style>
  <w:style w:type="paragraph" w:styleId="IndexHeading">
    <w:name w:val="index heading"/>
    <w:basedOn w:val="Normal"/>
    <w:next w:val="Index1"/>
    <w:semiHidden/>
    <w:rsid w:val="00AA1931"/>
    <w:pPr>
      <w:spacing w:before="120" w:after="120"/>
    </w:pPr>
    <w:rPr>
      <w:rFonts w:ascii="Arial" w:hAnsi="Arial"/>
      <w:b/>
      <w:color w:val="918585"/>
      <w:sz w:val="24"/>
    </w:rPr>
  </w:style>
  <w:style w:type="paragraph" w:styleId="Header">
    <w:name w:val="header"/>
    <w:basedOn w:val="Normal"/>
    <w:link w:val="HeaderChar"/>
    <w:rsid w:val="00AA19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1931"/>
    <w:rPr>
      <w:rFonts w:ascii="Times New Roman" w:eastAsia="Times New Roman" w:hAnsi="Times New Roman" w:cs="Times New Roman"/>
      <w:sz w:val="16"/>
      <w:szCs w:val="20"/>
      <w:lang w:val="en-GB" w:eastAsia="en-US"/>
    </w:rPr>
  </w:style>
  <w:style w:type="paragraph" w:customStyle="1" w:styleId="Chapter">
    <w:name w:val="Chapter"/>
    <w:basedOn w:val="Normal"/>
    <w:rsid w:val="00AA1931"/>
    <w:pPr>
      <w:spacing w:before="240"/>
    </w:pPr>
    <w:rPr>
      <w:rFonts w:ascii="Times New Roman" w:hAnsi="Times New Roman"/>
      <w:smallCaps/>
      <w:spacing w:val="80"/>
      <w:sz w:val="28"/>
    </w:rPr>
  </w:style>
  <w:style w:type="paragraph" w:customStyle="1" w:styleId="InChapter">
    <w:name w:val="InChapter"/>
    <w:basedOn w:val="Heading3"/>
    <w:rsid w:val="00AA1931"/>
    <w:pPr>
      <w:spacing w:after="240"/>
      <w:outlineLvl w:val="9"/>
    </w:pPr>
    <w:rPr>
      <w:noProof/>
    </w:rPr>
  </w:style>
  <w:style w:type="paragraph" w:styleId="Index2">
    <w:name w:val="index 2"/>
    <w:basedOn w:val="Normal"/>
    <w:next w:val="Normal"/>
    <w:semiHidden/>
    <w:rsid w:val="00AA1931"/>
    <w:pPr>
      <w:tabs>
        <w:tab w:val="right" w:pos="4176"/>
      </w:tabs>
      <w:ind w:left="568" w:hanging="284"/>
    </w:pPr>
    <w:rPr>
      <w:rFonts w:ascii="Garamond" w:hAnsi="Garamond"/>
    </w:rPr>
  </w:style>
  <w:style w:type="paragraph" w:customStyle="1" w:styleId="Byline">
    <w:name w:val="Byline"/>
    <w:rsid w:val="00AA19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1931"/>
    <w:pPr>
      <w:tabs>
        <w:tab w:val="clear" w:pos="3600"/>
        <w:tab w:val="clear" w:pos="3958"/>
      </w:tabs>
      <w:jc w:val="right"/>
    </w:pPr>
  </w:style>
  <w:style w:type="character" w:styleId="Emphasis">
    <w:name w:val="Emphasis"/>
    <w:basedOn w:val="DefaultParagraphFont"/>
    <w:qFormat/>
    <w:rsid w:val="00AA1931"/>
    <w:rPr>
      <w:i/>
    </w:rPr>
  </w:style>
  <w:style w:type="paragraph" w:styleId="Caption">
    <w:name w:val="caption"/>
    <w:basedOn w:val="BodyText"/>
    <w:next w:val="Normal"/>
    <w:qFormat/>
    <w:rsid w:val="00AA1931"/>
    <w:pPr>
      <w:framePr w:w="2268" w:hSpace="181" w:vSpace="181" w:wrap="around" w:vAnchor="text" w:hAnchor="page" w:x="1135" w:y="285" w:anchorLock="1"/>
    </w:pPr>
    <w:rPr>
      <w:i/>
    </w:rPr>
  </w:style>
  <w:style w:type="paragraph" w:customStyle="1" w:styleId="MiniTOCTitle">
    <w:name w:val="MiniTOCTitle"/>
    <w:basedOn w:val="Heading4"/>
    <w:rsid w:val="00AA1931"/>
    <w:pPr>
      <w:spacing w:before="240"/>
      <w:outlineLvl w:val="9"/>
    </w:pPr>
    <w:rPr>
      <w:noProof/>
      <w:sz w:val="24"/>
    </w:rPr>
  </w:style>
  <w:style w:type="paragraph" w:customStyle="1" w:styleId="MiniTOCItem">
    <w:name w:val="MiniTOCItem"/>
    <w:basedOn w:val="ListBullet"/>
    <w:rsid w:val="00AA1931"/>
    <w:pPr>
      <w:numPr>
        <w:numId w:val="0"/>
      </w:numPr>
      <w:tabs>
        <w:tab w:val="right" w:leader="dot" w:pos="6521"/>
      </w:tabs>
      <w:spacing w:before="0" w:after="0"/>
    </w:pPr>
  </w:style>
  <w:style w:type="paragraph" w:customStyle="1" w:styleId="TOFTitle">
    <w:name w:val="TOFTitle"/>
    <w:basedOn w:val="TOCTitle"/>
    <w:rsid w:val="00AA1931"/>
  </w:style>
  <w:style w:type="paragraph" w:styleId="TableofFigures">
    <w:name w:val="table of figures"/>
    <w:basedOn w:val="Normal"/>
    <w:next w:val="Normal"/>
    <w:semiHidden/>
    <w:rsid w:val="00AA1931"/>
    <w:pPr>
      <w:tabs>
        <w:tab w:val="right" w:leader="dot" w:pos="9072"/>
      </w:tabs>
      <w:ind w:left="970" w:hanging="403"/>
    </w:pPr>
    <w:rPr>
      <w:rFonts w:ascii="Times New Roman" w:hAnsi="Times New Roman"/>
      <w:b/>
    </w:rPr>
  </w:style>
  <w:style w:type="paragraph" w:styleId="ListNumber">
    <w:name w:val="List Number"/>
    <w:basedOn w:val="List"/>
    <w:rsid w:val="00AA1931"/>
    <w:pPr>
      <w:numPr>
        <w:numId w:val="15"/>
      </w:numPr>
      <w:tabs>
        <w:tab w:val="clear" w:pos="340"/>
      </w:tabs>
    </w:pPr>
  </w:style>
  <w:style w:type="character" w:customStyle="1" w:styleId="WingdingSymbols">
    <w:name w:val="Wingding Symbols"/>
    <w:rsid w:val="00AA1931"/>
    <w:rPr>
      <w:rFonts w:ascii="Wingdings" w:hAnsi="Wingdings"/>
    </w:rPr>
  </w:style>
  <w:style w:type="paragraph" w:customStyle="1" w:styleId="TableHeading">
    <w:name w:val="Table Heading"/>
    <w:basedOn w:val="HeadingBase"/>
    <w:rsid w:val="00AA1931"/>
    <w:pPr>
      <w:keepLines/>
      <w:pBdr>
        <w:bottom w:val="single" w:sz="6" w:space="1" w:color="918585"/>
      </w:pBdr>
      <w:spacing w:before="240"/>
    </w:pPr>
  </w:style>
  <w:style w:type="character" w:customStyle="1" w:styleId="HotSpot">
    <w:name w:val="HotSpot"/>
    <w:rsid w:val="00AA1931"/>
    <w:rPr>
      <w:color w:val="0033CC"/>
      <w:u w:val="none"/>
    </w:rPr>
  </w:style>
  <w:style w:type="paragraph" w:customStyle="1" w:styleId="BodyTextRight">
    <w:name w:val="Body Text Right"/>
    <w:basedOn w:val="BodyText"/>
    <w:rsid w:val="00AA1931"/>
    <w:pPr>
      <w:spacing w:before="0" w:after="0"/>
      <w:jc w:val="right"/>
    </w:pPr>
  </w:style>
  <w:style w:type="paragraph" w:styleId="Index3">
    <w:name w:val="index 3"/>
    <w:basedOn w:val="ListNumber2"/>
    <w:next w:val="Normal"/>
    <w:semiHidden/>
    <w:rsid w:val="00AA1931"/>
    <w:pPr>
      <w:numPr>
        <w:numId w:val="0"/>
      </w:numPr>
      <w:tabs>
        <w:tab w:val="right" w:leader="dot" w:pos="4176"/>
      </w:tabs>
    </w:pPr>
  </w:style>
  <w:style w:type="paragraph" w:styleId="ListNumber2">
    <w:name w:val="List Number 2"/>
    <w:basedOn w:val="List2"/>
    <w:rsid w:val="00AA1931"/>
    <w:pPr>
      <w:numPr>
        <w:numId w:val="10"/>
      </w:numPr>
      <w:tabs>
        <w:tab w:val="clear" w:pos="1060"/>
      </w:tabs>
    </w:pPr>
  </w:style>
  <w:style w:type="paragraph" w:customStyle="1" w:styleId="MarginNote">
    <w:name w:val="Margin Note"/>
    <w:basedOn w:val="BodyText"/>
    <w:rsid w:val="00AA19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19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19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1931"/>
    <w:rPr>
      <w:sz w:val="32"/>
    </w:rPr>
  </w:style>
  <w:style w:type="paragraph" w:customStyle="1" w:styleId="HeadingProcedure">
    <w:name w:val="Heading Procedure"/>
    <w:basedOn w:val="HeadingBase"/>
    <w:next w:val="Normal"/>
    <w:rsid w:val="00AA1931"/>
    <w:pPr>
      <w:tabs>
        <w:tab w:val="left" w:pos="0"/>
      </w:tabs>
      <w:spacing w:before="120" w:after="60"/>
    </w:pPr>
    <w:rPr>
      <w:i/>
      <w:color w:val="918585"/>
      <w:sz w:val="22"/>
    </w:rPr>
  </w:style>
  <w:style w:type="paragraph" w:customStyle="1" w:styleId="TableBodyText">
    <w:name w:val="Table Body Text"/>
    <w:basedOn w:val="BodyText"/>
    <w:rsid w:val="00AA1931"/>
    <w:pPr>
      <w:spacing w:before="60" w:after="60"/>
    </w:pPr>
  </w:style>
  <w:style w:type="paragraph" w:styleId="ListContinue">
    <w:name w:val="List Continue"/>
    <w:basedOn w:val="List"/>
    <w:rsid w:val="00AA1931"/>
    <w:pPr>
      <w:ind w:firstLine="0"/>
    </w:pPr>
  </w:style>
  <w:style w:type="paragraph" w:customStyle="1" w:styleId="ListNote">
    <w:name w:val="List Note"/>
    <w:basedOn w:val="List"/>
    <w:rsid w:val="00AA1931"/>
    <w:pPr>
      <w:pBdr>
        <w:top w:val="single" w:sz="6" w:space="2" w:color="918585"/>
        <w:bottom w:val="single" w:sz="6" w:space="2" w:color="918585"/>
      </w:pBdr>
      <w:tabs>
        <w:tab w:val="left" w:pos="1021"/>
      </w:tabs>
      <w:ind w:firstLine="0"/>
    </w:pPr>
  </w:style>
  <w:style w:type="paragraph" w:customStyle="1" w:styleId="Warning">
    <w:name w:val="Warning"/>
    <w:basedOn w:val="BodyText"/>
    <w:rsid w:val="00AA1931"/>
    <w:pPr>
      <w:shd w:val="clear" w:color="auto" w:fill="D9D9D9"/>
      <w:tabs>
        <w:tab w:val="left" w:pos="992"/>
      </w:tabs>
      <w:ind w:left="119" w:right="119"/>
    </w:pPr>
    <w:rPr>
      <w:sz w:val="20"/>
    </w:rPr>
  </w:style>
  <w:style w:type="paragraph" w:customStyle="1" w:styleId="MarginIcons">
    <w:name w:val="Margin Icons"/>
    <w:basedOn w:val="BodyText"/>
    <w:rsid w:val="00AA19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1931"/>
    <w:rPr>
      <w:rFonts w:ascii="Courier New" w:hAnsi="Courier New"/>
    </w:rPr>
  </w:style>
  <w:style w:type="paragraph" w:customStyle="1" w:styleId="NoteBullet">
    <w:name w:val="Note Bullet"/>
    <w:basedOn w:val="Note"/>
    <w:rsid w:val="00AA1931"/>
    <w:pPr>
      <w:tabs>
        <w:tab w:val="clear" w:pos="680"/>
      </w:tabs>
      <w:spacing w:before="60" w:after="60"/>
    </w:pPr>
  </w:style>
  <w:style w:type="paragraph" w:customStyle="1" w:styleId="SubHeading2">
    <w:name w:val="SubHeading2"/>
    <w:basedOn w:val="HeadingBase"/>
    <w:rsid w:val="00AA1931"/>
    <w:pPr>
      <w:spacing w:before="240" w:after="60"/>
    </w:pPr>
    <w:rPr>
      <w:sz w:val="20"/>
    </w:rPr>
  </w:style>
  <w:style w:type="paragraph" w:customStyle="1" w:styleId="SubHeading1">
    <w:name w:val="SubHeading1"/>
    <w:basedOn w:val="HeadingBase"/>
    <w:rsid w:val="00AA1931"/>
    <w:pPr>
      <w:spacing w:before="240" w:after="60"/>
    </w:pPr>
    <w:rPr>
      <w:color w:val="918585"/>
      <w:sz w:val="22"/>
    </w:rPr>
  </w:style>
  <w:style w:type="paragraph" w:customStyle="1" w:styleId="SideHeading">
    <w:name w:val="Side Heading"/>
    <w:basedOn w:val="HeadingBase"/>
    <w:rsid w:val="00AA19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1931"/>
    <w:pPr>
      <w:tabs>
        <w:tab w:val="num" w:pos="360"/>
      </w:tabs>
    </w:pPr>
  </w:style>
  <w:style w:type="paragraph" w:styleId="PlainText">
    <w:name w:val="Plain Text"/>
    <w:basedOn w:val="Normal"/>
    <w:link w:val="PlainTextChar"/>
    <w:rsid w:val="00AA1931"/>
    <w:rPr>
      <w:sz w:val="20"/>
    </w:rPr>
  </w:style>
  <w:style w:type="character" w:customStyle="1" w:styleId="PlainTextChar">
    <w:name w:val="Plain Text Char"/>
    <w:basedOn w:val="DefaultParagraphFont"/>
    <w:link w:val="PlainText"/>
    <w:rsid w:val="00AA1931"/>
    <w:rPr>
      <w:rFonts w:ascii="Courier New" w:eastAsia="Times New Roman" w:hAnsi="Courier New" w:cs="Times New Roman"/>
      <w:sz w:val="20"/>
      <w:szCs w:val="20"/>
      <w:lang w:eastAsia="en-US"/>
    </w:rPr>
  </w:style>
  <w:style w:type="character" w:customStyle="1" w:styleId="MenuOption">
    <w:name w:val="Menu Option"/>
    <w:basedOn w:val="DefaultParagraphFont"/>
    <w:rsid w:val="00AA1931"/>
    <w:rPr>
      <w:b/>
      <w:smallCaps/>
    </w:rPr>
  </w:style>
  <w:style w:type="paragraph" w:customStyle="1" w:styleId="TableListNumber">
    <w:name w:val="Table List Number"/>
    <w:basedOn w:val="ListNumber"/>
    <w:rsid w:val="00AA1931"/>
    <w:pPr>
      <w:numPr>
        <w:numId w:val="0"/>
      </w:numPr>
    </w:pPr>
  </w:style>
  <w:style w:type="paragraph" w:styleId="TOC4">
    <w:name w:val="toc 4"/>
    <w:basedOn w:val="TOCBase"/>
    <w:next w:val="Normal"/>
    <w:semiHidden/>
    <w:rsid w:val="00AA1931"/>
    <w:pPr>
      <w:tabs>
        <w:tab w:val="right" w:leader="dot" w:pos="9071"/>
      </w:tabs>
      <w:ind w:left="1701"/>
    </w:pPr>
  </w:style>
  <w:style w:type="paragraph" w:customStyle="1" w:styleId="ListAlpha">
    <w:name w:val="List Alpha"/>
    <w:basedOn w:val="List"/>
    <w:rsid w:val="00AA1931"/>
    <w:pPr>
      <w:numPr>
        <w:numId w:val="9"/>
      </w:numPr>
    </w:pPr>
  </w:style>
  <w:style w:type="paragraph" w:customStyle="1" w:styleId="ListAlpha2">
    <w:name w:val="List Alpha 2"/>
    <w:basedOn w:val="List2"/>
    <w:rsid w:val="00AA1931"/>
    <w:pPr>
      <w:numPr>
        <w:numId w:val="8"/>
      </w:numPr>
    </w:pPr>
  </w:style>
  <w:style w:type="paragraph" w:styleId="List2">
    <w:name w:val="List 2"/>
    <w:basedOn w:val="BodyText"/>
    <w:rsid w:val="00AA1931"/>
    <w:pPr>
      <w:tabs>
        <w:tab w:val="left" w:pos="680"/>
      </w:tabs>
      <w:spacing w:before="60" w:after="60"/>
      <w:ind w:left="680" w:hanging="340"/>
    </w:pPr>
  </w:style>
  <w:style w:type="paragraph" w:styleId="List3">
    <w:name w:val="List 3"/>
    <w:basedOn w:val="BodyText"/>
    <w:rsid w:val="00AA1931"/>
    <w:pPr>
      <w:tabs>
        <w:tab w:val="left" w:pos="1021"/>
      </w:tabs>
      <w:spacing w:before="60" w:after="60"/>
      <w:ind w:left="1020" w:hanging="340"/>
    </w:pPr>
  </w:style>
  <w:style w:type="paragraph" w:styleId="List4">
    <w:name w:val="List 4"/>
    <w:basedOn w:val="BodyText"/>
    <w:rsid w:val="00AA1931"/>
    <w:pPr>
      <w:tabs>
        <w:tab w:val="left" w:pos="1361"/>
      </w:tabs>
      <w:spacing w:before="60" w:after="60"/>
      <w:ind w:left="1361" w:hanging="340"/>
    </w:pPr>
  </w:style>
  <w:style w:type="paragraph" w:styleId="List5">
    <w:name w:val="List 5"/>
    <w:basedOn w:val="BodyText"/>
    <w:rsid w:val="00AA1931"/>
    <w:pPr>
      <w:tabs>
        <w:tab w:val="left" w:pos="1701"/>
      </w:tabs>
      <w:spacing w:before="60" w:after="60"/>
      <w:ind w:left="1701" w:hanging="340"/>
    </w:pPr>
  </w:style>
  <w:style w:type="paragraph" w:styleId="ListBullet3">
    <w:name w:val="List Bullet 3"/>
    <w:basedOn w:val="List3"/>
    <w:rsid w:val="00AA1931"/>
    <w:pPr>
      <w:numPr>
        <w:numId w:val="14"/>
      </w:numPr>
      <w:tabs>
        <w:tab w:val="clear" w:pos="1021"/>
      </w:tabs>
      <w:ind w:left="1037" w:hanging="357"/>
    </w:pPr>
  </w:style>
  <w:style w:type="paragraph" w:styleId="ListBullet4">
    <w:name w:val="List Bullet 4"/>
    <w:basedOn w:val="List4"/>
    <w:rsid w:val="00AA1931"/>
    <w:pPr>
      <w:numPr>
        <w:numId w:val="3"/>
      </w:numPr>
      <w:tabs>
        <w:tab w:val="clear" w:pos="1361"/>
      </w:tabs>
    </w:pPr>
  </w:style>
  <w:style w:type="paragraph" w:styleId="ListBullet5">
    <w:name w:val="List Bullet 5"/>
    <w:basedOn w:val="List5"/>
    <w:rsid w:val="00AA1931"/>
    <w:pPr>
      <w:numPr>
        <w:numId w:val="4"/>
      </w:numPr>
    </w:pPr>
  </w:style>
  <w:style w:type="paragraph" w:styleId="ListContinue2">
    <w:name w:val="List Continue 2"/>
    <w:basedOn w:val="List2"/>
    <w:rsid w:val="00AA1931"/>
    <w:pPr>
      <w:ind w:firstLine="0"/>
    </w:pPr>
  </w:style>
  <w:style w:type="paragraph" w:styleId="ListContinue3">
    <w:name w:val="List Continue 3"/>
    <w:basedOn w:val="List3"/>
    <w:rsid w:val="00AA1931"/>
    <w:pPr>
      <w:ind w:left="1021" w:firstLine="0"/>
    </w:pPr>
  </w:style>
  <w:style w:type="paragraph" w:styleId="ListContinue4">
    <w:name w:val="List Continue 4"/>
    <w:basedOn w:val="List4"/>
    <w:rsid w:val="00AA1931"/>
    <w:pPr>
      <w:ind w:firstLine="0"/>
    </w:pPr>
  </w:style>
  <w:style w:type="paragraph" w:styleId="ListContinue5">
    <w:name w:val="List Continue 5"/>
    <w:basedOn w:val="List5"/>
    <w:rsid w:val="00AA1931"/>
    <w:pPr>
      <w:ind w:firstLine="0"/>
    </w:pPr>
  </w:style>
  <w:style w:type="paragraph" w:styleId="ListNumber3">
    <w:name w:val="List Number 3"/>
    <w:basedOn w:val="List3"/>
    <w:rsid w:val="00AA1931"/>
    <w:pPr>
      <w:numPr>
        <w:numId w:val="5"/>
      </w:numPr>
    </w:pPr>
  </w:style>
  <w:style w:type="paragraph" w:styleId="ListNumber4">
    <w:name w:val="List Number 4"/>
    <w:basedOn w:val="List4"/>
    <w:rsid w:val="00AA1931"/>
    <w:pPr>
      <w:numPr>
        <w:numId w:val="6"/>
      </w:numPr>
    </w:pPr>
  </w:style>
  <w:style w:type="paragraph" w:styleId="ListNumber5">
    <w:name w:val="List Number 5"/>
    <w:basedOn w:val="List5"/>
    <w:rsid w:val="00AA1931"/>
    <w:pPr>
      <w:numPr>
        <w:numId w:val="7"/>
      </w:numPr>
    </w:pPr>
  </w:style>
  <w:style w:type="paragraph" w:styleId="BlockText">
    <w:name w:val="Block Text"/>
    <w:basedOn w:val="Normal"/>
    <w:rsid w:val="00AA1931"/>
    <w:pPr>
      <w:spacing w:after="120"/>
      <w:ind w:left="1440" w:right="1440"/>
    </w:pPr>
  </w:style>
  <w:style w:type="character" w:customStyle="1" w:styleId="Subscript">
    <w:name w:val="Subscript"/>
    <w:basedOn w:val="DefaultParagraphFont"/>
    <w:rsid w:val="00AA1931"/>
    <w:rPr>
      <w:sz w:val="16"/>
      <w:vertAlign w:val="subscript"/>
    </w:rPr>
  </w:style>
  <w:style w:type="character" w:customStyle="1" w:styleId="Superscript">
    <w:name w:val="Superscript"/>
    <w:basedOn w:val="DefaultParagraphFont"/>
    <w:rsid w:val="00AA1931"/>
    <w:rPr>
      <w:sz w:val="16"/>
      <w:vertAlign w:val="superscript"/>
    </w:rPr>
  </w:style>
  <w:style w:type="character" w:customStyle="1" w:styleId="Symbols">
    <w:name w:val="Symbols"/>
    <w:basedOn w:val="DefaultParagraphFont"/>
    <w:rsid w:val="00AA1931"/>
    <w:rPr>
      <w:rFonts w:ascii="Symbol" w:hAnsi="Symbol"/>
    </w:rPr>
  </w:style>
  <w:style w:type="character" w:customStyle="1" w:styleId="MenuOptions">
    <w:name w:val="Menu Options"/>
    <w:basedOn w:val="DefaultParagraphFont"/>
    <w:rsid w:val="00AA1931"/>
    <w:rPr>
      <w:rFonts w:ascii="Arial Narrow" w:hAnsi="Arial Narrow"/>
      <w:smallCaps/>
    </w:rPr>
  </w:style>
  <w:style w:type="character" w:customStyle="1" w:styleId="Buttons">
    <w:name w:val="Buttons"/>
    <w:basedOn w:val="DefaultParagraphFont"/>
    <w:rsid w:val="00AA1931"/>
    <w:rPr>
      <w:b/>
    </w:rPr>
  </w:style>
  <w:style w:type="character" w:customStyle="1" w:styleId="Underlined">
    <w:name w:val="Underlined"/>
    <w:basedOn w:val="DefaultParagraphFont"/>
    <w:rsid w:val="00AA1931"/>
    <w:rPr>
      <w:u w:val="single"/>
    </w:rPr>
  </w:style>
  <w:style w:type="paragraph" w:customStyle="1" w:styleId="TableBodyTextRight">
    <w:name w:val="Table Body Text Right"/>
    <w:basedOn w:val="TableBodyText"/>
    <w:rsid w:val="00AA1931"/>
    <w:pPr>
      <w:widowControl w:val="0"/>
      <w:autoSpaceDE w:val="0"/>
      <w:autoSpaceDN w:val="0"/>
      <w:adjustRightInd w:val="0"/>
      <w:jc w:val="right"/>
    </w:pPr>
    <w:rPr>
      <w:rFonts w:cs="Arial"/>
      <w:szCs w:val="18"/>
    </w:rPr>
  </w:style>
  <w:style w:type="paragraph" w:customStyle="1" w:styleId="CopyrightText">
    <w:name w:val="Copyright Text"/>
    <w:basedOn w:val="BodyText"/>
    <w:rsid w:val="00AA1931"/>
    <w:rPr>
      <w:sz w:val="18"/>
    </w:rPr>
  </w:style>
  <w:style w:type="paragraph" w:customStyle="1" w:styleId="BodySmallRight">
    <w:name w:val="Body Small Right"/>
    <w:basedOn w:val="BodyTextRight"/>
    <w:rsid w:val="00AA1931"/>
    <w:rPr>
      <w:sz w:val="18"/>
      <w:szCs w:val="18"/>
    </w:rPr>
  </w:style>
  <w:style w:type="paragraph" w:customStyle="1" w:styleId="MarginEdition">
    <w:name w:val="Margin Edition"/>
    <w:basedOn w:val="MarginNote"/>
    <w:rsid w:val="00AA1931"/>
    <w:pPr>
      <w:spacing w:before="0" w:after="0"/>
    </w:pPr>
    <w:rPr>
      <w:rFonts w:ascii="Times New Roman" w:hAnsi="Times New Roman"/>
      <w:color w:val="999999"/>
    </w:rPr>
  </w:style>
  <w:style w:type="paragraph" w:customStyle="1" w:styleId="Spacer">
    <w:name w:val="Spacer"/>
    <w:basedOn w:val="Normal"/>
    <w:rsid w:val="00AA1931"/>
    <w:rPr>
      <w:sz w:val="2"/>
      <w:szCs w:val="2"/>
    </w:rPr>
  </w:style>
  <w:style w:type="character" w:customStyle="1" w:styleId="Small">
    <w:name w:val="Small"/>
    <w:basedOn w:val="DefaultParagraphFont"/>
    <w:rsid w:val="00AA1931"/>
    <w:rPr>
      <w:sz w:val="16"/>
    </w:rPr>
  </w:style>
  <w:style w:type="paragraph" w:customStyle="1" w:styleId="WideTable">
    <w:name w:val="Wide Table"/>
    <w:basedOn w:val="Normal"/>
    <w:rsid w:val="00AA1931"/>
    <w:pPr>
      <w:ind w:left="-1418"/>
    </w:pPr>
    <w:rPr>
      <w:sz w:val="2"/>
      <w:szCs w:val="2"/>
    </w:rPr>
  </w:style>
  <w:style w:type="character" w:styleId="PageNumber">
    <w:name w:val="page number"/>
    <w:basedOn w:val="DefaultParagraphFont"/>
    <w:rsid w:val="00AA1931"/>
  </w:style>
  <w:style w:type="paragraph" w:styleId="Quote">
    <w:name w:val="Quote"/>
    <w:basedOn w:val="Heading1"/>
    <w:link w:val="QuoteChar"/>
    <w:qFormat/>
    <w:rsid w:val="00AA1931"/>
    <w:rPr>
      <w:b w:val="0"/>
      <w:sz w:val="72"/>
      <w:szCs w:val="72"/>
      <w:lang w:val="en-NZ"/>
    </w:rPr>
  </w:style>
  <w:style w:type="character" w:customStyle="1" w:styleId="QuoteChar">
    <w:name w:val="Quote Char"/>
    <w:basedOn w:val="DefaultParagraphFont"/>
    <w:link w:val="Quote"/>
    <w:rsid w:val="00AA19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1931"/>
    <w:pPr>
      <w:pageBreakBefore/>
    </w:pPr>
  </w:style>
  <w:style w:type="paragraph" w:customStyle="1" w:styleId="Border">
    <w:name w:val="Border"/>
    <w:basedOn w:val="Normal"/>
    <w:qFormat/>
    <w:rsid w:val="00AA19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1931"/>
    <w:rPr>
      <w:b/>
      <w:bCs/>
      <w:i/>
      <w:iCs/>
      <w:color w:val="auto"/>
    </w:rPr>
  </w:style>
  <w:style w:type="paragraph" w:styleId="IntenseQuote">
    <w:name w:val="Intense Quote"/>
    <w:basedOn w:val="Normal"/>
    <w:next w:val="Normal"/>
    <w:link w:val="IntenseQuoteChar"/>
    <w:uiPriority w:val="30"/>
    <w:qFormat/>
    <w:rsid w:val="00AA19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19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1931"/>
    <w:rPr>
      <w:smallCaps/>
      <w:color w:val="auto"/>
      <w:u w:val="single"/>
    </w:rPr>
  </w:style>
  <w:style w:type="character" w:styleId="IntenseReference">
    <w:name w:val="Intense Reference"/>
    <w:basedOn w:val="DefaultParagraphFont"/>
    <w:uiPriority w:val="32"/>
    <w:qFormat/>
    <w:rsid w:val="00AA1931"/>
    <w:rPr>
      <w:b/>
      <w:bCs/>
      <w:smallCaps/>
      <w:color w:val="auto"/>
      <w:spacing w:val="5"/>
      <w:u w:val="single"/>
    </w:rPr>
  </w:style>
  <w:style w:type="paragraph" w:customStyle="1" w:styleId="2ColumnHeading">
    <w:name w:val="2Column Heading"/>
    <w:basedOn w:val="BodyText"/>
    <w:qFormat/>
    <w:rsid w:val="00AA1931"/>
    <w:pPr>
      <w:spacing w:after="60"/>
      <w:ind w:left="-2268"/>
    </w:pPr>
    <w:rPr>
      <w:b/>
    </w:rPr>
  </w:style>
  <w:style w:type="paragraph" w:customStyle="1" w:styleId="Heading1TOC">
    <w:name w:val="Heading1 TOC"/>
    <w:basedOn w:val="Normal"/>
    <w:qFormat/>
    <w:rsid w:val="00AA1931"/>
    <w:pPr>
      <w:spacing w:before="240" w:after="120"/>
    </w:pPr>
    <w:rPr>
      <w:rFonts w:ascii="Times New Roman" w:hAnsi="Times New Roman"/>
      <w:b/>
      <w:sz w:val="32"/>
    </w:rPr>
  </w:style>
  <w:style w:type="paragraph" w:customStyle="1" w:styleId="Heading2TOC">
    <w:name w:val="Heading2 TOC"/>
    <w:basedOn w:val="Normal"/>
    <w:qFormat/>
    <w:rsid w:val="00AA1931"/>
    <w:pPr>
      <w:spacing w:before="240" w:after="60"/>
    </w:pPr>
    <w:rPr>
      <w:rFonts w:ascii="Times New Roman" w:hAnsi="Times New Roman"/>
      <w:b/>
      <w:sz w:val="28"/>
    </w:rPr>
  </w:style>
  <w:style w:type="character" w:customStyle="1" w:styleId="Underline">
    <w:name w:val="Underline"/>
    <w:basedOn w:val="DefaultParagraphFont"/>
    <w:qFormat/>
    <w:rsid w:val="00AA1931"/>
    <w:rPr>
      <w:u w:val="single"/>
    </w:rPr>
  </w:style>
  <w:style w:type="character" w:customStyle="1" w:styleId="BoldandItalics">
    <w:name w:val="Bold and Italics"/>
    <w:qFormat/>
    <w:rsid w:val="00AA1931"/>
    <w:rPr>
      <w:b/>
      <w:i/>
      <w:u w:val="none"/>
    </w:rPr>
  </w:style>
  <w:style w:type="paragraph" w:styleId="BalloonText">
    <w:name w:val="Balloon Text"/>
    <w:basedOn w:val="Normal"/>
    <w:link w:val="BalloonTextChar"/>
    <w:rsid w:val="00AA1931"/>
    <w:rPr>
      <w:rFonts w:ascii="Tahoma" w:hAnsi="Tahoma" w:cs="Tahoma"/>
      <w:sz w:val="16"/>
      <w:szCs w:val="16"/>
    </w:rPr>
  </w:style>
  <w:style w:type="character" w:customStyle="1" w:styleId="BalloonTextChar">
    <w:name w:val="Balloon Text Char"/>
    <w:basedOn w:val="DefaultParagraphFont"/>
    <w:link w:val="BalloonText"/>
    <w:rsid w:val="00AA19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19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19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1931"/>
    <w:rPr>
      <w:b/>
      <w:color w:val="660033"/>
      <w:spacing w:val="0"/>
    </w:rPr>
  </w:style>
  <w:style w:type="paragraph" w:customStyle="1" w:styleId="Nameditemlist">
    <w:name w:val="Named item list"/>
    <w:basedOn w:val="BodyText"/>
    <w:qFormat/>
    <w:rsid w:val="00AA1931"/>
    <w:pPr>
      <w:tabs>
        <w:tab w:val="left" w:pos="2835"/>
      </w:tabs>
      <w:ind w:left="2835" w:hanging="2835"/>
    </w:pPr>
  </w:style>
  <w:style w:type="paragraph" w:customStyle="1" w:styleId="BodyTextnopadding">
    <w:name w:val="Body Text no padding"/>
    <w:basedOn w:val="BodyText"/>
    <w:qFormat/>
    <w:rsid w:val="00AA1931"/>
    <w:pPr>
      <w:spacing w:before="0" w:after="0"/>
    </w:pPr>
  </w:style>
  <w:style w:type="paragraph" w:customStyle="1" w:styleId="BodyTextBold">
    <w:name w:val="Body Text Bold"/>
    <w:basedOn w:val="BodyText"/>
    <w:qFormat/>
    <w:rsid w:val="00AA1931"/>
    <w:rPr>
      <w:b/>
    </w:rPr>
  </w:style>
  <w:style w:type="character" w:styleId="Hyperlink">
    <w:name w:val="Hyperlink"/>
    <w:basedOn w:val="DefaultParagraphFont"/>
    <w:uiPriority w:val="99"/>
    <w:unhideWhenUsed/>
    <w:rsid w:val="00690B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878</Words>
  <Characters>5588</Characters>
  <Application>Microsoft Office Word</Application>
  <DocSecurity>0</DocSecurity>
  <Lines>206</Lines>
  <Paragraphs>124</Paragraphs>
  <ScaleCrop>false</ScaleCrop>
  <Company>Author-it Software Corporation Ltd.</Company>
  <LinksUpToDate>false</LinksUpToDate>
  <CharactersWithSpaces>6342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POLINV023 Examine a crash incident</dc:title>
  <dc:subject>Approved</dc:subject>
  <dc:creator>Public Skills Australia</dc:creator>
  <cp:keywords>Release: 1</cp:keywords>
  <dc:description>Review Date: 12 April 2008</dc:description>
  <cp:lastModifiedBy>HSD_TPCMSd.prod</cp:lastModifiedBy>
  <cp:revision>3</cp:revision>
  <dcterms:created xsi:type="dcterms:W3CDTF">2025-03-01T08:50:00Z</dcterms:created>
  <dcterms:modified xsi:type="dcterms:W3CDTF">2025-03-01T08:50:00Z</dcterms:modified>
</cp:coreProperties>
</file>