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DBF" w:rsidP="00751DBF">
      <w:pPr>
        <w:pStyle w:val="Title"/>
      </w:pPr>
      <w:r>
        <w:fldChar w:fldCharType="begin"/>
      </w:r>
      <w:r>
        <w:instrText xml:space="preserve"> TITLE   \* MERGEFORMAT </w:instrText>
      </w:r>
      <w:r>
        <w:fldChar w:fldCharType="separate"/>
      </w:r>
      <w:r>
        <w:t>POLINV022 Develop and present crash findings</w:t>
      </w:r>
      <w:r>
        <w:fldChar w:fldCharType="end"/>
      </w:r>
    </w:p>
    <w:p w:rsidR="00751DBF" w:rsidP="00751DBF">
      <w:pPr>
        <w:pStyle w:val="Version"/>
        <w:sectPr w:rsidSect="00542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415" w:rsidP="00542415">
      <w:pPr>
        <w:pStyle w:val="SuperHeading"/>
      </w:pPr>
      <w:r w:rsidRPr="00542415">
        <w:t>POLINV022 Develop and present crash findings</w:t>
      </w:r>
    </w:p>
    <w:p w:rsidR="00000000" w:rsidRPr="00542415" w:rsidP="00542415">
      <w:pPr>
        <w:pStyle w:val="Heading1"/>
      </w:pPr>
      <w:bookmarkStart w:id="1" w:name="O_1099994"/>
      <w:bookmarkEnd w:id="1"/>
      <w:r w:rsidRPr="00542415">
        <w:t>Modification History</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Release 1. This is the first release of this unit of competency in the POL Police Training Package.</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2" w:name="O_1099995"/>
      <w:bookmarkEnd w:id="2"/>
      <w:r w:rsidRPr="00542415">
        <w:t>Application</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This unit describes the skills and knowledge required to develop and present findings on a ro</w:t>
            </w:r>
            <w:r w:rsidRPr="00542415">
              <w:t xml:space="preserve">ad crash incident. It includes developing, communicating and reviewing findings during a crash incident investigation. </w:t>
            </w:r>
          </w:p>
          <w:p w:rsidR="00000000" w:rsidRPr="00542415" w:rsidP="00542415">
            <w:pPr>
              <w:pStyle w:val="BodyText"/>
            </w:pPr>
            <w:r w:rsidRPr="00542415">
              <w:t xml:space="preserve">This unit applies to those working as police officers with responsibilities for investigating crash incidents beyond initial attendance </w:t>
            </w:r>
            <w:r w:rsidRPr="00542415">
              <w:t>and developing findings.</w:t>
            </w:r>
          </w:p>
          <w:p w:rsidR="00000000" w:rsidRPr="00542415" w:rsidP="00542415">
            <w:pPr>
              <w:pStyle w:val="BodyText"/>
            </w:pPr>
            <w:r w:rsidRPr="00542415">
              <w:t>The skills and knowledge described in this unit must be applied within the legislative, regulatory and policy environment in which they are carried out. Organisational policies and procedures must be consulted and adhered to, parti</w:t>
            </w:r>
            <w:r w:rsidRPr="00542415">
              <w:t xml:space="preserve">cularly those related to work health and safety (WHS). </w:t>
            </w:r>
          </w:p>
          <w:p w:rsidR="00000000" w:rsidRPr="00542415" w:rsidP="00542415">
            <w:pPr>
              <w:pStyle w:val="BodyText"/>
            </w:pPr>
            <w:r w:rsidRPr="00542415">
              <w:t>Those undertaking this unit would demonstrate strong autonomy, making independent decisions and accessing support from a broad range of services. They would be responsible for supervising crash invest</w:t>
            </w:r>
            <w:r w:rsidRPr="00542415">
              <w:t>igations, providing guidance and assistance, and displaying leadership as part of routine crash investigation duties. They would perform complex tasks within familiar and/or unpredictable contexts.</w:t>
            </w:r>
          </w:p>
          <w:p w:rsidR="00000000" w:rsidRPr="00542415" w:rsidP="00542415">
            <w:pPr>
              <w:pStyle w:val="BodyText"/>
            </w:pPr>
            <w:r w:rsidRPr="00542415">
              <w:t>No licensing, legislative or certification requirements ap</w:t>
            </w:r>
            <w:r w:rsidRPr="00542415">
              <w:t>ply to unit at the time of publication.</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3" w:name="O_1099996"/>
      <w:bookmarkEnd w:id="3"/>
      <w:r w:rsidRPr="00542415">
        <w:t>Pre-requisite Unit</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Not applicable.</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4" w:name="O_1099997"/>
      <w:bookmarkEnd w:id="4"/>
      <w:r w:rsidRPr="00542415">
        <w:t>Competency Field</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Investigation.</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5" w:name="O_1099998"/>
      <w:bookmarkEnd w:id="5"/>
      <w:r w:rsidRPr="00542415">
        <w:t>Unit Sector</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Not applicable.</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6" w:name="O_1099999"/>
      <w:bookmarkEnd w:id="6"/>
      <w:r w:rsidRPr="0054241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4241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PERFORMANCE CRITERIA</w:t>
            </w:r>
          </w:p>
        </w:tc>
      </w:tr>
      <w:tr w:rsidTr="0054241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 xml:space="preserve">Elements describe the essential </w:t>
            </w:r>
            <w:r w:rsidRPr="00542415">
              <w:t>outcomes.</w:t>
            </w:r>
          </w:p>
        </w:tc>
        <w:tc>
          <w:tcPr>
            <w:tcW w:w="6330" w:type="dxa"/>
            <w:gridSpan w:val="2"/>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 xml:space="preserve">Performance criteria describe the performance needed to </w:t>
            </w:r>
            <w:r w:rsidRPr="00542415">
              <w:t>demonstrate achievement of the element.</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rPr>
                <w:rStyle w:val="SpecialBold"/>
              </w:rPr>
              <w:t xml:space="preserve">Establish findings  </w:t>
            </w: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Examine evidence to determine potential causal factors</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Assess interaction of causal factors to develop findings</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Evaluate alternative scenarios to consider alternative findings</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Review the need for subject matter expert referral to validate findings</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Combine evidence and findings to develop a report</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rPr>
                <w:rStyle w:val="SpecialBold"/>
              </w:rPr>
              <w:t>Present report findings</w:t>
            </w: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Establish format and structure of report in accordance with purpose and audience</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Develop presentations to communicate findings</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 xml:space="preserve">Present evidence and findings in a clear, concise and articulate manner to support investigation outcomes </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Review report and presentation to ensure they meet jurisdictional requirements</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rPr>
                <w:rStyle w:val="SpecialBold"/>
              </w:rPr>
              <w:t>Review crash investigation</w:t>
            </w: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Evaluate the quality of collected evidence to determine impact on investigation</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Review presentation and report findings to establish impact on investigation outcome</w:t>
            </w:r>
          </w:p>
        </w:tc>
      </w:tr>
      <w:tr w:rsidTr="0054241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24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Assess quality of the crash investigation for continuous improvement purposes</w:t>
            </w:r>
          </w:p>
        </w:tc>
      </w:tr>
    </w:tbl>
    <w:p w:rsidR="00751DBF" w:rsidP="00542415">
      <w:pPr>
        <w:pStyle w:val="NoPaddingFontSize1"/>
      </w:pPr>
    </w:p>
    <w:p w:rsidR="00751DBF" w:rsidP="00542415">
      <w:pPr>
        <w:pStyle w:val="NoPaddingFontSize1"/>
      </w:pPr>
    </w:p>
    <w:p w:rsidR="00000000" w:rsidRPr="00542415" w:rsidP="00542415">
      <w:pPr>
        <w:pStyle w:val="Heading1"/>
      </w:pPr>
      <w:bookmarkStart w:id="7" w:name="O_1100000"/>
      <w:bookmarkEnd w:id="7"/>
      <w:r w:rsidRPr="00542415">
        <w:t>Foundation Skills</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Foundation skills essential to performance are explicit in the performance criteria of this unit of competency.</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8" w:name="O_1100001"/>
      <w:bookmarkEnd w:id="8"/>
      <w:r w:rsidRPr="00542415">
        <w:t>Range of Conditions</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 xml:space="preserve">Range is restricted to essential operating conditions and any </w:t>
            </w:r>
            <w:r w:rsidRPr="00542415">
              <w:t>other variables essential to the work environment.</w:t>
            </w:r>
          </w:p>
          <w:p w:rsidR="00000000" w:rsidRPr="00542415" w:rsidP="00542415">
            <w:pPr>
              <w:pStyle w:val="BodyText"/>
            </w:pPr>
            <w:r w:rsidRPr="00542415">
              <w:t>Non-essential conditions may be found in the POL Police Training Package Companion Volume Implementation Guide.</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9" w:name="O_1100002"/>
      <w:bookmarkEnd w:id="9"/>
      <w:r w:rsidRPr="00542415">
        <w:t>Unit Mapping Information</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This is a new unit.  No equivalent unit.</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10" w:name="O_1100009"/>
      <w:bookmarkEnd w:id="10"/>
      <w:r w:rsidRPr="00542415">
        <w:t>Links</w:t>
      </w:r>
    </w:p>
    <w:p w:rsidR="00000000" w:rsidRPr="00542415" w:rsidP="00751DBF">
      <w:pPr>
        <w:pStyle w:val="BodyText"/>
      </w:pPr>
      <w:r w:rsidRPr="00542415">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F81D58">
        <w:rPr>
          <w:rStyle w:val="Hyperlink"/>
        </w:rPr>
        <w:t>https://vetnet.gov.au/Pages/TrainingDocs.aspx?q=98c3984e-2cf1-48a8-8ed1-85e4b92e7351</w:t>
      </w:r>
      <w:r>
        <w:fldChar w:fldCharType="end"/>
      </w:r>
    </w:p>
    <w:p w:rsidR="00000000" w:rsidRPr="00542415" w:rsidP="00751DBF">
      <w:pPr>
        <w:pStyle w:val="BodyText"/>
        <w:sectPr w:rsidSect="00542415">
          <w:headerReference w:type="default" r:id="rId10"/>
          <w:footerReference w:type="default" r:id="rId11"/>
          <w:pgSz w:w="11908" w:h="16833"/>
          <w:pgMar w:top="1702" w:right="1418" w:bottom="1702" w:left="1418" w:header="992" w:footer="992" w:gutter="0"/>
          <w:cols w:space="720"/>
          <w:noEndnote/>
          <w:docGrid w:linePitch="299"/>
        </w:sectPr>
      </w:pPr>
    </w:p>
    <w:p w:rsidR="00000000" w:rsidRPr="00542415" w:rsidP="00542415">
      <w:pPr>
        <w:pStyle w:val="SuperHeading"/>
      </w:pPr>
      <w:r w:rsidRPr="00542415">
        <w:t>Assessment Requirements for POLINV</w:t>
      </w:r>
      <w:r w:rsidRPr="00542415">
        <w:t>022 Develop and present crash findings</w:t>
      </w:r>
    </w:p>
    <w:p w:rsidR="00000000" w:rsidRPr="00542415" w:rsidP="00542415">
      <w:pPr>
        <w:pStyle w:val="Heading1"/>
      </w:pPr>
      <w:bookmarkStart w:id="11" w:name="O_1100004"/>
      <w:bookmarkEnd w:id="11"/>
      <w:r w:rsidRPr="00542415">
        <w:t>Modification History</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Release 1. This is the first release of this unit of competency in the POL Police Training Package.</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12" w:name="O_1100005"/>
      <w:bookmarkEnd w:id="12"/>
      <w:r w:rsidRPr="00542415">
        <w:t>Performance Evidence</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 xml:space="preserve">Evidence required to demonstrate competence in this unit must be relevant to and satisfy all of the requirements of the elements and performance criteria on at least one occasion and include: </w:t>
            </w:r>
          </w:p>
        </w:tc>
      </w:tr>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ListBullet"/>
            </w:pPr>
            <w:r w:rsidRPr="00542415">
              <w:t>developing, reviewing and appraising crash investigation repo</w:t>
            </w:r>
            <w:r w:rsidRPr="00542415">
              <w:t xml:space="preserve">rts and presentations </w:t>
            </w:r>
          </w:p>
          <w:p w:rsidR="00000000" w:rsidRPr="00542415" w:rsidP="00542415">
            <w:pPr>
              <w:pStyle w:val="ListBullet"/>
            </w:pPr>
            <w:r w:rsidRPr="00542415">
              <w:t>evaluating evidence to inform reports</w:t>
            </w:r>
          </w:p>
          <w:p w:rsidR="00000000" w:rsidRPr="00542415" w:rsidP="00542415">
            <w:pPr>
              <w:pStyle w:val="ListBullet"/>
            </w:pPr>
            <w:r w:rsidRPr="00542415">
              <w:t>presenting and evaluating crash investigation findings</w:t>
            </w:r>
          </w:p>
          <w:p w:rsidR="00000000" w:rsidRPr="00542415" w:rsidP="00542415">
            <w:pPr>
              <w:pStyle w:val="ListBullet"/>
            </w:pPr>
            <w:r w:rsidRPr="00542415">
              <w:t xml:space="preserve">presenting crash evidence and findings in court. </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13" w:name="O_1100006"/>
      <w:bookmarkEnd w:id="13"/>
      <w:r w:rsidRPr="00542415">
        <w:t>Knowledge Evidence</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415">
            <w:pPr>
              <w:pStyle w:val="BodyText"/>
              <w:rPr>
                <w:lang w:val="en-NZ"/>
              </w:rPr>
            </w:pPr>
            <w:r w:rsidRPr="00542415">
              <w:t>Evidence required to demonstrate competence in thi</w:t>
            </w:r>
            <w:r w:rsidRPr="00542415">
              <w:t xml:space="preserve">s unit must be relevant to and satisfy all of the requirements of the elements and performance criteria and include knowledge of: </w:t>
            </w:r>
          </w:p>
        </w:tc>
      </w:tr>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ListBullet"/>
            </w:pPr>
            <w:r w:rsidRPr="00542415">
              <w:t>causal factors of crashes including:</w:t>
            </w:r>
          </w:p>
          <w:p w:rsidR="00000000" w:rsidRPr="00542415" w:rsidP="00542415">
            <w:pPr>
              <w:pStyle w:val="ListBullet2"/>
            </w:pPr>
            <w:r w:rsidRPr="00542415">
              <w:t>environmental</w:t>
            </w:r>
          </w:p>
          <w:p w:rsidR="00000000" w:rsidRPr="00542415" w:rsidP="00542415">
            <w:pPr>
              <w:pStyle w:val="ListBullet2"/>
            </w:pPr>
            <w:r w:rsidRPr="00542415">
              <w:t>human</w:t>
            </w:r>
          </w:p>
          <w:p w:rsidR="00000000" w:rsidRPr="00542415" w:rsidP="00542415">
            <w:pPr>
              <w:pStyle w:val="ListBullet2"/>
            </w:pPr>
            <w:r w:rsidRPr="00542415">
              <w:t>vehicle</w:t>
            </w:r>
          </w:p>
          <w:p w:rsidR="00000000" w:rsidRPr="00542415" w:rsidP="00542415">
            <w:pPr>
              <w:pStyle w:val="ListBullet"/>
            </w:pPr>
            <w:r w:rsidRPr="00542415">
              <w:t>communication and presentation techniques</w:t>
            </w:r>
          </w:p>
          <w:p w:rsidR="00000000" w:rsidRPr="00542415" w:rsidP="00542415">
            <w:pPr>
              <w:pStyle w:val="ListBullet"/>
            </w:pPr>
            <w:r w:rsidRPr="00542415">
              <w:t>continuous improvement procedures</w:t>
            </w:r>
          </w:p>
          <w:p w:rsidR="00000000" w:rsidRPr="00542415" w:rsidP="00542415">
            <w:pPr>
              <w:pStyle w:val="ListBullet"/>
            </w:pPr>
            <w:r w:rsidRPr="00542415">
              <w:t>environmental factors that may contribute to crash incidents including:</w:t>
            </w:r>
          </w:p>
          <w:p w:rsidR="00000000" w:rsidRPr="00542415" w:rsidP="00542415">
            <w:pPr>
              <w:pStyle w:val="ListBullet2"/>
            </w:pPr>
            <w:r w:rsidRPr="00542415">
              <w:t>weather conditions</w:t>
            </w:r>
          </w:p>
          <w:p w:rsidR="00000000" w:rsidRPr="00542415" w:rsidP="00542415">
            <w:pPr>
              <w:pStyle w:val="ListBullet2"/>
            </w:pPr>
            <w:r w:rsidRPr="00542415">
              <w:t>sun positions</w:t>
            </w:r>
          </w:p>
          <w:p w:rsidR="00000000" w:rsidRPr="00542415" w:rsidP="00542415">
            <w:pPr>
              <w:pStyle w:val="ListBullet2"/>
            </w:pPr>
            <w:r w:rsidRPr="00542415">
              <w:t>lighting</w:t>
            </w:r>
          </w:p>
          <w:p w:rsidR="00000000" w:rsidRPr="00542415" w:rsidP="00542415">
            <w:pPr>
              <w:pStyle w:val="ListBullet2"/>
            </w:pPr>
            <w:r w:rsidRPr="00542415">
              <w:t>roadside furniture</w:t>
            </w:r>
          </w:p>
          <w:p w:rsidR="00000000" w:rsidRPr="00542415" w:rsidP="00542415">
            <w:pPr>
              <w:pStyle w:val="ListBullet2"/>
            </w:pPr>
            <w:r w:rsidRPr="00542415">
              <w:t>road design</w:t>
            </w:r>
          </w:p>
          <w:p w:rsidR="00000000" w:rsidRPr="00542415" w:rsidP="00542415">
            <w:pPr>
              <w:pStyle w:val="ListBullet"/>
            </w:pPr>
            <w:r w:rsidRPr="00542415">
              <w:t xml:space="preserve">evidence analysis and evaluation methods </w:t>
            </w:r>
          </w:p>
          <w:p w:rsidR="00000000" w:rsidRPr="00542415" w:rsidP="00542415">
            <w:pPr>
              <w:pStyle w:val="ListBullet"/>
            </w:pPr>
            <w:r w:rsidRPr="00542415">
              <w:t>format and structure of crash</w:t>
            </w:r>
            <w:r w:rsidRPr="00542415">
              <w:t xml:space="preserve"> investigation reports</w:t>
            </w:r>
          </w:p>
          <w:p w:rsidR="00000000" w:rsidRPr="00542415" w:rsidP="00542415">
            <w:pPr>
              <w:pStyle w:val="ListBullet"/>
            </w:pPr>
            <w:r w:rsidRPr="00542415">
              <w:t xml:space="preserve">human and vehicle factors that may impact on a crash investigation </w:t>
            </w:r>
          </w:p>
          <w:p w:rsidR="00000000" w:rsidRPr="00542415" w:rsidP="00542415">
            <w:pPr>
              <w:pStyle w:val="ListBullet"/>
            </w:pPr>
            <w:r w:rsidRPr="00542415">
              <w:t xml:space="preserve">information systems and recording methodologies for items and evidence </w:t>
            </w:r>
          </w:p>
          <w:p w:rsidR="00000000" w:rsidRPr="00542415" w:rsidP="00542415">
            <w:pPr>
              <w:pStyle w:val="ListBullet"/>
            </w:pPr>
            <w:r w:rsidRPr="00542415">
              <w:t xml:space="preserve">jurisdictional policies and procedures relating to the presentation of evidence </w:t>
            </w:r>
          </w:p>
          <w:p w:rsidR="00000000" w:rsidRPr="00542415" w:rsidP="00542415">
            <w:pPr>
              <w:pStyle w:val="ListBullet"/>
            </w:pPr>
            <w:r w:rsidRPr="00542415">
              <w:t>relevant inf</w:t>
            </w:r>
            <w:r w:rsidRPr="00542415">
              <w:t>ormation sources for crash investigations</w:t>
            </w:r>
          </w:p>
          <w:p w:rsidR="00000000" w:rsidRPr="00542415" w:rsidP="00542415">
            <w:pPr>
              <w:pStyle w:val="ListBullet"/>
            </w:pPr>
            <w:r w:rsidRPr="00542415">
              <w:t>organisational policies and procedures related to work, health and safety (WHS)</w:t>
            </w:r>
          </w:p>
          <w:p w:rsidR="00000000" w:rsidRPr="00542415" w:rsidP="00542415">
            <w:pPr>
              <w:pStyle w:val="ListBullet"/>
            </w:pPr>
            <w:r w:rsidRPr="00542415">
              <w:t xml:space="preserve">sources of evidence for pedestrians </w:t>
            </w:r>
          </w:p>
          <w:p w:rsidR="00000000" w:rsidRPr="00542415" w:rsidP="00542415">
            <w:pPr>
              <w:pStyle w:val="ListBullet"/>
            </w:pPr>
            <w:r w:rsidRPr="00542415">
              <w:t>sources of evidence for specialist vehicles including:</w:t>
            </w:r>
          </w:p>
          <w:p w:rsidR="00000000" w:rsidRPr="00542415" w:rsidP="00542415">
            <w:pPr>
              <w:pStyle w:val="ListBullet2"/>
            </w:pPr>
            <w:r w:rsidRPr="00542415">
              <w:t xml:space="preserve">bicycles </w:t>
            </w:r>
          </w:p>
          <w:p w:rsidR="00000000" w:rsidRPr="00542415" w:rsidP="00542415">
            <w:pPr>
              <w:pStyle w:val="ListBullet2"/>
            </w:pPr>
            <w:r w:rsidRPr="00542415">
              <w:t>heavy vehicles</w:t>
            </w:r>
          </w:p>
          <w:p w:rsidR="00000000" w:rsidRPr="00542415" w:rsidP="00542415">
            <w:pPr>
              <w:pStyle w:val="ListBullet2"/>
            </w:pPr>
            <w:r w:rsidRPr="00542415">
              <w:t>motorbikes.</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14" w:name="O_1100007"/>
      <w:bookmarkEnd w:id="14"/>
      <w:r w:rsidRPr="00542415">
        <w:t>Assessment Conditions</w:t>
      </w:r>
    </w:p>
    <w:tbl>
      <w:tblPr>
        <w:tblW w:w="9497" w:type="dxa"/>
        <w:tblLayout w:type="fixed"/>
        <w:tblCellMar>
          <w:left w:w="62" w:type="dxa"/>
          <w:right w:w="62" w:type="dxa"/>
        </w:tblCellMar>
        <w:tblLook w:val="0000"/>
      </w:tblPr>
      <w:tblGrid>
        <w:gridCol w:w="9497"/>
      </w:tblGrid>
      <w:tr w:rsidTr="00542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415" w:rsidP="00542415">
            <w:pPr>
              <w:pStyle w:val="BodyText"/>
            </w:pPr>
            <w:r w:rsidRPr="00542415">
              <w:t xml:space="preserve">Assessors must hold credentials specified within the Standards for Registered Training Organisations current at the time of assessment. </w:t>
            </w:r>
          </w:p>
          <w:p w:rsidR="00000000" w:rsidRPr="00542415" w:rsidP="00542415">
            <w:pPr>
              <w:pStyle w:val="BodyText"/>
            </w:pPr>
            <w:r w:rsidRPr="00542415">
              <w:t xml:space="preserve">Assessment must satisfy the Principles of Assessment and Rules of Evidence and </w:t>
            </w:r>
            <w:r w:rsidRPr="00542415">
              <w:t>all regulatory requirements included within the Standards for Registered Training Organisations current at the time of assessment.</w:t>
            </w:r>
          </w:p>
          <w:p w:rsidR="00000000" w:rsidRPr="00542415" w:rsidP="00542415">
            <w:pPr>
              <w:pStyle w:val="BodyText"/>
            </w:pPr>
            <w:r w:rsidRPr="00542415">
              <w:t>Assessment processes and techniques must be appropriate to the language, literacy and numeracy requirements of the work being</w:t>
            </w:r>
            <w:r w:rsidRPr="00542415">
              <w:t xml:space="preserve"> performed and the needs of the candidate. </w:t>
            </w:r>
          </w:p>
          <w:p w:rsidR="00000000" w:rsidRPr="00542415" w:rsidP="00542415">
            <w:pPr>
              <w:pStyle w:val="BodyText"/>
            </w:pPr>
            <w:r w:rsidRPr="00542415">
              <w:t>Assessment must occur in workplace operational situations. Where this is not appropriate, such as in situations that can affect safety or occur only rarely, assessment can occur in simulated workplace operational</w:t>
            </w:r>
            <w:r w:rsidRPr="00542415">
              <w:t xml:space="preserve"> situations that reflect workplace conditions.</w:t>
            </w:r>
          </w:p>
          <w:p w:rsidR="00000000" w:rsidRPr="00542415" w:rsidP="00542415">
            <w:pPr>
              <w:pStyle w:val="BodyText"/>
            </w:pPr>
            <w:r w:rsidRPr="00542415">
              <w:t xml:space="preserve">Resources for assessment must include access to: </w:t>
            </w:r>
          </w:p>
          <w:p w:rsidR="00000000" w:rsidRPr="00542415" w:rsidP="00542415">
            <w:pPr>
              <w:pStyle w:val="ListBullet"/>
            </w:pPr>
            <w:r w:rsidRPr="00542415">
              <w:t>a range of relevant exercises, case studies and/or other simulations</w:t>
            </w:r>
          </w:p>
          <w:p w:rsidR="00000000" w:rsidRPr="00542415" w:rsidP="00542415">
            <w:pPr>
              <w:pStyle w:val="ListBullet"/>
            </w:pPr>
            <w:r w:rsidRPr="00542415">
              <w:t>relevant and appropriate materials, tools, equipment and personal protective equipment (P</w:t>
            </w:r>
            <w:r w:rsidRPr="00542415">
              <w:t>PE) currently used in industry</w:t>
            </w:r>
          </w:p>
          <w:p w:rsidR="00000000" w:rsidRPr="00542415" w:rsidP="00542415">
            <w:pPr>
              <w:pStyle w:val="ListBullet"/>
            </w:pPr>
            <w:r w:rsidRPr="00542415">
              <w:t>applicable documentation, including workplace procedures, regulations, codes of practice and operation manuals.</w:t>
            </w:r>
          </w:p>
        </w:tc>
      </w:tr>
    </w:tbl>
    <w:p w:rsidR="00000000" w:rsidRPr="00542415" w:rsidP="00542415">
      <w:pPr>
        <w:pStyle w:val="NoPaddingFontSize1"/>
      </w:pPr>
    </w:p>
    <w:p w:rsidR="00000000" w:rsidRPr="00542415" w:rsidP="00542415">
      <w:pPr>
        <w:pStyle w:val="AllowPageBreak"/>
      </w:pPr>
    </w:p>
    <w:p w:rsidR="00000000" w:rsidRPr="00542415" w:rsidP="00542415">
      <w:pPr>
        <w:pStyle w:val="Heading1"/>
      </w:pPr>
      <w:bookmarkStart w:id="15" w:name="O_1100010"/>
      <w:bookmarkEnd w:id="15"/>
      <w:r w:rsidRPr="00542415">
        <w:t>Links</w:t>
      </w:r>
    </w:p>
    <w:p w:rsidR="00000000" w:rsidRPr="00542415" w:rsidP="00751DBF">
      <w:pPr>
        <w:pStyle w:val="BodyText"/>
      </w:pPr>
      <w:r w:rsidRPr="00542415">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F81D58">
        <w:rPr>
          <w:rStyle w:val="Hyperlink"/>
        </w:rPr>
        <w:t>https://vetnet.gov.au/Pages/TrainingDocs.aspx?q=98c3984e-2cf1-48a8-8ed1-85e4b92e7351</w:t>
      </w:r>
      <w:r>
        <w:fldChar w:fldCharType="end"/>
      </w:r>
    </w:p>
    <w:p w:rsidR="00000000" w:rsidRPr="00542415" w:rsidP="00542415"/>
    <w:sectPr w:rsidSect="005424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5" w:rsidRPr="00751DBF" w:rsidP="00751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BF" w:rsidP="00542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1DBF" w:rsidP="005424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51DBF" w:rsidP="005424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5" w:rsidP="00542415">
    <w:pPr>
      <w:pStyle w:val="Footer"/>
      <w:framePr w:wrap="around"/>
    </w:pPr>
    <w:r>
      <w:fldChar w:fldCharType="begin"/>
    </w:r>
    <w:r>
      <w:instrText xml:space="preserve"> DOCPROPERTY  Subject  \* MERGEFORMAT </w:instrText>
    </w:r>
    <w:r>
      <w:fldChar w:fldCharType="separate"/>
    </w:r>
    <w:r w:rsidR="00751DBF">
      <w:t>Approved</w:t>
    </w:r>
    <w:r w:rsidR="00751DBF">
      <w:fldChar w:fldCharType="end"/>
    </w:r>
    <w:r>
      <w:tab/>
      <w:t xml:space="preserve">Page </w:t>
    </w:r>
    <w:r>
      <w:fldChar w:fldCharType="begin"/>
    </w:r>
    <w:r>
      <w:instrText xml:space="preserve"> PAGE  \* Arabic  \* MERGEFORMAT </w:instrText>
    </w:r>
    <w:r>
      <w:fldChar w:fldCharType="separate"/>
    </w:r>
    <w:r w:rsidR="00751D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DBF">
      <w:rPr>
        <w:noProof/>
      </w:rPr>
      <w:t>4</w:t>
    </w:r>
    <w:r>
      <w:rPr>
        <w:noProof/>
      </w:rPr>
      <w:fldChar w:fldCharType="end"/>
    </w:r>
  </w:p>
  <w:p w:rsidR="00542415" w:rsidP="00542415">
    <w:pPr>
      <w:pStyle w:val="Footer"/>
      <w:framePr w:wrap="around"/>
    </w:pPr>
    <w:r>
      <w:t xml:space="preserve">© Commonwealth of Australia, </w:t>
    </w:r>
    <w:r>
      <w:fldChar w:fldCharType="begin"/>
    </w:r>
    <w:r>
      <w:instrText xml:space="preserve"> DATE  \@ "yyyy"  \* MERGEFORMAT </w:instrText>
    </w:r>
    <w:r>
      <w:fldChar w:fldCharType="separate"/>
    </w:r>
    <w:r w:rsidR="00751DBF">
      <w:rPr>
        <w:noProof/>
      </w:rPr>
      <w:t>2025</w:t>
    </w:r>
    <w:r>
      <w:fldChar w:fldCharType="end"/>
    </w:r>
    <w:r>
      <w:tab/>
    </w:r>
    <w:r>
      <w:fldChar w:fldCharType="begin"/>
    </w:r>
    <w:r>
      <w:instrText xml:space="preserve"> DOCPROPERTY  Author  \* MERGEFORMAT </w:instrText>
    </w:r>
    <w:r>
      <w:fldChar w:fldCharType="separate"/>
    </w:r>
    <w:r w:rsidR="00751DBF">
      <w:t>Public Skills Australia</w:t>
    </w:r>
    <w:r w:rsidR="00751DBF">
      <w:fldChar w:fldCharType="end"/>
    </w:r>
  </w:p>
  <w:p w:rsidR="00542415" w:rsidP="00542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415" w:rsidRPr="00751DBF" w:rsidP="00751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BF" w:rsidRPr="002D2AF8" w:rsidP="00542415">
    <w:pPr>
      <w:pStyle w:val="Header"/>
      <w:framePr w:wrap="around"/>
    </w:pPr>
    <w:r>
      <w:fldChar w:fldCharType="begin"/>
    </w:r>
    <w:r>
      <w:instrText xml:space="preserve"> TITLE   \* MERGEFORMAT </w:instrText>
    </w:r>
    <w:r>
      <w:fldChar w:fldCharType="separate"/>
    </w:r>
    <w:r>
      <w:t>POLINV022 Develop and present crash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DBF" w:rsidP="005424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5" w:rsidRPr="002D2AF8" w:rsidP="00542415">
    <w:pPr>
      <w:pStyle w:val="Header"/>
      <w:framePr w:wrap="around"/>
    </w:pPr>
    <w:r>
      <w:fldChar w:fldCharType="begin"/>
    </w:r>
    <w:r>
      <w:instrText xml:space="preserve"> TITLE   \* MERGEFORMAT </w:instrText>
    </w:r>
    <w:r>
      <w:fldChar w:fldCharType="separate"/>
    </w:r>
    <w:r w:rsidR="00751DBF">
      <w:t>POLINV022 Develop and present crash findings</w:t>
    </w:r>
    <w:r w:rsidR="00751DBF">
      <w:fldChar w:fldCharType="end"/>
    </w:r>
    <w:r>
      <w:tab/>
      <w:t xml:space="preserve">Date this document was generated: </w:t>
    </w:r>
    <w:r>
      <w:fldChar w:fldCharType="begin"/>
    </w:r>
    <w:r>
      <w:instrText xml:space="preserve"> CREATEDATE  \@ "d MMMM yyyy"  \* MERGEFORMAT </w:instrText>
    </w:r>
    <w:r>
      <w:fldChar w:fldCharType="separate"/>
    </w:r>
    <w:r w:rsidR="00751DBF">
      <w:rPr>
        <w:noProof/>
      </w:rPr>
      <w:t>2 March 2025</w:t>
    </w:r>
    <w:r>
      <w:fldChar w:fldCharType="end"/>
    </w:r>
  </w:p>
  <w:p w:rsidR="00542415" w:rsidP="00542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85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0B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45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415"/>
    <w:pPr>
      <w:spacing w:before="360" w:after="60"/>
      <w:outlineLvl w:val="0"/>
    </w:pPr>
    <w:rPr>
      <w:sz w:val="32"/>
    </w:rPr>
  </w:style>
  <w:style w:type="paragraph" w:styleId="Heading2">
    <w:name w:val="heading 2"/>
    <w:basedOn w:val="HeadingBase"/>
    <w:next w:val="BodyText"/>
    <w:link w:val="Heading2Char"/>
    <w:qFormat/>
    <w:rsid w:val="00542415"/>
    <w:pPr>
      <w:keepLines/>
      <w:spacing w:before="240" w:after="120"/>
      <w:outlineLvl w:val="1"/>
    </w:pPr>
    <w:rPr>
      <w:sz w:val="28"/>
      <w:szCs w:val="40"/>
    </w:rPr>
  </w:style>
  <w:style w:type="paragraph" w:styleId="Heading3">
    <w:name w:val="heading 3"/>
    <w:basedOn w:val="HeadingBase"/>
    <w:next w:val="BodyText"/>
    <w:link w:val="Heading3Char"/>
    <w:qFormat/>
    <w:rsid w:val="00542415"/>
    <w:pPr>
      <w:spacing w:before="180" w:after="120"/>
      <w:outlineLvl w:val="2"/>
    </w:pPr>
    <w:rPr>
      <w:spacing w:val="-10"/>
      <w:kern w:val="32"/>
    </w:rPr>
  </w:style>
  <w:style w:type="paragraph" w:styleId="Heading4">
    <w:name w:val="heading 4"/>
    <w:basedOn w:val="HeadingBase"/>
    <w:next w:val="BodyText"/>
    <w:link w:val="Heading4Char"/>
    <w:qFormat/>
    <w:rsid w:val="00542415"/>
    <w:pPr>
      <w:spacing w:before="160" w:after="120"/>
      <w:outlineLvl w:val="3"/>
    </w:pPr>
    <w:rPr>
      <w:sz w:val="22"/>
    </w:rPr>
  </w:style>
  <w:style w:type="paragraph" w:styleId="Heading5">
    <w:name w:val="heading 5"/>
    <w:basedOn w:val="HeadingBase"/>
    <w:next w:val="Normal"/>
    <w:link w:val="Heading5Char"/>
    <w:qFormat/>
    <w:rsid w:val="00542415"/>
    <w:pPr>
      <w:spacing w:before="80"/>
      <w:outlineLvl w:val="4"/>
    </w:pPr>
    <w:rPr>
      <w:color w:val="918585"/>
      <w:sz w:val="20"/>
    </w:rPr>
  </w:style>
  <w:style w:type="paragraph" w:styleId="Heading6">
    <w:name w:val="heading 6"/>
    <w:basedOn w:val="HeadingBase"/>
    <w:next w:val="Normal"/>
    <w:link w:val="Heading6Char"/>
    <w:qFormat/>
    <w:rsid w:val="00542415"/>
    <w:pPr>
      <w:spacing w:before="60"/>
      <w:outlineLvl w:val="5"/>
    </w:pPr>
    <w:rPr>
      <w:color w:val="918585"/>
      <w:sz w:val="20"/>
    </w:rPr>
  </w:style>
  <w:style w:type="paragraph" w:styleId="Heading7">
    <w:name w:val="heading 7"/>
    <w:basedOn w:val="Normal"/>
    <w:next w:val="Normal"/>
    <w:link w:val="Heading7Char"/>
    <w:qFormat/>
    <w:rsid w:val="00542415"/>
    <w:pPr>
      <w:ind w:left="720"/>
      <w:outlineLvl w:val="6"/>
    </w:pPr>
    <w:rPr>
      <w:i/>
    </w:rPr>
  </w:style>
  <w:style w:type="paragraph" w:styleId="Heading8">
    <w:name w:val="heading 8"/>
    <w:basedOn w:val="Normal"/>
    <w:next w:val="Normal"/>
    <w:link w:val="Heading8Char"/>
    <w:qFormat/>
    <w:rsid w:val="00542415"/>
    <w:pPr>
      <w:ind w:left="720"/>
      <w:outlineLvl w:val="7"/>
    </w:pPr>
    <w:rPr>
      <w:i/>
    </w:rPr>
  </w:style>
  <w:style w:type="paragraph" w:styleId="Heading9">
    <w:name w:val="heading 9"/>
    <w:basedOn w:val="Normal"/>
    <w:next w:val="Normal"/>
    <w:link w:val="Heading9Char"/>
    <w:qFormat/>
    <w:rsid w:val="00542415"/>
    <w:pPr>
      <w:ind w:left="720"/>
      <w:outlineLvl w:val="8"/>
    </w:pPr>
    <w:rPr>
      <w:i/>
    </w:rPr>
  </w:style>
  <w:style w:type="character" w:default="1" w:styleId="DefaultParagraphFont">
    <w:name w:val="Default Paragraph Font"/>
    <w:uiPriority w:val="1"/>
    <w:unhideWhenUsed/>
    <w:rsid w:val="00542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415"/>
  </w:style>
  <w:style w:type="character" w:customStyle="1" w:styleId="Heading1Char">
    <w:name w:val="Heading 1 Char"/>
    <w:basedOn w:val="DefaultParagraphFont"/>
    <w:link w:val="Heading1"/>
    <w:rsid w:val="00542415"/>
    <w:rPr>
      <w:rFonts w:ascii="Times New Roman" w:eastAsia="Times New Roman" w:hAnsi="Times New Roman" w:cs="Times New Roman"/>
      <w:b/>
      <w:sz w:val="32"/>
      <w:szCs w:val="20"/>
      <w:lang w:eastAsia="en-US"/>
    </w:rPr>
  </w:style>
  <w:style w:type="paragraph" w:styleId="BodyText">
    <w:name w:val="Body Text"/>
    <w:basedOn w:val="Normal"/>
    <w:link w:val="BodyTextChar"/>
    <w:rsid w:val="00542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415"/>
    <w:rPr>
      <w:rFonts w:ascii="Times New Roman" w:eastAsia="Times New Roman" w:hAnsi="Times New Roman" w:cs="Times New Roman"/>
      <w:sz w:val="24"/>
      <w:lang w:eastAsia="en-US"/>
    </w:rPr>
  </w:style>
  <w:style w:type="paragraph" w:styleId="ListBullet">
    <w:name w:val="List Bullet"/>
    <w:basedOn w:val="List"/>
    <w:rsid w:val="00542415"/>
    <w:pPr>
      <w:numPr>
        <w:numId w:val="12"/>
      </w:numPr>
      <w:tabs>
        <w:tab w:val="clear" w:pos="340"/>
      </w:tabs>
      <w:spacing w:before="40" w:after="40"/>
    </w:pPr>
  </w:style>
  <w:style w:type="character" w:customStyle="1" w:styleId="SpecialBold">
    <w:name w:val="Special Bold"/>
    <w:basedOn w:val="DefaultParagraphFont"/>
    <w:rsid w:val="00542415"/>
    <w:rPr>
      <w:b/>
      <w:spacing w:val="0"/>
    </w:rPr>
  </w:style>
  <w:style w:type="paragraph" w:styleId="ListBullet2">
    <w:name w:val="List Bullet 2"/>
    <w:basedOn w:val="List2"/>
    <w:rsid w:val="00542415"/>
    <w:pPr>
      <w:numPr>
        <w:numId w:val="13"/>
      </w:numPr>
      <w:tabs>
        <w:tab w:val="clear" w:pos="680"/>
      </w:tabs>
    </w:pPr>
  </w:style>
  <w:style w:type="paragraph" w:customStyle="1" w:styleId="SuperHeading">
    <w:name w:val="SuperHeading"/>
    <w:basedOn w:val="Normal"/>
    <w:rsid w:val="00542415"/>
    <w:pPr>
      <w:spacing w:before="240" w:after="120"/>
      <w:outlineLvl w:val="0"/>
    </w:pPr>
    <w:rPr>
      <w:rFonts w:ascii="Times New Roman" w:hAnsi="Times New Roman"/>
      <w:b/>
      <w:sz w:val="32"/>
    </w:rPr>
  </w:style>
  <w:style w:type="paragraph" w:customStyle="1" w:styleId="AllowPageBreak">
    <w:name w:val="AllowPageBreak"/>
    <w:rsid w:val="005424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2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415"/>
    <w:rPr>
      <w:rFonts w:ascii="Courier New" w:eastAsia="Times New Roman" w:hAnsi="Courier New" w:cs="Times New Roman"/>
      <w:i/>
      <w:szCs w:val="20"/>
      <w:lang w:eastAsia="en-US"/>
    </w:rPr>
  </w:style>
  <w:style w:type="paragraph" w:customStyle="1" w:styleId="HeadingBase">
    <w:name w:val="Heading Base"/>
    <w:rsid w:val="00542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415"/>
    <w:pPr>
      <w:tabs>
        <w:tab w:val="right" w:leader="dot" w:pos="9072"/>
      </w:tabs>
      <w:ind w:left="567"/>
    </w:pPr>
    <w:rPr>
      <w:szCs w:val="22"/>
    </w:rPr>
  </w:style>
  <w:style w:type="paragraph" w:customStyle="1" w:styleId="TOCBase">
    <w:name w:val="TOC Base"/>
    <w:rsid w:val="00542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415"/>
    <w:pPr>
      <w:tabs>
        <w:tab w:val="right" w:leader="dot" w:pos="9072"/>
      </w:tabs>
      <w:spacing w:before="40" w:after="40"/>
      <w:ind w:left="284"/>
    </w:pPr>
    <w:rPr>
      <w:rFonts w:ascii="Times New Roman" w:hAnsi="Times New Roman"/>
    </w:rPr>
  </w:style>
  <w:style w:type="paragraph" w:styleId="TOC1">
    <w:name w:val="toc 1"/>
    <w:basedOn w:val="TOCBase"/>
    <w:next w:val="Normal"/>
    <w:rsid w:val="00542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415"/>
    <w:rPr>
      <w:rFonts w:ascii="Times New Roman" w:eastAsia="Times New Roman" w:hAnsi="Times New Roman" w:cs="Times New Roman"/>
      <w:sz w:val="16"/>
      <w:lang w:eastAsia="en-US"/>
    </w:rPr>
  </w:style>
  <w:style w:type="paragraph" w:styleId="Title">
    <w:name w:val="Title"/>
    <w:basedOn w:val="HeadingBase"/>
    <w:link w:val="TitleChar"/>
    <w:qFormat/>
    <w:rsid w:val="00542415"/>
    <w:pPr>
      <w:spacing w:before="5040"/>
      <w:jc w:val="center"/>
    </w:pPr>
    <w:rPr>
      <w:sz w:val="48"/>
      <w:szCs w:val="72"/>
      <w:lang w:val="en-US"/>
    </w:rPr>
  </w:style>
  <w:style w:type="character" w:customStyle="1" w:styleId="TitleChar">
    <w:name w:val="Title Char"/>
    <w:basedOn w:val="DefaultParagraphFont"/>
    <w:link w:val="Title"/>
    <w:rsid w:val="00542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415"/>
    <w:pPr>
      <w:tabs>
        <w:tab w:val="left" w:pos="3600"/>
        <w:tab w:val="left" w:pos="3958"/>
      </w:tabs>
    </w:pPr>
  </w:style>
  <w:style w:type="paragraph" w:styleId="List">
    <w:name w:val="List"/>
    <w:basedOn w:val="BodyText"/>
    <w:next w:val="BodyText"/>
    <w:rsid w:val="00542415"/>
    <w:pPr>
      <w:tabs>
        <w:tab w:val="left" w:pos="340"/>
      </w:tabs>
      <w:spacing w:before="60" w:after="60"/>
      <w:ind w:left="340" w:hanging="340"/>
    </w:pPr>
  </w:style>
  <w:style w:type="paragraph" w:customStyle="1" w:styleId="Note">
    <w:name w:val="Note"/>
    <w:basedOn w:val="BodyText"/>
    <w:rsid w:val="00542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415"/>
    <w:pPr>
      <w:framePr w:wrap="auto" w:hAnchor="text" w:y="6049"/>
    </w:pPr>
    <w:rPr>
      <w:color w:val="000000"/>
      <w:sz w:val="40"/>
    </w:rPr>
  </w:style>
  <w:style w:type="paragraph" w:customStyle="1" w:styleId="TOCTitle">
    <w:name w:val="TOCTitle"/>
    <w:basedOn w:val="Heading1"/>
    <w:rsid w:val="00542415"/>
    <w:pPr>
      <w:spacing w:after="240"/>
      <w:jc w:val="center"/>
      <w:outlineLvl w:val="9"/>
    </w:pPr>
    <w:rPr>
      <w:caps/>
    </w:rPr>
  </w:style>
  <w:style w:type="paragraph" w:customStyle="1" w:styleId="Version">
    <w:name w:val="Version"/>
    <w:rsid w:val="00542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415"/>
    <w:pPr>
      <w:keepNext w:val="0"/>
      <w:tabs>
        <w:tab w:val="right" w:pos="4176"/>
      </w:tabs>
      <w:ind w:left="198" w:hanging="198"/>
    </w:pPr>
    <w:rPr>
      <w:rFonts w:ascii="Garamond" w:hAnsi="Garamond"/>
    </w:rPr>
  </w:style>
  <w:style w:type="paragraph" w:styleId="IndexHeading">
    <w:name w:val="index heading"/>
    <w:basedOn w:val="Normal"/>
    <w:next w:val="Index1"/>
    <w:semiHidden/>
    <w:rsid w:val="00542415"/>
    <w:pPr>
      <w:spacing w:before="120" w:after="120"/>
    </w:pPr>
    <w:rPr>
      <w:rFonts w:ascii="Arial" w:hAnsi="Arial"/>
      <w:b/>
      <w:color w:val="918585"/>
      <w:sz w:val="24"/>
    </w:rPr>
  </w:style>
  <w:style w:type="paragraph" w:styleId="Header">
    <w:name w:val="header"/>
    <w:basedOn w:val="Normal"/>
    <w:link w:val="HeaderChar"/>
    <w:rsid w:val="00542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415"/>
    <w:rPr>
      <w:rFonts w:ascii="Times New Roman" w:eastAsia="Times New Roman" w:hAnsi="Times New Roman" w:cs="Times New Roman"/>
      <w:sz w:val="16"/>
      <w:szCs w:val="20"/>
      <w:lang w:val="en-GB" w:eastAsia="en-US"/>
    </w:rPr>
  </w:style>
  <w:style w:type="paragraph" w:customStyle="1" w:styleId="Chapter">
    <w:name w:val="Chapter"/>
    <w:basedOn w:val="Normal"/>
    <w:rsid w:val="00542415"/>
    <w:pPr>
      <w:spacing w:before="240"/>
    </w:pPr>
    <w:rPr>
      <w:rFonts w:ascii="Times New Roman" w:hAnsi="Times New Roman"/>
      <w:smallCaps/>
      <w:spacing w:val="80"/>
      <w:sz w:val="28"/>
    </w:rPr>
  </w:style>
  <w:style w:type="paragraph" w:customStyle="1" w:styleId="InChapter">
    <w:name w:val="InChapter"/>
    <w:basedOn w:val="Heading3"/>
    <w:rsid w:val="00542415"/>
    <w:pPr>
      <w:spacing w:after="240"/>
      <w:outlineLvl w:val="9"/>
    </w:pPr>
    <w:rPr>
      <w:noProof/>
    </w:rPr>
  </w:style>
  <w:style w:type="paragraph" w:styleId="Index2">
    <w:name w:val="index 2"/>
    <w:basedOn w:val="Normal"/>
    <w:next w:val="Normal"/>
    <w:semiHidden/>
    <w:rsid w:val="00542415"/>
    <w:pPr>
      <w:tabs>
        <w:tab w:val="right" w:pos="4176"/>
      </w:tabs>
      <w:ind w:left="568" w:hanging="284"/>
    </w:pPr>
    <w:rPr>
      <w:rFonts w:ascii="Garamond" w:hAnsi="Garamond"/>
    </w:rPr>
  </w:style>
  <w:style w:type="paragraph" w:customStyle="1" w:styleId="Byline">
    <w:name w:val="Byline"/>
    <w:rsid w:val="00542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415"/>
    <w:pPr>
      <w:tabs>
        <w:tab w:val="clear" w:pos="3600"/>
        <w:tab w:val="clear" w:pos="3958"/>
      </w:tabs>
      <w:jc w:val="right"/>
    </w:pPr>
  </w:style>
  <w:style w:type="character" w:styleId="Emphasis">
    <w:name w:val="Emphasis"/>
    <w:basedOn w:val="DefaultParagraphFont"/>
    <w:qFormat/>
    <w:rsid w:val="00542415"/>
    <w:rPr>
      <w:i/>
    </w:rPr>
  </w:style>
  <w:style w:type="paragraph" w:styleId="Caption">
    <w:name w:val="caption"/>
    <w:basedOn w:val="BodyText"/>
    <w:next w:val="Normal"/>
    <w:qFormat/>
    <w:rsid w:val="00542415"/>
    <w:pPr>
      <w:framePr w:w="2268" w:hSpace="181" w:vSpace="181" w:wrap="around" w:vAnchor="text" w:hAnchor="page" w:x="1135" w:y="285" w:anchorLock="1"/>
    </w:pPr>
    <w:rPr>
      <w:i/>
    </w:rPr>
  </w:style>
  <w:style w:type="paragraph" w:customStyle="1" w:styleId="MiniTOCTitle">
    <w:name w:val="MiniTOCTitle"/>
    <w:basedOn w:val="Heading4"/>
    <w:rsid w:val="00542415"/>
    <w:pPr>
      <w:spacing w:before="240"/>
      <w:outlineLvl w:val="9"/>
    </w:pPr>
    <w:rPr>
      <w:noProof/>
      <w:sz w:val="24"/>
    </w:rPr>
  </w:style>
  <w:style w:type="paragraph" w:customStyle="1" w:styleId="MiniTOCItem">
    <w:name w:val="MiniTOCItem"/>
    <w:basedOn w:val="ListBullet"/>
    <w:rsid w:val="00542415"/>
    <w:pPr>
      <w:numPr>
        <w:numId w:val="0"/>
      </w:numPr>
      <w:tabs>
        <w:tab w:val="right" w:leader="dot" w:pos="6521"/>
      </w:tabs>
      <w:spacing w:before="0" w:after="0"/>
    </w:pPr>
  </w:style>
  <w:style w:type="paragraph" w:customStyle="1" w:styleId="TOFTitle">
    <w:name w:val="TOFTitle"/>
    <w:basedOn w:val="TOCTitle"/>
    <w:rsid w:val="00542415"/>
  </w:style>
  <w:style w:type="paragraph" w:styleId="TableofFigures">
    <w:name w:val="table of figures"/>
    <w:basedOn w:val="Normal"/>
    <w:next w:val="Normal"/>
    <w:semiHidden/>
    <w:rsid w:val="00542415"/>
    <w:pPr>
      <w:tabs>
        <w:tab w:val="right" w:leader="dot" w:pos="9072"/>
      </w:tabs>
      <w:ind w:left="970" w:hanging="403"/>
    </w:pPr>
    <w:rPr>
      <w:rFonts w:ascii="Times New Roman" w:hAnsi="Times New Roman"/>
      <w:b/>
    </w:rPr>
  </w:style>
  <w:style w:type="paragraph" w:styleId="ListNumber">
    <w:name w:val="List Number"/>
    <w:basedOn w:val="List"/>
    <w:rsid w:val="00542415"/>
    <w:pPr>
      <w:numPr>
        <w:numId w:val="15"/>
      </w:numPr>
      <w:tabs>
        <w:tab w:val="clear" w:pos="340"/>
      </w:tabs>
    </w:pPr>
  </w:style>
  <w:style w:type="character" w:customStyle="1" w:styleId="WingdingSymbols">
    <w:name w:val="Wingding Symbols"/>
    <w:rsid w:val="00542415"/>
    <w:rPr>
      <w:rFonts w:ascii="Wingdings" w:hAnsi="Wingdings"/>
    </w:rPr>
  </w:style>
  <w:style w:type="paragraph" w:customStyle="1" w:styleId="TableHeading">
    <w:name w:val="Table Heading"/>
    <w:basedOn w:val="HeadingBase"/>
    <w:rsid w:val="00542415"/>
    <w:pPr>
      <w:keepLines/>
      <w:pBdr>
        <w:bottom w:val="single" w:sz="6" w:space="1" w:color="918585"/>
      </w:pBdr>
      <w:spacing w:before="240"/>
    </w:pPr>
  </w:style>
  <w:style w:type="character" w:customStyle="1" w:styleId="HotSpot">
    <w:name w:val="HotSpot"/>
    <w:rsid w:val="00542415"/>
    <w:rPr>
      <w:color w:val="0033CC"/>
      <w:u w:val="none"/>
    </w:rPr>
  </w:style>
  <w:style w:type="paragraph" w:customStyle="1" w:styleId="BodyTextRight">
    <w:name w:val="Body Text Right"/>
    <w:basedOn w:val="BodyText"/>
    <w:rsid w:val="00542415"/>
    <w:pPr>
      <w:spacing w:before="0" w:after="0"/>
      <w:jc w:val="right"/>
    </w:pPr>
  </w:style>
  <w:style w:type="paragraph" w:styleId="Index3">
    <w:name w:val="index 3"/>
    <w:basedOn w:val="ListNumber2"/>
    <w:next w:val="Normal"/>
    <w:semiHidden/>
    <w:rsid w:val="00542415"/>
    <w:pPr>
      <w:numPr>
        <w:numId w:val="0"/>
      </w:numPr>
      <w:tabs>
        <w:tab w:val="right" w:leader="dot" w:pos="4176"/>
      </w:tabs>
    </w:pPr>
  </w:style>
  <w:style w:type="paragraph" w:styleId="ListNumber2">
    <w:name w:val="List Number 2"/>
    <w:basedOn w:val="List2"/>
    <w:rsid w:val="00542415"/>
    <w:pPr>
      <w:numPr>
        <w:numId w:val="10"/>
      </w:numPr>
      <w:tabs>
        <w:tab w:val="clear" w:pos="1060"/>
      </w:tabs>
    </w:pPr>
  </w:style>
  <w:style w:type="paragraph" w:customStyle="1" w:styleId="MarginNote">
    <w:name w:val="Margin Note"/>
    <w:basedOn w:val="BodyText"/>
    <w:rsid w:val="00542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415"/>
    <w:rPr>
      <w:sz w:val="32"/>
    </w:rPr>
  </w:style>
  <w:style w:type="paragraph" w:customStyle="1" w:styleId="HeadingProcedure">
    <w:name w:val="Heading Procedure"/>
    <w:basedOn w:val="HeadingBase"/>
    <w:next w:val="Normal"/>
    <w:rsid w:val="00542415"/>
    <w:pPr>
      <w:tabs>
        <w:tab w:val="left" w:pos="0"/>
      </w:tabs>
      <w:spacing w:before="120" w:after="60"/>
    </w:pPr>
    <w:rPr>
      <w:i/>
      <w:color w:val="918585"/>
      <w:sz w:val="22"/>
    </w:rPr>
  </w:style>
  <w:style w:type="paragraph" w:customStyle="1" w:styleId="TableBodyText">
    <w:name w:val="Table Body Text"/>
    <w:basedOn w:val="BodyText"/>
    <w:rsid w:val="00542415"/>
    <w:pPr>
      <w:spacing w:before="60" w:after="60"/>
    </w:pPr>
  </w:style>
  <w:style w:type="paragraph" w:styleId="ListContinue">
    <w:name w:val="List Continue"/>
    <w:basedOn w:val="List"/>
    <w:rsid w:val="00542415"/>
    <w:pPr>
      <w:ind w:firstLine="0"/>
    </w:pPr>
  </w:style>
  <w:style w:type="paragraph" w:customStyle="1" w:styleId="ListNote">
    <w:name w:val="List Note"/>
    <w:basedOn w:val="List"/>
    <w:rsid w:val="00542415"/>
    <w:pPr>
      <w:pBdr>
        <w:top w:val="single" w:sz="6" w:space="2" w:color="918585"/>
        <w:bottom w:val="single" w:sz="6" w:space="2" w:color="918585"/>
      </w:pBdr>
      <w:tabs>
        <w:tab w:val="left" w:pos="1021"/>
      </w:tabs>
      <w:ind w:firstLine="0"/>
    </w:pPr>
  </w:style>
  <w:style w:type="paragraph" w:customStyle="1" w:styleId="Warning">
    <w:name w:val="Warning"/>
    <w:basedOn w:val="BodyText"/>
    <w:rsid w:val="00542415"/>
    <w:pPr>
      <w:shd w:val="clear" w:color="auto" w:fill="D9D9D9"/>
      <w:tabs>
        <w:tab w:val="left" w:pos="992"/>
      </w:tabs>
      <w:ind w:left="119" w:right="119"/>
    </w:pPr>
    <w:rPr>
      <w:sz w:val="20"/>
    </w:rPr>
  </w:style>
  <w:style w:type="paragraph" w:customStyle="1" w:styleId="MarginIcons">
    <w:name w:val="Margin Icons"/>
    <w:basedOn w:val="BodyText"/>
    <w:rsid w:val="00542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415"/>
    <w:rPr>
      <w:rFonts w:ascii="Courier New" w:hAnsi="Courier New"/>
    </w:rPr>
  </w:style>
  <w:style w:type="paragraph" w:customStyle="1" w:styleId="NoteBullet">
    <w:name w:val="Note Bullet"/>
    <w:basedOn w:val="Note"/>
    <w:rsid w:val="00542415"/>
    <w:pPr>
      <w:tabs>
        <w:tab w:val="clear" w:pos="680"/>
      </w:tabs>
      <w:spacing w:before="60" w:after="60"/>
    </w:pPr>
  </w:style>
  <w:style w:type="paragraph" w:customStyle="1" w:styleId="SubHeading2">
    <w:name w:val="SubHeading2"/>
    <w:basedOn w:val="HeadingBase"/>
    <w:rsid w:val="00542415"/>
    <w:pPr>
      <w:spacing w:before="240" w:after="60"/>
    </w:pPr>
    <w:rPr>
      <w:sz w:val="20"/>
    </w:rPr>
  </w:style>
  <w:style w:type="paragraph" w:customStyle="1" w:styleId="SubHeading1">
    <w:name w:val="SubHeading1"/>
    <w:basedOn w:val="HeadingBase"/>
    <w:rsid w:val="00542415"/>
    <w:pPr>
      <w:spacing w:before="240" w:after="60"/>
    </w:pPr>
    <w:rPr>
      <w:color w:val="918585"/>
      <w:sz w:val="22"/>
    </w:rPr>
  </w:style>
  <w:style w:type="paragraph" w:customStyle="1" w:styleId="SideHeading">
    <w:name w:val="Side Heading"/>
    <w:basedOn w:val="HeadingBase"/>
    <w:rsid w:val="00542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415"/>
    <w:pPr>
      <w:tabs>
        <w:tab w:val="num" w:pos="360"/>
      </w:tabs>
    </w:pPr>
  </w:style>
  <w:style w:type="paragraph" w:styleId="PlainText">
    <w:name w:val="Plain Text"/>
    <w:basedOn w:val="Normal"/>
    <w:link w:val="PlainTextChar"/>
    <w:rsid w:val="00542415"/>
    <w:rPr>
      <w:sz w:val="20"/>
    </w:rPr>
  </w:style>
  <w:style w:type="character" w:customStyle="1" w:styleId="PlainTextChar">
    <w:name w:val="Plain Text Char"/>
    <w:basedOn w:val="DefaultParagraphFont"/>
    <w:link w:val="PlainText"/>
    <w:rsid w:val="00542415"/>
    <w:rPr>
      <w:rFonts w:ascii="Courier New" w:eastAsia="Times New Roman" w:hAnsi="Courier New" w:cs="Times New Roman"/>
      <w:sz w:val="20"/>
      <w:szCs w:val="20"/>
      <w:lang w:eastAsia="en-US"/>
    </w:rPr>
  </w:style>
  <w:style w:type="character" w:customStyle="1" w:styleId="MenuOption">
    <w:name w:val="Menu Option"/>
    <w:basedOn w:val="DefaultParagraphFont"/>
    <w:rsid w:val="00542415"/>
    <w:rPr>
      <w:b/>
      <w:smallCaps/>
    </w:rPr>
  </w:style>
  <w:style w:type="paragraph" w:customStyle="1" w:styleId="TableListNumber">
    <w:name w:val="Table List Number"/>
    <w:basedOn w:val="ListNumber"/>
    <w:rsid w:val="00542415"/>
    <w:pPr>
      <w:numPr>
        <w:numId w:val="0"/>
      </w:numPr>
    </w:pPr>
  </w:style>
  <w:style w:type="paragraph" w:styleId="TOC4">
    <w:name w:val="toc 4"/>
    <w:basedOn w:val="TOCBase"/>
    <w:next w:val="Normal"/>
    <w:semiHidden/>
    <w:rsid w:val="00542415"/>
    <w:pPr>
      <w:tabs>
        <w:tab w:val="right" w:leader="dot" w:pos="9071"/>
      </w:tabs>
      <w:ind w:left="1701"/>
    </w:pPr>
  </w:style>
  <w:style w:type="paragraph" w:customStyle="1" w:styleId="ListAlpha">
    <w:name w:val="List Alpha"/>
    <w:basedOn w:val="List"/>
    <w:rsid w:val="00542415"/>
    <w:pPr>
      <w:numPr>
        <w:numId w:val="9"/>
      </w:numPr>
    </w:pPr>
  </w:style>
  <w:style w:type="paragraph" w:customStyle="1" w:styleId="ListAlpha2">
    <w:name w:val="List Alpha 2"/>
    <w:basedOn w:val="List2"/>
    <w:rsid w:val="00542415"/>
    <w:pPr>
      <w:numPr>
        <w:numId w:val="8"/>
      </w:numPr>
    </w:pPr>
  </w:style>
  <w:style w:type="paragraph" w:styleId="List2">
    <w:name w:val="List 2"/>
    <w:basedOn w:val="BodyText"/>
    <w:rsid w:val="00542415"/>
    <w:pPr>
      <w:tabs>
        <w:tab w:val="left" w:pos="680"/>
      </w:tabs>
      <w:spacing w:before="60" w:after="60"/>
      <w:ind w:left="680" w:hanging="340"/>
    </w:pPr>
  </w:style>
  <w:style w:type="paragraph" w:styleId="List3">
    <w:name w:val="List 3"/>
    <w:basedOn w:val="BodyText"/>
    <w:rsid w:val="00542415"/>
    <w:pPr>
      <w:tabs>
        <w:tab w:val="left" w:pos="1021"/>
      </w:tabs>
      <w:spacing w:before="60" w:after="60"/>
      <w:ind w:left="1020" w:hanging="340"/>
    </w:pPr>
  </w:style>
  <w:style w:type="paragraph" w:styleId="List4">
    <w:name w:val="List 4"/>
    <w:basedOn w:val="BodyText"/>
    <w:rsid w:val="00542415"/>
    <w:pPr>
      <w:tabs>
        <w:tab w:val="left" w:pos="1361"/>
      </w:tabs>
      <w:spacing w:before="60" w:after="60"/>
      <w:ind w:left="1361" w:hanging="340"/>
    </w:pPr>
  </w:style>
  <w:style w:type="paragraph" w:styleId="List5">
    <w:name w:val="List 5"/>
    <w:basedOn w:val="BodyText"/>
    <w:rsid w:val="00542415"/>
    <w:pPr>
      <w:tabs>
        <w:tab w:val="left" w:pos="1701"/>
      </w:tabs>
      <w:spacing w:before="60" w:after="60"/>
      <w:ind w:left="1701" w:hanging="340"/>
    </w:pPr>
  </w:style>
  <w:style w:type="paragraph" w:styleId="ListBullet3">
    <w:name w:val="List Bullet 3"/>
    <w:basedOn w:val="List3"/>
    <w:rsid w:val="00542415"/>
    <w:pPr>
      <w:numPr>
        <w:numId w:val="14"/>
      </w:numPr>
      <w:tabs>
        <w:tab w:val="clear" w:pos="1021"/>
      </w:tabs>
      <w:ind w:left="1037" w:hanging="357"/>
    </w:pPr>
  </w:style>
  <w:style w:type="paragraph" w:styleId="ListBullet4">
    <w:name w:val="List Bullet 4"/>
    <w:basedOn w:val="List4"/>
    <w:rsid w:val="00542415"/>
    <w:pPr>
      <w:numPr>
        <w:numId w:val="3"/>
      </w:numPr>
      <w:tabs>
        <w:tab w:val="clear" w:pos="1361"/>
      </w:tabs>
    </w:pPr>
  </w:style>
  <w:style w:type="paragraph" w:styleId="ListBullet5">
    <w:name w:val="List Bullet 5"/>
    <w:basedOn w:val="List5"/>
    <w:rsid w:val="00542415"/>
    <w:pPr>
      <w:numPr>
        <w:numId w:val="4"/>
      </w:numPr>
    </w:pPr>
  </w:style>
  <w:style w:type="paragraph" w:styleId="ListContinue2">
    <w:name w:val="List Continue 2"/>
    <w:basedOn w:val="List2"/>
    <w:rsid w:val="00542415"/>
    <w:pPr>
      <w:ind w:firstLine="0"/>
    </w:pPr>
  </w:style>
  <w:style w:type="paragraph" w:styleId="ListContinue3">
    <w:name w:val="List Continue 3"/>
    <w:basedOn w:val="List3"/>
    <w:rsid w:val="00542415"/>
    <w:pPr>
      <w:ind w:left="1021" w:firstLine="0"/>
    </w:pPr>
  </w:style>
  <w:style w:type="paragraph" w:styleId="ListContinue4">
    <w:name w:val="List Continue 4"/>
    <w:basedOn w:val="List4"/>
    <w:rsid w:val="00542415"/>
    <w:pPr>
      <w:ind w:firstLine="0"/>
    </w:pPr>
  </w:style>
  <w:style w:type="paragraph" w:styleId="ListContinue5">
    <w:name w:val="List Continue 5"/>
    <w:basedOn w:val="List5"/>
    <w:rsid w:val="00542415"/>
    <w:pPr>
      <w:ind w:firstLine="0"/>
    </w:pPr>
  </w:style>
  <w:style w:type="paragraph" w:styleId="ListNumber3">
    <w:name w:val="List Number 3"/>
    <w:basedOn w:val="List3"/>
    <w:rsid w:val="00542415"/>
    <w:pPr>
      <w:numPr>
        <w:numId w:val="5"/>
      </w:numPr>
    </w:pPr>
  </w:style>
  <w:style w:type="paragraph" w:styleId="ListNumber4">
    <w:name w:val="List Number 4"/>
    <w:basedOn w:val="List4"/>
    <w:rsid w:val="00542415"/>
    <w:pPr>
      <w:numPr>
        <w:numId w:val="6"/>
      </w:numPr>
    </w:pPr>
  </w:style>
  <w:style w:type="paragraph" w:styleId="ListNumber5">
    <w:name w:val="List Number 5"/>
    <w:basedOn w:val="List5"/>
    <w:rsid w:val="00542415"/>
    <w:pPr>
      <w:numPr>
        <w:numId w:val="7"/>
      </w:numPr>
    </w:pPr>
  </w:style>
  <w:style w:type="paragraph" w:styleId="BlockText">
    <w:name w:val="Block Text"/>
    <w:basedOn w:val="Normal"/>
    <w:rsid w:val="00542415"/>
    <w:pPr>
      <w:spacing w:after="120"/>
      <w:ind w:left="1440" w:right="1440"/>
    </w:pPr>
  </w:style>
  <w:style w:type="character" w:customStyle="1" w:styleId="Subscript">
    <w:name w:val="Subscript"/>
    <w:basedOn w:val="DefaultParagraphFont"/>
    <w:rsid w:val="00542415"/>
    <w:rPr>
      <w:sz w:val="16"/>
      <w:vertAlign w:val="subscript"/>
    </w:rPr>
  </w:style>
  <w:style w:type="character" w:customStyle="1" w:styleId="Superscript">
    <w:name w:val="Superscript"/>
    <w:basedOn w:val="DefaultParagraphFont"/>
    <w:rsid w:val="00542415"/>
    <w:rPr>
      <w:sz w:val="16"/>
      <w:vertAlign w:val="superscript"/>
    </w:rPr>
  </w:style>
  <w:style w:type="character" w:customStyle="1" w:styleId="Symbols">
    <w:name w:val="Symbols"/>
    <w:basedOn w:val="DefaultParagraphFont"/>
    <w:rsid w:val="00542415"/>
    <w:rPr>
      <w:rFonts w:ascii="Symbol" w:hAnsi="Symbol"/>
    </w:rPr>
  </w:style>
  <w:style w:type="character" w:customStyle="1" w:styleId="MenuOptions">
    <w:name w:val="Menu Options"/>
    <w:basedOn w:val="DefaultParagraphFont"/>
    <w:rsid w:val="00542415"/>
    <w:rPr>
      <w:rFonts w:ascii="Arial Narrow" w:hAnsi="Arial Narrow"/>
      <w:smallCaps/>
    </w:rPr>
  </w:style>
  <w:style w:type="character" w:customStyle="1" w:styleId="Buttons">
    <w:name w:val="Buttons"/>
    <w:basedOn w:val="DefaultParagraphFont"/>
    <w:rsid w:val="00542415"/>
    <w:rPr>
      <w:b/>
    </w:rPr>
  </w:style>
  <w:style w:type="character" w:customStyle="1" w:styleId="Underlined">
    <w:name w:val="Underlined"/>
    <w:basedOn w:val="DefaultParagraphFont"/>
    <w:rsid w:val="00542415"/>
    <w:rPr>
      <w:u w:val="single"/>
    </w:rPr>
  </w:style>
  <w:style w:type="paragraph" w:customStyle="1" w:styleId="TableBodyTextRight">
    <w:name w:val="Table Body Text Right"/>
    <w:basedOn w:val="TableBodyText"/>
    <w:rsid w:val="00542415"/>
    <w:pPr>
      <w:widowControl w:val="0"/>
      <w:autoSpaceDE w:val="0"/>
      <w:autoSpaceDN w:val="0"/>
      <w:adjustRightInd w:val="0"/>
      <w:jc w:val="right"/>
    </w:pPr>
    <w:rPr>
      <w:rFonts w:cs="Arial"/>
      <w:szCs w:val="18"/>
    </w:rPr>
  </w:style>
  <w:style w:type="paragraph" w:customStyle="1" w:styleId="CopyrightText">
    <w:name w:val="Copyright Text"/>
    <w:basedOn w:val="BodyText"/>
    <w:rsid w:val="00542415"/>
    <w:rPr>
      <w:sz w:val="18"/>
    </w:rPr>
  </w:style>
  <w:style w:type="paragraph" w:customStyle="1" w:styleId="BodySmallRight">
    <w:name w:val="Body Small Right"/>
    <w:basedOn w:val="BodyTextRight"/>
    <w:rsid w:val="00542415"/>
    <w:rPr>
      <w:sz w:val="18"/>
      <w:szCs w:val="18"/>
    </w:rPr>
  </w:style>
  <w:style w:type="paragraph" w:customStyle="1" w:styleId="MarginEdition">
    <w:name w:val="Margin Edition"/>
    <w:basedOn w:val="MarginNote"/>
    <w:rsid w:val="00542415"/>
    <w:pPr>
      <w:spacing w:before="0" w:after="0"/>
    </w:pPr>
    <w:rPr>
      <w:rFonts w:ascii="Times New Roman" w:hAnsi="Times New Roman"/>
      <w:color w:val="999999"/>
    </w:rPr>
  </w:style>
  <w:style w:type="paragraph" w:customStyle="1" w:styleId="Spacer">
    <w:name w:val="Spacer"/>
    <w:basedOn w:val="Normal"/>
    <w:rsid w:val="00542415"/>
    <w:rPr>
      <w:sz w:val="2"/>
      <w:szCs w:val="2"/>
    </w:rPr>
  </w:style>
  <w:style w:type="character" w:customStyle="1" w:styleId="Small">
    <w:name w:val="Small"/>
    <w:basedOn w:val="DefaultParagraphFont"/>
    <w:rsid w:val="00542415"/>
    <w:rPr>
      <w:sz w:val="16"/>
    </w:rPr>
  </w:style>
  <w:style w:type="paragraph" w:customStyle="1" w:styleId="WideTable">
    <w:name w:val="Wide Table"/>
    <w:basedOn w:val="Normal"/>
    <w:rsid w:val="00542415"/>
    <w:pPr>
      <w:ind w:left="-1418"/>
    </w:pPr>
    <w:rPr>
      <w:sz w:val="2"/>
      <w:szCs w:val="2"/>
    </w:rPr>
  </w:style>
  <w:style w:type="character" w:styleId="PageNumber">
    <w:name w:val="page number"/>
    <w:basedOn w:val="DefaultParagraphFont"/>
    <w:rsid w:val="00542415"/>
  </w:style>
  <w:style w:type="paragraph" w:styleId="Quote">
    <w:name w:val="Quote"/>
    <w:basedOn w:val="Heading1"/>
    <w:link w:val="QuoteChar"/>
    <w:qFormat/>
    <w:rsid w:val="00542415"/>
    <w:rPr>
      <w:b w:val="0"/>
      <w:sz w:val="72"/>
      <w:szCs w:val="72"/>
      <w:lang w:val="en-NZ"/>
    </w:rPr>
  </w:style>
  <w:style w:type="character" w:customStyle="1" w:styleId="QuoteChar">
    <w:name w:val="Quote Char"/>
    <w:basedOn w:val="DefaultParagraphFont"/>
    <w:link w:val="Quote"/>
    <w:rsid w:val="00542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415"/>
    <w:pPr>
      <w:pageBreakBefore/>
    </w:pPr>
  </w:style>
  <w:style w:type="paragraph" w:customStyle="1" w:styleId="Border">
    <w:name w:val="Border"/>
    <w:basedOn w:val="Normal"/>
    <w:qFormat/>
    <w:rsid w:val="00542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415"/>
    <w:rPr>
      <w:b/>
      <w:bCs/>
      <w:i/>
      <w:iCs/>
      <w:color w:val="auto"/>
    </w:rPr>
  </w:style>
  <w:style w:type="paragraph" w:styleId="IntenseQuote">
    <w:name w:val="Intense Quote"/>
    <w:basedOn w:val="Normal"/>
    <w:next w:val="Normal"/>
    <w:link w:val="IntenseQuoteChar"/>
    <w:uiPriority w:val="30"/>
    <w:qFormat/>
    <w:rsid w:val="00542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415"/>
    <w:rPr>
      <w:smallCaps/>
      <w:color w:val="auto"/>
      <w:u w:val="single"/>
    </w:rPr>
  </w:style>
  <w:style w:type="character" w:styleId="IntenseReference">
    <w:name w:val="Intense Reference"/>
    <w:basedOn w:val="DefaultParagraphFont"/>
    <w:uiPriority w:val="32"/>
    <w:qFormat/>
    <w:rsid w:val="00542415"/>
    <w:rPr>
      <w:b/>
      <w:bCs/>
      <w:smallCaps/>
      <w:color w:val="auto"/>
      <w:spacing w:val="5"/>
      <w:u w:val="single"/>
    </w:rPr>
  </w:style>
  <w:style w:type="paragraph" w:customStyle="1" w:styleId="2ColumnHeading">
    <w:name w:val="2Column Heading"/>
    <w:basedOn w:val="BodyText"/>
    <w:qFormat/>
    <w:rsid w:val="00542415"/>
    <w:pPr>
      <w:spacing w:after="60"/>
      <w:ind w:left="-2268"/>
    </w:pPr>
    <w:rPr>
      <w:b/>
    </w:rPr>
  </w:style>
  <w:style w:type="paragraph" w:customStyle="1" w:styleId="Heading1TOC">
    <w:name w:val="Heading1 TOC"/>
    <w:basedOn w:val="Normal"/>
    <w:qFormat/>
    <w:rsid w:val="00542415"/>
    <w:pPr>
      <w:spacing w:before="240" w:after="120"/>
    </w:pPr>
    <w:rPr>
      <w:rFonts w:ascii="Times New Roman" w:hAnsi="Times New Roman"/>
      <w:b/>
      <w:sz w:val="32"/>
    </w:rPr>
  </w:style>
  <w:style w:type="paragraph" w:customStyle="1" w:styleId="Heading2TOC">
    <w:name w:val="Heading2 TOC"/>
    <w:basedOn w:val="Normal"/>
    <w:qFormat/>
    <w:rsid w:val="00542415"/>
    <w:pPr>
      <w:spacing w:before="240" w:after="60"/>
    </w:pPr>
    <w:rPr>
      <w:rFonts w:ascii="Times New Roman" w:hAnsi="Times New Roman"/>
      <w:b/>
      <w:sz w:val="28"/>
    </w:rPr>
  </w:style>
  <w:style w:type="character" w:customStyle="1" w:styleId="Underline">
    <w:name w:val="Underline"/>
    <w:basedOn w:val="DefaultParagraphFont"/>
    <w:qFormat/>
    <w:rsid w:val="00542415"/>
    <w:rPr>
      <w:u w:val="single"/>
    </w:rPr>
  </w:style>
  <w:style w:type="character" w:customStyle="1" w:styleId="BoldandItalics">
    <w:name w:val="Bold and Italics"/>
    <w:qFormat/>
    <w:rsid w:val="00542415"/>
    <w:rPr>
      <w:b/>
      <w:i/>
      <w:u w:val="none"/>
    </w:rPr>
  </w:style>
  <w:style w:type="paragraph" w:styleId="BalloonText">
    <w:name w:val="Balloon Text"/>
    <w:basedOn w:val="Normal"/>
    <w:link w:val="BalloonTextChar"/>
    <w:rsid w:val="00542415"/>
    <w:rPr>
      <w:rFonts w:ascii="Tahoma" w:hAnsi="Tahoma" w:cs="Tahoma"/>
      <w:sz w:val="16"/>
      <w:szCs w:val="16"/>
    </w:rPr>
  </w:style>
  <w:style w:type="character" w:customStyle="1" w:styleId="BalloonTextChar">
    <w:name w:val="Balloon Text Char"/>
    <w:basedOn w:val="DefaultParagraphFont"/>
    <w:link w:val="BalloonText"/>
    <w:rsid w:val="00542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415"/>
    <w:rPr>
      <w:b/>
      <w:color w:val="660033"/>
      <w:spacing w:val="0"/>
    </w:rPr>
  </w:style>
  <w:style w:type="paragraph" w:customStyle="1" w:styleId="Nameditemlist">
    <w:name w:val="Named item list"/>
    <w:basedOn w:val="BodyText"/>
    <w:qFormat/>
    <w:rsid w:val="00542415"/>
    <w:pPr>
      <w:tabs>
        <w:tab w:val="left" w:pos="2835"/>
      </w:tabs>
      <w:ind w:left="2835" w:hanging="2835"/>
    </w:pPr>
  </w:style>
  <w:style w:type="paragraph" w:customStyle="1" w:styleId="BodyTextnopadding">
    <w:name w:val="Body Text no padding"/>
    <w:basedOn w:val="BodyText"/>
    <w:qFormat/>
    <w:rsid w:val="00542415"/>
    <w:pPr>
      <w:spacing w:before="0" w:after="0"/>
    </w:pPr>
  </w:style>
  <w:style w:type="paragraph" w:customStyle="1" w:styleId="BodyTextBold">
    <w:name w:val="Body Text Bold"/>
    <w:basedOn w:val="BodyText"/>
    <w:qFormat/>
    <w:rsid w:val="00542415"/>
    <w:rPr>
      <w:b/>
    </w:rPr>
  </w:style>
  <w:style w:type="character" w:styleId="Hyperlink">
    <w:name w:val="Hyperlink"/>
    <w:basedOn w:val="DefaultParagraphFont"/>
    <w:uiPriority w:val="99"/>
    <w:unhideWhenUsed/>
    <w:rsid w:val="00751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5732</Characters>
  <Application>Microsoft Office Word</Application>
  <DocSecurity>0</DocSecurity>
  <Lines>204</Lines>
  <Paragraphs>129</Paragraphs>
  <ScaleCrop>false</ScaleCrop>
  <Company>Author-it Software Corporation Ltd.</Company>
  <LinksUpToDate>false</LinksUpToDate>
  <CharactersWithSpaces>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POLINV022 Develop and present crash findings</dc:title>
  <dc:subject>Approved</dc:subject>
  <dc:creator>Public Skills Australia</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