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DF6" w:rsidP="006D4DF6">
      <w:pPr>
        <w:pStyle w:val="Title"/>
      </w:pPr>
      <w:r>
        <w:fldChar w:fldCharType="begin"/>
      </w:r>
      <w:r>
        <w:instrText xml:space="preserve"> TITLE   \* MERGEFORMAT </w:instrText>
      </w:r>
      <w:r>
        <w:fldChar w:fldCharType="separate"/>
      </w:r>
      <w:r>
        <w:t>POLINV021 Critically analyse complex crash incident evidence</w:t>
      </w:r>
      <w:r>
        <w:fldChar w:fldCharType="end"/>
      </w:r>
    </w:p>
    <w:p w:rsidR="006D4DF6" w:rsidP="006D4DF6">
      <w:pPr>
        <w:pStyle w:val="Version"/>
        <w:sectPr w:rsidSect="00BE00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0A6" w:rsidP="00BE00A6">
      <w:pPr>
        <w:pStyle w:val="SuperHeading"/>
      </w:pPr>
      <w:r w:rsidRPr="00BE00A6">
        <w:t>POLINV021 Critically analyse complex crash incident evidence</w:t>
      </w:r>
    </w:p>
    <w:p w:rsidR="00000000" w:rsidRPr="00BE00A6" w:rsidP="00BE00A6">
      <w:pPr>
        <w:pStyle w:val="Heading1"/>
      </w:pPr>
      <w:bookmarkStart w:id="1" w:name="O_1099975"/>
      <w:bookmarkEnd w:id="1"/>
      <w:r w:rsidRPr="00BE00A6">
        <w:t>Modification History</w:t>
      </w:r>
    </w:p>
    <w:tbl>
      <w:tblPr>
        <w:tblW w:w="9497" w:type="dxa"/>
        <w:tblLayout w:type="fixed"/>
        <w:tblCellMar>
          <w:left w:w="62" w:type="dxa"/>
          <w:right w:w="62" w:type="dxa"/>
        </w:tblCellMar>
        <w:tblLook w:val="0000"/>
      </w:tblPr>
      <w:tblGrid>
        <w:gridCol w:w="9497"/>
      </w:tblGrid>
      <w:tr w:rsidTr="00BE00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t>Release 1. This is the first release of this unit of competency in the POL Police Training Package.</w:t>
            </w:r>
          </w:p>
        </w:tc>
      </w:tr>
    </w:tbl>
    <w:p w:rsidR="00000000" w:rsidRPr="00BE00A6" w:rsidP="00BE00A6">
      <w:pPr>
        <w:pStyle w:val="NoPaddingFontSize1"/>
      </w:pPr>
    </w:p>
    <w:p w:rsidR="00000000" w:rsidRPr="00BE00A6" w:rsidP="00BE00A6">
      <w:pPr>
        <w:pStyle w:val="AllowPageBreak"/>
      </w:pPr>
    </w:p>
    <w:p w:rsidR="00000000" w:rsidRPr="00BE00A6" w:rsidP="00BE00A6">
      <w:pPr>
        <w:pStyle w:val="Heading1"/>
      </w:pPr>
      <w:bookmarkStart w:id="2" w:name="O_1099976"/>
      <w:bookmarkEnd w:id="2"/>
      <w:r w:rsidRPr="00BE00A6">
        <w:t>Application</w:t>
      </w:r>
    </w:p>
    <w:tbl>
      <w:tblPr>
        <w:tblW w:w="9497" w:type="dxa"/>
        <w:tblLayout w:type="fixed"/>
        <w:tblCellMar>
          <w:left w:w="62" w:type="dxa"/>
          <w:right w:w="62" w:type="dxa"/>
        </w:tblCellMar>
        <w:tblLook w:val="0000"/>
      </w:tblPr>
      <w:tblGrid>
        <w:gridCol w:w="9497"/>
      </w:tblGrid>
      <w:tr w:rsidTr="00BE00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t>This unit describes the skills and knowledge required to apply specialised vehicle c</w:t>
            </w:r>
            <w:r w:rsidRPr="00BE00A6">
              <w:t>rash analysis techniques within a police investigation. This includes identifying, validating and collating evidence collected from crash incidents by police investigators and determining applicable analysis methodologies.</w:t>
            </w:r>
          </w:p>
          <w:p w:rsidR="00000000" w:rsidRPr="00BE00A6" w:rsidP="00BE00A6">
            <w:pPr>
              <w:pStyle w:val="BodyText"/>
            </w:pPr>
            <w:r w:rsidRPr="00BE00A6">
              <w:t>This unit applies to those workin</w:t>
            </w:r>
            <w:r w:rsidRPr="00BE00A6">
              <w:t xml:space="preserve">g as police officers involved in vehicle crash analysis. </w:t>
            </w:r>
          </w:p>
          <w:p w:rsidR="00000000" w:rsidRPr="00BE00A6" w:rsidP="00BE00A6">
            <w:pPr>
              <w:pStyle w:val="BodyText"/>
            </w:pPr>
            <w:r w:rsidRPr="00BE00A6">
              <w:t>The skills and knowledge described in this unit must be applied within the legislative, regulatory and policy environment in which they are undertaken. Organisational policies and procedures must be</w:t>
            </w:r>
            <w:r w:rsidRPr="00BE00A6">
              <w:t xml:space="preserve"> consulted and adhered to, particularly those related to continuity of evidence, information management, work health and safety (WHS) and quality management.</w:t>
            </w:r>
          </w:p>
          <w:p w:rsidR="00000000" w:rsidRPr="00BE00A6" w:rsidP="00BE00A6">
            <w:pPr>
              <w:pStyle w:val="BodyText"/>
            </w:pPr>
            <w:r w:rsidRPr="00BE00A6">
              <w:t>Those undertaking this unit would be required to work autonomously and as part of a team. They wou</w:t>
            </w:r>
            <w:r w:rsidRPr="00BE00A6">
              <w:t>ld demonstrate the ability to critically analyse and evaluate crash incident related evidence to develop and test hypotheses. They would demonstrate knowledge of analysis methodologies as they apply to investigations into crash incidents. They would perfor</w:t>
            </w:r>
            <w:r w:rsidRPr="00BE00A6">
              <w:t>m sophisticated analysis requiring strong adaptability across a broad range of unpredictable contexts.</w:t>
            </w:r>
          </w:p>
          <w:p w:rsidR="00000000" w:rsidRPr="00BE00A6" w:rsidP="00BE00A6">
            <w:pPr>
              <w:pStyle w:val="BodyText"/>
            </w:pPr>
            <w:r w:rsidRPr="00BE00A6">
              <w:t>No licensing, legislative or certification requirements apply to unit at the time of publication.</w:t>
            </w:r>
          </w:p>
        </w:tc>
      </w:tr>
    </w:tbl>
    <w:p w:rsidR="00000000" w:rsidRPr="00BE00A6" w:rsidP="00BE00A6">
      <w:pPr>
        <w:pStyle w:val="NoPaddingFontSize1"/>
      </w:pPr>
    </w:p>
    <w:p w:rsidR="00000000" w:rsidRPr="00BE00A6" w:rsidP="00BE00A6">
      <w:pPr>
        <w:pStyle w:val="AllowPageBreak"/>
      </w:pPr>
    </w:p>
    <w:p w:rsidR="00000000" w:rsidRPr="00BE00A6" w:rsidP="00BE00A6">
      <w:pPr>
        <w:pStyle w:val="Heading1"/>
      </w:pPr>
      <w:bookmarkStart w:id="3" w:name="O_1099977"/>
      <w:bookmarkEnd w:id="3"/>
      <w:r w:rsidRPr="00BE00A6">
        <w:t>Pre-requisite Unit</w:t>
      </w:r>
    </w:p>
    <w:tbl>
      <w:tblPr>
        <w:tblW w:w="9497" w:type="dxa"/>
        <w:tblLayout w:type="fixed"/>
        <w:tblCellMar>
          <w:left w:w="62" w:type="dxa"/>
          <w:right w:w="62" w:type="dxa"/>
        </w:tblCellMar>
        <w:tblLook w:val="0000"/>
      </w:tblPr>
      <w:tblGrid>
        <w:gridCol w:w="9497"/>
      </w:tblGrid>
      <w:tr w:rsidTr="00BE00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t>Not applicable.</w:t>
            </w:r>
          </w:p>
        </w:tc>
      </w:tr>
    </w:tbl>
    <w:p w:rsidR="00000000" w:rsidRPr="00BE00A6" w:rsidP="00BE00A6">
      <w:pPr>
        <w:pStyle w:val="NoPaddingFontSize1"/>
      </w:pPr>
    </w:p>
    <w:p w:rsidR="00000000" w:rsidRPr="00BE00A6" w:rsidP="00BE00A6">
      <w:pPr>
        <w:pStyle w:val="AllowPageBreak"/>
      </w:pPr>
    </w:p>
    <w:p w:rsidR="00000000" w:rsidRPr="00BE00A6" w:rsidP="00BE00A6">
      <w:pPr>
        <w:pStyle w:val="Heading1"/>
      </w:pPr>
      <w:bookmarkStart w:id="4" w:name="O_1099978"/>
      <w:bookmarkEnd w:id="4"/>
      <w:r w:rsidRPr="00BE00A6">
        <w:t>Competency Field</w:t>
      </w:r>
    </w:p>
    <w:tbl>
      <w:tblPr>
        <w:tblW w:w="9497" w:type="dxa"/>
        <w:tblLayout w:type="fixed"/>
        <w:tblCellMar>
          <w:left w:w="62" w:type="dxa"/>
          <w:right w:w="62" w:type="dxa"/>
        </w:tblCellMar>
        <w:tblLook w:val="0000"/>
      </w:tblPr>
      <w:tblGrid>
        <w:gridCol w:w="9497"/>
      </w:tblGrid>
      <w:tr w:rsidTr="00BE00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t>Investigation.</w:t>
            </w:r>
          </w:p>
        </w:tc>
      </w:tr>
    </w:tbl>
    <w:p w:rsidR="00000000" w:rsidRPr="00BE00A6" w:rsidP="00BE00A6">
      <w:pPr>
        <w:pStyle w:val="NoPaddingFontSize1"/>
      </w:pPr>
    </w:p>
    <w:p w:rsidR="00000000" w:rsidRPr="00BE00A6" w:rsidP="00BE00A6">
      <w:pPr>
        <w:pStyle w:val="AllowPageBreak"/>
      </w:pPr>
    </w:p>
    <w:p w:rsidR="00000000" w:rsidRPr="00BE00A6" w:rsidP="00BE00A6">
      <w:pPr>
        <w:pStyle w:val="Heading1"/>
      </w:pPr>
      <w:bookmarkStart w:id="5" w:name="O_1099979"/>
      <w:bookmarkEnd w:id="5"/>
      <w:r w:rsidRPr="00BE00A6">
        <w:t>Unit Sector</w:t>
      </w:r>
    </w:p>
    <w:tbl>
      <w:tblPr>
        <w:tblW w:w="9497" w:type="dxa"/>
        <w:tblLayout w:type="fixed"/>
        <w:tblCellMar>
          <w:left w:w="62" w:type="dxa"/>
          <w:right w:w="62" w:type="dxa"/>
        </w:tblCellMar>
        <w:tblLook w:val="0000"/>
      </w:tblPr>
      <w:tblGrid>
        <w:gridCol w:w="9497"/>
      </w:tblGrid>
      <w:tr w:rsidTr="00BE00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t>Not applicable.</w:t>
            </w:r>
          </w:p>
        </w:tc>
      </w:tr>
    </w:tbl>
    <w:p w:rsidR="00000000" w:rsidRPr="00BE00A6" w:rsidP="00BE00A6">
      <w:pPr>
        <w:pStyle w:val="NoPaddingFontSize1"/>
      </w:pPr>
    </w:p>
    <w:p w:rsidR="00000000" w:rsidRPr="00BE00A6" w:rsidP="00BE00A6">
      <w:pPr>
        <w:pStyle w:val="AllowPageBreak"/>
      </w:pPr>
    </w:p>
    <w:p w:rsidR="00000000" w:rsidRPr="00BE00A6" w:rsidP="00BE00A6">
      <w:pPr>
        <w:pStyle w:val="Heading1"/>
      </w:pPr>
      <w:bookmarkStart w:id="6" w:name="O_1099980"/>
      <w:bookmarkEnd w:id="6"/>
      <w:r w:rsidRPr="00BE00A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E00A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PERFORMANCE CRITERIA</w:t>
            </w:r>
          </w:p>
        </w:tc>
      </w:tr>
      <w:tr w:rsidTr="00BE00A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Performance criteria describe the performance needed to demonstrate achievement of the element.</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rPr>
                <w:rStyle w:val="SpecialBold"/>
              </w:rPr>
              <w:t>Evaluate evidence</w:t>
            </w: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Coordinate resources and collate evidence to facilitate analysis</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0A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 xml:space="preserve">Assess evidence to determine relevance to crash analysis </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0A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Examine evidence to determine quality and evidentiary value</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0A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Verify investigation processes to ensure integrity of evidence</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0A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 xml:space="preserve">Identify limitations of evidence to inform crash analysis approach </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rPr>
                <w:rStyle w:val="SpecialBold"/>
              </w:rPr>
              <w:t>Determine and apply analysis methodologies</w:t>
            </w: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2</w:t>
            </w:r>
            <w:r w:rsidRPr="00BE00A6">
              <w:rPr>
                <w:rStyle w:val="SpecialBold"/>
              </w:rPr>
              <w:t>.1</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Evaluate complex crash incidents to identify and select analysis methodologies</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0A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Interpret evidence using multiple analysis methodologies</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0A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Identify variables using derivatives of formulae and calculations</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rPr>
                <w:rStyle w:val="SpecialBold"/>
              </w:rPr>
              <w:t>Analyse crash incidents using analysis methodologies</w:t>
            </w: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Calculate object, vehicle movement and speed using mathematics and physics</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0A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Analyse object and vehicle movement using kinematic equations</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0A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Analyse momentum and kinetic energy to establish interactions of objects and vehicles</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0A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Establish vehicle rollover thresholds, balance and loads to determine forces in crash incident</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0A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Undertake crush damage analysis to determine forces and impact speeds</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0A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Undertake vehicle data analysis to determine forces and impact speeds</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0A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t>Analyse object and vehicle movement using circular motion</w:t>
            </w:r>
          </w:p>
        </w:tc>
      </w:tr>
      <w:tr w:rsidTr="00BE00A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0A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0A6">
            <w:pPr>
              <w:pStyle w:val="BodyText"/>
              <w:rPr>
                <w:lang w:val="en-NZ"/>
              </w:rPr>
            </w:pPr>
            <w:r w:rsidRPr="00BE00A6">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t>De</w:t>
            </w:r>
            <w:r w:rsidRPr="00BE00A6">
              <w:t>termine the direction of forces to reconstruct object and vehicle dynamics in crash incident</w:t>
            </w:r>
          </w:p>
        </w:tc>
      </w:tr>
    </w:tbl>
    <w:p w:rsidR="00000000" w:rsidRPr="00BE00A6" w:rsidP="00BE00A6">
      <w:pPr>
        <w:pStyle w:val="NoPaddingFontSize1"/>
      </w:pPr>
    </w:p>
    <w:p w:rsidR="00000000" w:rsidRPr="00BE00A6" w:rsidP="00BE00A6">
      <w:pPr>
        <w:pStyle w:val="AllowPageBreak"/>
      </w:pPr>
    </w:p>
    <w:p w:rsidR="00000000" w:rsidRPr="00BE00A6" w:rsidP="00BE00A6">
      <w:pPr>
        <w:pStyle w:val="Heading1"/>
      </w:pPr>
      <w:bookmarkStart w:id="7" w:name="O_1099981"/>
      <w:bookmarkEnd w:id="7"/>
      <w:r w:rsidRPr="00BE00A6">
        <w:t>Foundation Skills</w:t>
      </w:r>
    </w:p>
    <w:tbl>
      <w:tblPr>
        <w:tblW w:w="9497" w:type="dxa"/>
        <w:tblLayout w:type="fixed"/>
        <w:tblCellMar>
          <w:left w:w="62" w:type="dxa"/>
          <w:right w:w="62" w:type="dxa"/>
        </w:tblCellMar>
        <w:tblLook w:val="0000"/>
      </w:tblPr>
      <w:tblGrid>
        <w:gridCol w:w="9497"/>
      </w:tblGrid>
      <w:tr w:rsidTr="00BE00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t>Foundation skills essential to performance are explicit in the performance criteria of this unit of competency.</w:t>
            </w:r>
          </w:p>
        </w:tc>
      </w:tr>
    </w:tbl>
    <w:p w:rsidR="00000000" w:rsidRPr="00BE00A6" w:rsidP="00BE00A6">
      <w:pPr>
        <w:pStyle w:val="NoPaddingFontSize1"/>
      </w:pPr>
    </w:p>
    <w:p w:rsidR="00000000" w:rsidRPr="00BE00A6" w:rsidP="00BE00A6">
      <w:pPr>
        <w:pStyle w:val="AllowPageBreak"/>
      </w:pPr>
    </w:p>
    <w:p w:rsidR="00000000" w:rsidRPr="00BE00A6" w:rsidP="00BE00A6">
      <w:pPr>
        <w:pStyle w:val="Heading1"/>
      </w:pPr>
      <w:bookmarkStart w:id="8" w:name="O_1099982"/>
      <w:bookmarkEnd w:id="8"/>
      <w:r w:rsidRPr="00BE00A6">
        <w:t>Range of Conditions</w:t>
      </w:r>
    </w:p>
    <w:tbl>
      <w:tblPr>
        <w:tblW w:w="9497" w:type="dxa"/>
        <w:tblLayout w:type="fixed"/>
        <w:tblCellMar>
          <w:left w:w="62" w:type="dxa"/>
          <w:right w:w="62" w:type="dxa"/>
        </w:tblCellMar>
        <w:tblLook w:val="0000"/>
      </w:tblPr>
      <w:tblGrid>
        <w:gridCol w:w="9497"/>
      </w:tblGrid>
      <w:tr w:rsidTr="00BE00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t>Range is restricted to essential operating conditions and any other variables essential to the work environment.</w:t>
            </w:r>
          </w:p>
          <w:p w:rsidR="00000000" w:rsidRPr="00BE00A6" w:rsidP="00BE00A6">
            <w:pPr>
              <w:pStyle w:val="BodyText"/>
            </w:pPr>
            <w:r w:rsidRPr="00BE00A6">
              <w:t>Non-essential conditions may be found in the POL Police Training Package Companion Volume Implementation Guide.</w:t>
            </w:r>
          </w:p>
        </w:tc>
      </w:tr>
    </w:tbl>
    <w:p w:rsidR="00000000" w:rsidRPr="00BE00A6" w:rsidP="00BE00A6">
      <w:pPr>
        <w:pStyle w:val="NoPaddingFontSize1"/>
      </w:pPr>
    </w:p>
    <w:p w:rsidR="00000000" w:rsidRPr="00BE00A6" w:rsidP="00BE00A6">
      <w:pPr>
        <w:pStyle w:val="AllowPageBreak"/>
      </w:pPr>
    </w:p>
    <w:p w:rsidR="00000000" w:rsidRPr="00BE00A6" w:rsidP="00BE00A6">
      <w:pPr>
        <w:pStyle w:val="Heading1"/>
      </w:pPr>
      <w:bookmarkStart w:id="9" w:name="O_1099983"/>
      <w:bookmarkEnd w:id="9"/>
      <w:r w:rsidRPr="00BE00A6">
        <w:t>Unit Mapping Information</w:t>
      </w:r>
    </w:p>
    <w:tbl>
      <w:tblPr>
        <w:tblW w:w="9497" w:type="dxa"/>
        <w:tblLayout w:type="fixed"/>
        <w:tblCellMar>
          <w:left w:w="62" w:type="dxa"/>
          <w:right w:w="62" w:type="dxa"/>
        </w:tblCellMar>
        <w:tblLook w:val="0000"/>
      </w:tblPr>
      <w:tblGrid>
        <w:gridCol w:w="9497"/>
      </w:tblGrid>
      <w:tr w:rsidTr="00BE00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0A6" w:rsidP="00BE00A6">
            <w:pPr>
              <w:pStyle w:val="BodyText"/>
            </w:pPr>
            <w:r w:rsidRPr="00BE00A6">
              <w:t>This is a new unit.  No equivalent unit.</w:t>
            </w:r>
          </w:p>
        </w:tc>
      </w:tr>
    </w:tbl>
    <w:p w:rsidR="00000000" w:rsidRPr="00BE00A6" w:rsidP="00BE00A6">
      <w:pPr>
        <w:pStyle w:val="NoPaddingFontSize1"/>
      </w:pPr>
    </w:p>
    <w:p w:rsidR="00000000" w:rsidRPr="00BE00A6" w:rsidP="00BE00A6">
      <w:pPr>
        <w:pStyle w:val="AllowPageBreak"/>
      </w:pPr>
    </w:p>
    <w:p w:rsidR="00000000" w:rsidRPr="00BE00A6" w:rsidP="00BE00A6">
      <w:pPr>
        <w:pStyle w:val="Heading1"/>
      </w:pPr>
      <w:bookmarkStart w:id="10" w:name="O_1099990"/>
      <w:bookmarkEnd w:id="10"/>
      <w:r w:rsidRPr="00BE00A6">
        <w:t>Links</w:t>
      </w:r>
    </w:p>
    <w:p w:rsidR="00000000" w:rsidRPr="00BE00A6" w:rsidP="006D4DF6">
      <w:pPr>
        <w:pStyle w:val="BodyText"/>
      </w:pPr>
      <w:r w:rsidRPr="00BE00A6">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041124">
        <w:rPr>
          <w:rStyle w:val="Hyperlink"/>
        </w:rPr>
        <w:t>https://vetnet.gov.au/Pages/TrainingDocs.aspx?q=98c3984e-2cf1-48a8-8ed1-85e4b92e7351</w:t>
      </w:r>
      <w:r>
        <w:fldChar w:fldCharType="end"/>
      </w:r>
    </w:p>
    <w:p w:rsidR="00000000" w:rsidRPr="00BE00A6" w:rsidP="00BE00A6"/>
    <w:sectPr w:rsidSect="00BE00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A6" w:rsidRPr="006D4DF6" w:rsidP="006D4D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DF6" w:rsidP="00BE0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4DF6" w:rsidP="00BE00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D4DF6" w:rsidP="00BE00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D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0A6" w:rsidRPr="006D4DF6" w:rsidP="006D4D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DF6" w:rsidRPr="002D2AF8" w:rsidP="00BE00A6">
    <w:pPr>
      <w:pStyle w:val="Header"/>
      <w:framePr w:wrap="around"/>
    </w:pPr>
    <w:r>
      <w:fldChar w:fldCharType="begin"/>
    </w:r>
    <w:r>
      <w:instrText xml:space="preserve"> TITLE   \* MERGEFORMAT </w:instrText>
    </w:r>
    <w:r>
      <w:fldChar w:fldCharType="separate"/>
    </w:r>
    <w:r>
      <w:t>POLINV021 Critically analyse complex crash incident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6D4DF6" w:rsidP="00BE00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0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0A6"/>
    <w:pPr>
      <w:spacing w:before="360" w:after="60"/>
      <w:outlineLvl w:val="0"/>
    </w:pPr>
    <w:rPr>
      <w:sz w:val="32"/>
    </w:rPr>
  </w:style>
  <w:style w:type="paragraph" w:styleId="Heading2">
    <w:name w:val="heading 2"/>
    <w:basedOn w:val="HeadingBase"/>
    <w:next w:val="BodyText"/>
    <w:link w:val="Heading2Char"/>
    <w:qFormat/>
    <w:rsid w:val="00BE00A6"/>
    <w:pPr>
      <w:keepLines/>
      <w:spacing w:before="240" w:after="120"/>
      <w:outlineLvl w:val="1"/>
    </w:pPr>
    <w:rPr>
      <w:sz w:val="28"/>
      <w:szCs w:val="40"/>
    </w:rPr>
  </w:style>
  <w:style w:type="paragraph" w:styleId="Heading3">
    <w:name w:val="heading 3"/>
    <w:basedOn w:val="HeadingBase"/>
    <w:next w:val="BodyText"/>
    <w:link w:val="Heading3Char"/>
    <w:qFormat/>
    <w:rsid w:val="00BE00A6"/>
    <w:pPr>
      <w:spacing w:before="180" w:after="120"/>
      <w:outlineLvl w:val="2"/>
    </w:pPr>
    <w:rPr>
      <w:spacing w:val="-10"/>
      <w:kern w:val="32"/>
    </w:rPr>
  </w:style>
  <w:style w:type="paragraph" w:styleId="Heading4">
    <w:name w:val="heading 4"/>
    <w:basedOn w:val="HeadingBase"/>
    <w:next w:val="BodyText"/>
    <w:link w:val="Heading4Char"/>
    <w:qFormat/>
    <w:rsid w:val="00BE00A6"/>
    <w:pPr>
      <w:spacing w:before="160" w:after="120"/>
      <w:outlineLvl w:val="3"/>
    </w:pPr>
    <w:rPr>
      <w:sz w:val="22"/>
    </w:rPr>
  </w:style>
  <w:style w:type="paragraph" w:styleId="Heading5">
    <w:name w:val="heading 5"/>
    <w:basedOn w:val="HeadingBase"/>
    <w:next w:val="Normal"/>
    <w:link w:val="Heading5Char"/>
    <w:qFormat/>
    <w:rsid w:val="00BE00A6"/>
    <w:pPr>
      <w:spacing w:before="80"/>
      <w:outlineLvl w:val="4"/>
    </w:pPr>
    <w:rPr>
      <w:color w:val="918585"/>
      <w:sz w:val="20"/>
    </w:rPr>
  </w:style>
  <w:style w:type="paragraph" w:styleId="Heading6">
    <w:name w:val="heading 6"/>
    <w:basedOn w:val="HeadingBase"/>
    <w:next w:val="Normal"/>
    <w:link w:val="Heading6Char"/>
    <w:qFormat/>
    <w:rsid w:val="00BE00A6"/>
    <w:pPr>
      <w:spacing w:before="60"/>
      <w:outlineLvl w:val="5"/>
    </w:pPr>
    <w:rPr>
      <w:color w:val="918585"/>
      <w:sz w:val="20"/>
    </w:rPr>
  </w:style>
  <w:style w:type="paragraph" w:styleId="Heading7">
    <w:name w:val="heading 7"/>
    <w:basedOn w:val="Normal"/>
    <w:next w:val="Normal"/>
    <w:link w:val="Heading7Char"/>
    <w:qFormat/>
    <w:rsid w:val="00BE00A6"/>
    <w:pPr>
      <w:ind w:left="720"/>
      <w:outlineLvl w:val="6"/>
    </w:pPr>
    <w:rPr>
      <w:i/>
    </w:rPr>
  </w:style>
  <w:style w:type="paragraph" w:styleId="Heading8">
    <w:name w:val="heading 8"/>
    <w:basedOn w:val="Normal"/>
    <w:next w:val="Normal"/>
    <w:link w:val="Heading8Char"/>
    <w:qFormat/>
    <w:rsid w:val="00BE00A6"/>
    <w:pPr>
      <w:ind w:left="720"/>
      <w:outlineLvl w:val="7"/>
    </w:pPr>
    <w:rPr>
      <w:i/>
    </w:rPr>
  </w:style>
  <w:style w:type="paragraph" w:styleId="Heading9">
    <w:name w:val="heading 9"/>
    <w:basedOn w:val="Normal"/>
    <w:next w:val="Normal"/>
    <w:link w:val="Heading9Char"/>
    <w:qFormat/>
    <w:rsid w:val="00BE00A6"/>
    <w:pPr>
      <w:ind w:left="720"/>
      <w:outlineLvl w:val="8"/>
    </w:pPr>
    <w:rPr>
      <w:i/>
    </w:rPr>
  </w:style>
  <w:style w:type="character" w:default="1" w:styleId="DefaultParagraphFont">
    <w:name w:val="Default Paragraph Font"/>
    <w:uiPriority w:val="1"/>
    <w:unhideWhenUsed/>
    <w:rsid w:val="00BE0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0A6"/>
  </w:style>
  <w:style w:type="character" w:customStyle="1" w:styleId="Heading1Char">
    <w:name w:val="Heading 1 Char"/>
    <w:basedOn w:val="DefaultParagraphFont"/>
    <w:link w:val="Heading1"/>
    <w:rsid w:val="00BE00A6"/>
    <w:rPr>
      <w:rFonts w:ascii="Times New Roman" w:eastAsia="Times New Roman" w:hAnsi="Times New Roman" w:cs="Times New Roman"/>
      <w:b/>
      <w:sz w:val="32"/>
      <w:szCs w:val="20"/>
      <w:lang w:eastAsia="en-US"/>
    </w:rPr>
  </w:style>
  <w:style w:type="paragraph" w:styleId="BodyText">
    <w:name w:val="Body Text"/>
    <w:basedOn w:val="Normal"/>
    <w:link w:val="BodyTextChar"/>
    <w:rsid w:val="00BE00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0A6"/>
    <w:rPr>
      <w:rFonts w:ascii="Times New Roman" w:eastAsia="Times New Roman" w:hAnsi="Times New Roman" w:cs="Times New Roman"/>
      <w:sz w:val="24"/>
      <w:lang w:eastAsia="en-US"/>
    </w:rPr>
  </w:style>
  <w:style w:type="character" w:customStyle="1" w:styleId="SpecialBold">
    <w:name w:val="Special Bold"/>
    <w:basedOn w:val="DefaultParagraphFont"/>
    <w:rsid w:val="00BE00A6"/>
    <w:rPr>
      <w:b/>
      <w:spacing w:val="0"/>
    </w:rPr>
  </w:style>
  <w:style w:type="paragraph" w:customStyle="1" w:styleId="SuperHeading">
    <w:name w:val="SuperHeading"/>
    <w:basedOn w:val="Normal"/>
    <w:rsid w:val="00BE00A6"/>
    <w:pPr>
      <w:spacing w:before="240" w:after="120"/>
      <w:outlineLvl w:val="0"/>
    </w:pPr>
    <w:rPr>
      <w:rFonts w:ascii="Times New Roman" w:hAnsi="Times New Roman"/>
      <w:b/>
      <w:sz w:val="32"/>
    </w:rPr>
  </w:style>
  <w:style w:type="paragraph" w:customStyle="1" w:styleId="AllowPageBreak">
    <w:name w:val="AllowPageBreak"/>
    <w:rsid w:val="00BE00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00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0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0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0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0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0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0A6"/>
    <w:rPr>
      <w:rFonts w:ascii="Courier New" w:eastAsia="Times New Roman" w:hAnsi="Courier New" w:cs="Times New Roman"/>
      <w:i/>
      <w:szCs w:val="20"/>
      <w:lang w:eastAsia="en-US"/>
    </w:rPr>
  </w:style>
  <w:style w:type="paragraph" w:customStyle="1" w:styleId="HeadingBase">
    <w:name w:val="Heading Base"/>
    <w:rsid w:val="00BE0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0A6"/>
    <w:pPr>
      <w:tabs>
        <w:tab w:val="right" w:leader="dot" w:pos="9072"/>
      </w:tabs>
      <w:ind w:left="567"/>
    </w:pPr>
    <w:rPr>
      <w:szCs w:val="22"/>
    </w:rPr>
  </w:style>
  <w:style w:type="paragraph" w:customStyle="1" w:styleId="TOCBase">
    <w:name w:val="TOC Base"/>
    <w:rsid w:val="00BE0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0A6"/>
    <w:pPr>
      <w:tabs>
        <w:tab w:val="right" w:leader="dot" w:pos="9072"/>
      </w:tabs>
      <w:spacing w:before="40" w:after="40"/>
      <w:ind w:left="284"/>
    </w:pPr>
    <w:rPr>
      <w:rFonts w:ascii="Times New Roman" w:hAnsi="Times New Roman"/>
    </w:rPr>
  </w:style>
  <w:style w:type="paragraph" w:styleId="TOC1">
    <w:name w:val="toc 1"/>
    <w:basedOn w:val="TOCBase"/>
    <w:next w:val="Normal"/>
    <w:rsid w:val="00BE00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0A6"/>
    <w:rPr>
      <w:rFonts w:ascii="Times New Roman" w:eastAsia="Times New Roman" w:hAnsi="Times New Roman" w:cs="Times New Roman"/>
      <w:sz w:val="16"/>
      <w:lang w:eastAsia="en-US"/>
    </w:rPr>
  </w:style>
  <w:style w:type="paragraph" w:styleId="Title">
    <w:name w:val="Title"/>
    <w:basedOn w:val="HeadingBase"/>
    <w:link w:val="TitleChar"/>
    <w:qFormat/>
    <w:rsid w:val="00BE00A6"/>
    <w:pPr>
      <w:spacing w:before="5040"/>
      <w:jc w:val="center"/>
    </w:pPr>
    <w:rPr>
      <w:sz w:val="48"/>
      <w:szCs w:val="72"/>
      <w:lang w:val="en-US"/>
    </w:rPr>
  </w:style>
  <w:style w:type="character" w:customStyle="1" w:styleId="TitleChar">
    <w:name w:val="Title Char"/>
    <w:basedOn w:val="DefaultParagraphFont"/>
    <w:link w:val="Title"/>
    <w:rsid w:val="00BE0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0A6"/>
    <w:pPr>
      <w:tabs>
        <w:tab w:val="left" w:pos="3600"/>
        <w:tab w:val="left" w:pos="3958"/>
      </w:tabs>
    </w:pPr>
  </w:style>
  <w:style w:type="paragraph" w:styleId="List">
    <w:name w:val="List"/>
    <w:basedOn w:val="BodyText"/>
    <w:next w:val="BodyText"/>
    <w:rsid w:val="00BE00A6"/>
    <w:pPr>
      <w:tabs>
        <w:tab w:val="left" w:pos="340"/>
      </w:tabs>
      <w:spacing w:before="60" w:after="60"/>
      <w:ind w:left="340" w:hanging="340"/>
    </w:pPr>
  </w:style>
  <w:style w:type="paragraph" w:styleId="ListBullet">
    <w:name w:val="List Bullet"/>
    <w:basedOn w:val="List"/>
    <w:rsid w:val="00BE00A6"/>
    <w:pPr>
      <w:numPr>
        <w:numId w:val="10"/>
      </w:numPr>
      <w:tabs>
        <w:tab w:val="clear" w:pos="340"/>
      </w:tabs>
      <w:spacing w:before="40" w:after="40"/>
    </w:pPr>
  </w:style>
  <w:style w:type="paragraph" w:customStyle="1" w:styleId="Note">
    <w:name w:val="Note"/>
    <w:basedOn w:val="BodyText"/>
    <w:rsid w:val="00BE00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0A6"/>
    <w:pPr>
      <w:framePr w:wrap="auto" w:hAnchor="text" w:y="6049"/>
    </w:pPr>
    <w:rPr>
      <w:color w:val="000000"/>
      <w:sz w:val="40"/>
    </w:rPr>
  </w:style>
  <w:style w:type="paragraph" w:customStyle="1" w:styleId="TOCTitle">
    <w:name w:val="TOCTitle"/>
    <w:basedOn w:val="Heading1"/>
    <w:rsid w:val="00BE00A6"/>
    <w:pPr>
      <w:spacing w:after="240"/>
      <w:jc w:val="center"/>
      <w:outlineLvl w:val="9"/>
    </w:pPr>
    <w:rPr>
      <w:caps/>
    </w:rPr>
  </w:style>
  <w:style w:type="paragraph" w:customStyle="1" w:styleId="Version">
    <w:name w:val="Version"/>
    <w:rsid w:val="00BE00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00A6"/>
    <w:pPr>
      <w:numPr>
        <w:numId w:val="11"/>
      </w:numPr>
      <w:tabs>
        <w:tab w:val="clear" w:pos="680"/>
      </w:tabs>
    </w:pPr>
  </w:style>
  <w:style w:type="paragraph" w:styleId="Index1">
    <w:name w:val="index 1"/>
    <w:basedOn w:val="Normal"/>
    <w:next w:val="Normal"/>
    <w:semiHidden/>
    <w:rsid w:val="00BE00A6"/>
    <w:pPr>
      <w:keepNext w:val="0"/>
      <w:tabs>
        <w:tab w:val="right" w:pos="4176"/>
      </w:tabs>
      <w:ind w:left="198" w:hanging="198"/>
    </w:pPr>
    <w:rPr>
      <w:rFonts w:ascii="Garamond" w:hAnsi="Garamond"/>
    </w:rPr>
  </w:style>
  <w:style w:type="paragraph" w:styleId="IndexHeading">
    <w:name w:val="index heading"/>
    <w:basedOn w:val="Normal"/>
    <w:next w:val="Index1"/>
    <w:semiHidden/>
    <w:rsid w:val="00BE00A6"/>
    <w:pPr>
      <w:spacing w:before="120" w:after="120"/>
    </w:pPr>
    <w:rPr>
      <w:rFonts w:ascii="Arial" w:hAnsi="Arial"/>
      <w:b/>
      <w:color w:val="918585"/>
      <w:sz w:val="24"/>
    </w:rPr>
  </w:style>
  <w:style w:type="paragraph" w:styleId="Header">
    <w:name w:val="header"/>
    <w:basedOn w:val="Normal"/>
    <w:link w:val="HeaderChar"/>
    <w:rsid w:val="00BE0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0A6"/>
    <w:rPr>
      <w:rFonts w:ascii="Times New Roman" w:eastAsia="Times New Roman" w:hAnsi="Times New Roman" w:cs="Times New Roman"/>
      <w:sz w:val="16"/>
      <w:szCs w:val="20"/>
      <w:lang w:val="en-GB" w:eastAsia="en-US"/>
    </w:rPr>
  </w:style>
  <w:style w:type="paragraph" w:customStyle="1" w:styleId="Chapter">
    <w:name w:val="Chapter"/>
    <w:basedOn w:val="Normal"/>
    <w:rsid w:val="00BE00A6"/>
    <w:pPr>
      <w:spacing w:before="240"/>
    </w:pPr>
    <w:rPr>
      <w:rFonts w:ascii="Times New Roman" w:hAnsi="Times New Roman"/>
      <w:smallCaps/>
      <w:spacing w:val="80"/>
      <w:sz w:val="28"/>
    </w:rPr>
  </w:style>
  <w:style w:type="paragraph" w:customStyle="1" w:styleId="InChapter">
    <w:name w:val="InChapter"/>
    <w:basedOn w:val="Heading3"/>
    <w:rsid w:val="00BE00A6"/>
    <w:pPr>
      <w:spacing w:after="240"/>
      <w:outlineLvl w:val="9"/>
    </w:pPr>
    <w:rPr>
      <w:noProof/>
    </w:rPr>
  </w:style>
  <w:style w:type="paragraph" w:styleId="Index2">
    <w:name w:val="index 2"/>
    <w:basedOn w:val="Normal"/>
    <w:next w:val="Normal"/>
    <w:semiHidden/>
    <w:rsid w:val="00BE00A6"/>
    <w:pPr>
      <w:tabs>
        <w:tab w:val="right" w:pos="4176"/>
      </w:tabs>
      <w:ind w:left="568" w:hanging="284"/>
    </w:pPr>
    <w:rPr>
      <w:rFonts w:ascii="Garamond" w:hAnsi="Garamond"/>
    </w:rPr>
  </w:style>
  <w:style w:type="paragraph" w:customStyle="1" w:styleId="Byline">
    <w:name w:val="Byline"/>
    <w:rsid w:val="00BE0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0A6"/>
    <w:pPr>
      <w:tabs>
        <w:tab w:val="clear" w:pos="3600"/>
        <w:tab w:val="clear" w:pos="3958"/>
      </w:tabs>
      <w:jc w:val="right"/>
    </w:pPr>
  </w:style>
  <w:style w:type="character" w:styleId="Emphasis">
    <w:name w:val="Emphasis"/>
    <w:basedOn w:val="DefaultParagraphFont"/>
    <w:qFormat/>
    <w:rsid w:val="00BE00A6"/>
    <w:rPr>
      <w:i/>
    </w:rPr>
  </w:style>
  <w:style w:type="paragraph" w:styleId="Caption">
    <w:name w:val="caption"/>
    <w:basedOn w:val="BodyText"/>
    <w:next w:val="Normal"/>
    <w:qFormat/>
    <w:rsid w:val="00BE00A6"/>
    <w:pPr>
      <w:framePr w:w="2268" w:hSpace="181" w:vSpace="181" w:wrap="around" w:vAnchor="text" w:hAnchor="page" w:x="1135" w:y="285" w:anchorLock="1"/>
    </w:pPr>
    <w:rPr>
      <w:i/>
    </w:rPr>
  </w:style>
  <w:style w:type="paragraph" w:customStyle="1" w:styleId="MiniTOCTitle">
    <w:name w:val="MiniTOCTitle"/>
    <w:basedOn w:val="Heading4"/>
    <w:rsid w:val="00BE00A6"/>
    <w:pPr>
      <w:spacing w:before="240"/>
      <w:outlineLvl w:val="9"/>
    </w:pPr>
    <w:rPr>
      <w:noProof/>
      <w:sz w:val="24"/>
    </w:rPr>
  </w:style>
  <w:style w:type="paragraph" w:customStyle="1" w:styleId="MiniTOCItem">
    <w:name w:val="MiniTOCItem"/>
    <w:basedOn w:val="ListBullet"/>
    <w:rsid w:val="00BE00A6"/>
    <w:pPr>
      <w:numPr>
        <w:numId w:val="0"/>
      </w:numPr>
      <w:tabs>
        <w:tab w:val="right" w:leader="dot" w:pos="6521"/>
      </w:tabs>
      <w:spacing w:before="0" w:after="0"/>
    </w:pPr>
  </w:style>
  <w:style w:type="paragraph" w:customStyle="1" w:styleId="TOFTitle">
    <w:name w:val="TOFTitle"/>
    <w:basedOn w:val="TOCTitle"/>
    <w:rsid w:val="00BE00A6"/>
  </w:style>
  <w:style w:type="paragraph" w:styleId="TableofFigures">
    <w:name w:val="table of figures"/>
    <w:basedOn w:val="Normal"/>
    <w:next w:val="Normal"/>
    <w:semiHidden/>
    <w:rsid w:val="00BE00A6"/>
    <w:pPr>
      <w:tabs>
        <w:tab w:val="right" w:leader="dot" w:pos="9072"/>
      </w:tabs>
      <w:ind w:left="970" w:hanging="403"/>
    </w:pPr>
    <w:rPr>
      <w:rFonts w:ascii="Times New Roman" w:hAnsi="Times New Roman"/>
      <w:b/>
    </w:rPr>
  </w:style>
  <w:style w:type="paragraph" w:styleId="ListNumber">
    <w:name w:val="List Number"/>
    <w:basedOn w:val="List"/>
    <w:rsid w:val="00BE00A6"/>
    <w:pPr>
      <w:numPr>
        <w:numId w:val="13"/>
      </w:numPr>
      <w:tabs>
        <w:tab w:val="clear" w:pos="340"/>
      </w:tabs>
    </w:pPr>
  </w:style>
  <w:style w:type="character" w:customStyle="1" w:styleId="WingdingSymbols">
    <w:name w:val="Wingding Symbols"/>
    <w:rsid w:val="00BE00A6"/>
    <w:rPr>
      <w:rFonts w:ascii="Wingdings" w:hAnsi="Wingdings"/>
    </w:rPr>
  </w:style>
  <w:style w:type="paragraph" w:customStyle="1" w:styleId="TableHeading">
    <w:name w:val="Table Heading"/>
    <w:basedOn w:val="HeadingBase"/>
    <w:rsid w:val="00BE00A6"/>
    <w:pPr>
      <w:keepLines/>
      <w:pBdr>
        <w:bottom w:val="single" w:sz="6" w:space="1" w:color="918585"/>
      </w:pBdr>
      <w:spacing w:before="240"/>
    </w:pPr>
  </w:style>
  <w:style w:type="character" w:customStyle="1" w:styleId="HotSpot">
    <w:name w:val="HotSpot"/>
    <w:rsid w:val="00BE00A6"/>
    <w:rPr>
      <w:color w:val="0033CC"/>
      <w:u w:val="none"/>
    </w:rPr>
  </w:style>
  <w:style w:type="paragraph" w:customStyle="1" w:styleId="BodyTextRight">
    <w:name w:val="Body Text Right"/>
    <w:basedOn w:val="BodyText"/>
    <w:rsid w:val="00BE00A6"/>
    <w:pPr>
      <w:spacing w:before="0" w:after="0"/>
      <w:jc w:val="right"/>
    </w:pPr>
  </w:style>
  <w:style w:type="paragraph" w:styleId="Index3">
    <w:name w:val="index 3"/>
    <w:basedOn w:val="ListNumber2"/>
    <w:next w:val="Normal"/>
    <w:semiHidden/>
    <w:rsid w:val="00BE00A6"/>
    <w:pPr>
      <w:numPr>
        <w:numId w:val="0"/>
      </w:numPr>
      <w:tabs>
        <w:tab w:val="right" w:leader="dot" w:pos="4176"/>
      </w:tabs>
    </w:pPr>
  </w:style>
  <w:style w:type="paragraph" w:styleId="ListNumber2">
    <w:name w:val="List Number 2"/>
    <w:basedOn w:val="List2"/>
    <w:rsid w:val="00BE00A6"/>
    <w:pPr>
      <w:numPr>
        <w:numId w:val="8"/>
      </w:numPr>
      <w:tabs>
        <w:tab w:val="clear" w:pos="1060"/>
      </w:tabs>
    </w:pPr>
  </w:style>
  <w:style w:type="paragraph" w:customStyle="1" w:styleId="MarginNote">
    <w:name w:val="Margin Note"/>
    <w:basedOn w:val="BodyText"/>
    <w:rsid w:val="00BE0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0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0A6"/>
    <w:rPr>
      <w:sz w:val="32"/>
    </w:rPr>
  </w:style>
  <w:style w:type="paragraph" w:customStyle="1" w:styleId="HeadingProcedure">
    <w:name w:val="Heading Procedure"/>
    <w:basedOn w:val="HeadingBase"/>
    <w:next w:val="Normal"/>
    <w:rsid w:val="00BE00A6"/>
    <w:pPr>
      <w:tabs>
        <w:tab w:val="left" w:pos="0"/>
      </w:tabs>
      <w:spacing w:before="120" w:after="60"/>
    </w:pPr>
    <w:rPr>
      <w:i/>
      <w:color w:val="918585"/>
      <w:sz w:val="22"/>
    </w:rPr>
  </w:style>
  <w:style w:type="paragraph" w:customStyle="1" w:styleId="TableBodyText">
    <w:name w:val="Table Body Text"/>
    <w:basedOn w:val="BodyText"/>
    <w:rsid w:val="00BE00A6"/>
    <w:pPr>
      <w:spacing w:before="60" w:after="60"/>
    </w:pPr>
  </w:style>
  <w:style w:type="paragraph" w:styleId="ListContinue">
    <w:name w:val="List Continue"/>
    <w:basedOn w:val="List"/>
    <w:rsid w:val="00BE00A6"/>
    <w:pPr>
      <w:ind w:firstLine="0"/>
    </w:pPr>
  </w:style>
  <w:style w:type="paragraph" w:customStyle="1" w:styleId="ListNote">
    <w:name w:val="List Note"/>
    <w:basedOn w:val="List"/>
    <w:rsid w:val="00BE00A6"/>
    <w:pPr>
      <w:pBdr>
        <w:top w:val="single" w:sz="6" w:space="2" w:color="918585"/>
        <w:bottom w:val="single" w:sz="6" w:space="2" w:color="918585"/>
      </w:pBdr>
      <w:tabs>
        <w:tab w:val="left" w:pos="1021"/>
      </w:tabs>
      <w:ind w:firstLine="0"/>
    </w:pPr>
  </w:style>
  <w:style w:type="paragraph" w:customStyle="1" w:styleId="Warning">
    <w:name w:val="Warning"/>
    <w:basedOn w:val="BodyText"/>
    <w:rsid w:val="00BE00A6"/>
    <w:pPr>
      <w:shd w:val="clear" w:color="auto" w:fill="D9D9D9"/>
      <w:tabs>
        <w:tab w:val="left" w:pos="992"/>
      </w:tabs>
      <w:ind w:left="119" w:right="119"/>
    </w:pPr>
    <w:rPr>
      <w:sz w:val="20"/>
    </w:rPr>
  </w:style>
  <w:style w:type="paragraph" w:customStyle="1" w:styleId="MarginIcons">
    <w:name w:val="Margin Icons"/>
    <w:basedOn w:val="BodyText"/>
    <w:rsid w:val="00BE00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0A6"/>
    <w:rPr>
      <w:rFonts w:ascii="Courier New" w:hAnsi="Courier New"/>
    </w:rPr>
  </w:style>
  <w:style w:type="paragraph" w:customStyle="1" w:styleId="NoteBullet">
    <w:name w:val="Note Bullet"/>
    <w:basedOn w:val="Note"/>
    <w:rsid w:val="00BE00A6"/>
    <w:pPr>
      <w:tabs>
        <w:tab w:val="clear" w:pos="680"/>
      </w:tabs>
      <w:spacing w:before="60" w:after="60"/>
    </w:pPr>
  </w:style>
  <w:style w:type="paragraph" w:customStyle="1" w:styleId="SubHeading2">
    <w:name w:val="SubHeading2"/>
    <w:basedOn w:val="HeadingBase"/>
    <w:rsid w:val="00BE00A6"/>
    <w:pPr>
      <w:spacing w:before="240" w:after="60"/>
    </w:pPr>
    <w:rPr>
      <w:sz w:val="20"/>
    </w:rPr>
  </w:style>
  <w:style w:type="paragraph" w:customStyle="1" w:styleId="SubHeading1">
    <w:name w:val="SubHeading1"/>
    <w:basedOn w:val="HeadingBase"/>
    <w:rsid w:val="00BE00A6"/>
    <w:pPr>
      <w:spacing w:before="240" w:after="60"/>
    </w:pPr>
    <w:rPr>
      <w:color w:val="918585"/>
      <w:sz w:val="22"/>
    </w:rPr>
  </w:style>
  <w:style w:type="paragraph" w:customStyle="1" w:styleId="SideHeading">
    <w:name w:val="Side Heading"/>
    <w:basedOn w:val="HeadingBase"/>
    <w:rsid w:val="00BE0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0A6"/>
    <w:pPr>
      <w:numPr>
        <w:numId w:val="9"/>
      </w:numPr>
    </w:pPr>
  </w:style>
  <w:style w:type="paragraph" w:styleId="PlainText">
    <w:name w:val="Plain Text"/>
    <w:basedOn w:val="Normal"/>
    <w:link w:val="PlainTextChar"/>
    <w:rsid w:val="00BE00A6"/>
    <w:rPr>
      <w:sz w:val="20"/>
    </w:rPr>
  </w:style>
  <w:style w:type="character" w:customStyle="1" w:styleId="PlainTextChar">
    <w:name w:val="Plain Text Char"/>
    <w:basedOn w:val="DefaultParagraphFont"/>
    <w:link w:val="PlainText"/>
    <w:rsid w:val="00BE00A6"/>
    <w:rPr>
      <w:rFonts w:ascii="Courier New" w:eastAsia="Times New Roman" w:hAnsi="Courier New" w:cs="Times New Roman"/>
      <w:sz w:val="20"/>
      <w:szCs w:val="20"/>
      <w:lang w:eastAsia="en-US"/>
    </w:rPr>
  </w:style>
  <w:style w:type="character" w:customStyle="1" w:styleId="MenuOption">
    <w:name w:val="Menu Option"/>
    <w:basedOn w:val="DefaultParagraphFont"/>
    <w:rsid w:val="00BE00A6"/>
    <w:rPr>
      <w:b/>
      <w:smallCaps/>
    </w:rPr>
  </w:style>
  <w:style w:type="paragraph" w:customStyle="1" w:styleId="TableListNumber">
    <w:name w:val="Table List Number"/>
    <w:basedOn w:val="ListNumber"/>
    <w:rsid w:val="00BE00A6"/>
    <w:pPr>
      <w:numPr>
        <w:numId w:val="0"/>
      </w:numPr>
    </w:pPr>
  </w:style>
  <w:style w:type="paragraph" w:styleId="TOC4">
    <w:name w:val="toc 4"/>
    <w:basedOn w:val="TOCBase"/>
    <w:next w:val="Normal"/>
    <w:semiHidden/>
    <w:rsid w:val="00BE00A6"/>
    <w:pPr>
      <w:tabs>
        <w:tab w:val="right" w:leader="dot" w:pos="9071"/>
      </w:tabs>
      <w:ind w:left="1701"/>
    </w:pPr>
  </w:style>
  <w:style w:type="paragraph" w:customStyle="1" w:styleId="ListAlpha">
    <w:name w:val="List Alpha"/>
    <w:basedOn w:val="List"/>
    <w:rsid w:val="00BE00A6"/>
    <w:pPr>
      <w:numPr>
        <w:numId w:val="7"/>
      </w:numPr>
    </w:pPr>
  </w:style>
  <w:style w:type="paragraph" w:customStyle="1" w:styleId="ListAlpha2">
    <w:name w:val="List Alpha 2"/>
    <w:basedOn w:val="List2"/>
    <w:rsid w:val="00BE00A6"/>
    <w:pPr>
      <w:numPr>
        <w:numId w:val="6"/>
      </w:numPr>
    </w:pPr>
  </w:style>
  <w:style w:type="paragraph" w:styleId="List2">
    <w:name w:val="List 2"/>
    <w:basedOn w:val="BodyText"/>
    <w:rsid w:val="00BE00A6"/>
    <w:pPr>
      <w:tabs>
        <w:tab w:val="left" w:pos="680"/>
      </w:tabs>
      <w:spacing w:before="60" w:after="60"/>
      <w:ind w:left="680" w:hanging="340"/>
    </w:pPr>
  </w:style>
  <w:style w:type="paragraph" w:styleId="List3">
    <w:name w:val="List 3"/>
    <w:basedOn w:val="BodyText"/>
    <w:rsid w:val="00BE00A6"/>
    <w:pPr>
      <w:tabs>
        <w:tab w:val="left" w:pos="1021"/>
      </w:tabs>
      <w:spacing w:before="60" w:after="60"/>
      <w:ind w:left="1020" w:hanging="340"/>
    </w:pPr>
  </w:style>
  <w:style w:type="paragraph" w:styleId="List4">
    <w:name w:val="List 4"/>
    <w:basedOn w:val="BodyText"/>
    <w:rsid w:val="00BE00A6"/>
    <w:pPr>
      <w:tabs>
        <w:tab w:val="left" w:pos="1361"/>
      </w:tabs>
      <w:spacing w:before="60" w:after="60"/>
      <w:ind w:left="1361" w:hanging="340"/>
    </w:pPr>
  </w:style>
  <w:style w:type="paragraph" w:styleId="List5">
    <w:name w:val="List 5"/>
    <w:basedOn w:val="BodyText"/>
    <w:rsid w:val="00BE00A6"/>
    <w:pPr>
      <w:tabs>
        <w:tab w:val="left" w:pos="1701"/>
      </w:tabs>
      <w:spacing w:before="60" w:after="60"/>
      <w:ind w:left="1701" w:hanging="340"/>
    </w:pPr>
  </w:style>
  <w:style w:type="paragraph" w:styleId="ListBullet3">
    <w:name w:val="List Bullet 3"/>
    <w:basedOn w:val="List3"/>
    <w:rsid w:val="00BE00A6"/>
    <w:pPr>
      <w:numPr>
        <w:numId w:val="12"/>
      </w:numPr>
      <w:tabs>
        <w:tab w:val="clear" w:pos="1021"/>
      </w:tabs>
      <w:ind w:left="1037" w:hanging="357"/>
    </w:pPr>
  </w:style>
  <w:style w:type="paragraph" w:styleId="ListBullet4">
    <w:name w:val="List Bullet 4"/>
    <w:basedOn w:val="List4"/>
    <w:rsid w:val="00BE00A6"/>
    <w:pPr>
      <w:numPr>
        <w:numId w:val="1"/>
      </w:numPr>
      <w:tabs>
        <w:tab w:val="clear" w:pos="1361"/>
      </w:tabs>
    </w:pPr>
  </w:style>
  <w:style w:type="paragraph" w:styleId="ListBullet5">
    <w:name w:val="List Bullet 5"/>
    <w:basedOn w:val="List5"/>
    <w:rsid w:val="00BE00A6"/>
    <w:pPr>
      <w:numPr>
        <w:numId w:val="2"/>
      </w:numPr>
    </w:pPr>
  </w:style>
  <w:style w:type="paragraph" w:styleId="ListContinue2">
    <w:name w:val="List Continue 2"/>
    <w:basedOn w:val="List2"/>
    <w:rsid w:val="00BE00A6"/>
    <w:pPr>
      <w:ind w:firstLine="0"/>
    </w:pPr>
  </w:style>
  <w:style w:type="paragraph" w:styleId="ListContinue3">
    <w:name w:val="List Continue 3"/>
    <w:basedOn w:val="List3"/>
    <w:rsid w:val="00BE00A6"/>
    <w:pPr>
      <w:ind w:left="1021" w:firstLine="0"/>
    </w:pPr>
  </w:style>
  <w:style w:type="paragraph" w:styleId="ListContinue4">
    <w:name w:val="List Continue 4"/>
    <w:basedOn w:val="List4"/>
    <w:rsid w:val="00BE00A6"/>
    <w:pPr>
      <w:ind w:firstLine="0"/>
    </w:pPr>
  </w:style>
  <w:style w:type="paragraph" w:styleId="ListContinue5">
    <w:name w:val="List Continue 5"/>
    <w:basedOn w:val="List5"/>
    <w:rsid w:val="00BE00A6"/>
    <w:pPr>
      <w:ind w:firstLine="0"/>
    </w:pPr>
  </w:style>
  <w:style w:type="paragraph" w:styleId="ListNumber3">
    <w:name w:val="List Number 3"/>
    <w:basedOn w:val="List3"/>
    <w:rsid w:val="00BE00A6"/>
    <w:pPr>
      <w:numPr>
        <w:numId w:val="3"/>
      </w:numPr>
    </w:pPr>
  </w:style>
  <w:style w:type="paragraph" w:styleId="ListNumber4">
    <w:name w:val="List Number 4"/>
    <w:basedOn w:val="List4"/>
    <w:rsid w:val="00BE00A6"/>
    <w:pPr>
      <w:numPr>
        <w:numId w:val="4"/>
      </w:numPr>
    </w:pPr>
  </w:style>
  <w:style w:type="paragraph" w:styleId="ListNumber5">
    <w:name w:val="List Number 5"/>
    <w:basedOn w:val="List5"/>
    <w:rsid w:val="00BE00A6"/>
    <w:pPr>
      <w:numPr>
        <w:numId w:val="5"/>
      </w:numPr>
    </w:pPr>
  </w:style>
  <w:style w:type="paragraph" w:styleId="BlockText">
    <w:name w:val="Block Text"/>
    <w:basedOn w:val="Normal"/>
    <w:rsid w:val="00BE00A6"/>
    <w:pPr>
      <w:spacing w:after="120"/>
      <w:ind w:left="1440" w:right="1440"/>
    </w:pPr>
  </w:style>
  <w:style w:type="character" w:customStyle="1" w:styleId="Subscript">
    <w:name w:val="Subscript"/>
    <w:basedOn w:val="DefaultParagraphFont"/>
    <w:rsid w:val="00BE00A6"/>
    <w:rPr>
      <w:sz w:val="16"/>
      <w:vertAlign w:val="subscript"/>
    </w:rPr>
  </w:style>
  <w:style w:type="character" w:customStyle="1" w:styleId="Superscript">
    <w:name w:val="Superscript"/>
    <w:basedOn w:val="DefaultParagraphFont"/>
    <w:rsid w:val="00BE00A6"/>
    <w:rPr>
      <w:sz w:val="16"/>
      <w:vertAlign w:val="superscript"/>
    </w:rPr>
  </w:style>
  <w:style w:type="character" w:customStyle="1" w:styleId="Symbols">
    <w:name w:val="Symbols"/>
    <w:basedOn w:val="DefaultParagraphFont"/>
    <w:rsid w:val="00BE00A6"/>
    <w:rPr>
      <w:rFonts w:ascii="Symbol" w:hAnsi="Symbol"/>
    </w:rPr>
  </w:style>
  <w:style w:type="character" w:customStyle="1" w:styleId="MenuOptions">
    <w:name w:val="Menu Options"/>
    <w:basedOn w:val="DefaultParagraphFont"/>
    <w:rsid w:val="00BE00A6"/>
    <w:rPr>
      <w:rFonts w:ascii="Arial Narrow" w:hAnsi="Arial Narrow"/>
      <w:smallCaps/>
    </w:rPr>
  </w:style>
  <w:style w:type="character" w:customStyle="1" w:styleId="Buttons">
    <w:name w:val="Buttons"/>
    <w:basedOn w:val="DefaultParagraphFont"/>
    <w:rsid w:val="00BE00A6"/>
    <w:rPr>
      <w:b/>
    </w:rPr>
  </w:style>
  <w:style w:type="character" w:customStyle="1" w:styleId="Underlined">
    <w:name w:val="Underlined"/>
    <w:basedOn w:val="DefaultParagraphFont"/>
    <w:rsid w:val="00BE00A6"/>
    <w:rPr>
      <w:u w:val="single"/>
    </w:rPr>
  </w:style>
  <w:style w:type="paragraph" w:customStyle="1" w:styleId="TableBodyTextRight">
    <w:name w:val="Table Body Text Right"/>
    <w:basedOn w:val="TableBodyText"/>
    <w:rsid w:val="00BE00A6"/>
    <w:pPr>
      <w:widowControl w:val="0"/>
      <w:autoSpaceDE w:val="0"/>
      <w:autoSpaceDN w:val="0"/>
      <w:adjustRightInd w:val="0"/>
      <w:jc w:val="right"/>
    </w:pPr>
    <w:rPr>
      <w:rFonts w:cs="Arial"/>
      <w:szCs w:val="18"/>
    </w:rPr>
  </w:style>
  <w:style w:type="paragraph" w:customStyle="1" w:styleId="CopyrightText">
    <w:name w:val="Copyright Text"/>
    <w:basedOn w:val="BodyText"/>
    <w:rsid w:val="00BE00A6"/>
    <w:rPr>
      <w:sz w:val="18"/>
    </w:rPr>
  </w:style>
  <w:style w:type="paragraph" w:customStyle="1" w:styleId="BodySmallRight">
    <w:name w:val="Body Small Right"/>
    <w:basedOn w:val="BodyTextRight"/>
    <w:rsid w:val="00BE00A6"/>
    <w:rPr>
      <w:sz w:val="18"/>
      <w:szCs w:val="18"/>
    </w:rPr>
  </w:style>
  <w:style w:type="paragraph" w:customStyle="1" w:styleId="MarginEdition">
    <w:name w:val="Margin Edition"/>
    <w:basedOn w:val="MarginNote"/>
    <w:rsid w:val="00BE00A6"/>
    <w:pPr>
      <w:spacing w:before="0" w:after="0"/>
    </w:pPr>
    <w:rPr>
      <w:rFonts w:ascii="Times New Roman" w:hAnsi="Times New Roman"/>
      <w:color w:val="999999"/>
    </w:rPr>
  </w:style>
  <w:style w:type="paragraph" w:customStyle="1" w:styleId="Spacer">
    <w:name w:val="Spacer"/>
    <w:basedOn w:val="Normal"/>
    <w:rsid w:val="00BE00A6"/>
    <w:rPr>
      <w:sz w:val="2"/>
      <w:szCs w:val="2"/>
    </w:rPr>
  </w:style>
  <w:style w:type="character" w:customStyle="1" w:styleId="Small">
    <w:name w:val="Small"/>
    <w:basedOn w:val="DefaultParagraphFont"/>
    <w:rsid w:val="00BE00A6"/>
    <w:rPr>
      <w:sz w:val="16"/>
    </w:rPr>
  </w:style>
  <w:style w:type="paragraph" w:customStyle="1" w:styleId="WideTable">
    <w:name w:val="Wide Table"/>
    <w:basedOn w:val="Normal"/>
    <w:rsid w:val="00BE00A6"/>
    <w:pPr>
      <w:ind w:left="-1418"/>
    </w:pPr>
    <w:rPr>
      <w:sz w:val="2"/>
      <w:szCs w:val="2"/>
    </w:rPr>
  </w:style>
  <w:style w:type="character" w:styleId="PageNumber">
    <w:name w:val="page number"/>
    <w:basedOn w:val="DefaultParagraphFont"/>
    <w:rsid w:val="00BE00A6"/>
  </w:style>
  <w:style w:type="paragraph" w:styleId="Quote">
    <w:name w:val="Quote"/>
    <w:basedOn w:val="Heading1"/>
    <w:link w:val="QuoteChar"/>
    <w:qFormat/>
    <w:rsid w:val="00BE00A6"/>
    <w:rPr>
      <w:b w:val="0"/>
      <w:sz w:val="72"/>
      <w:szCs w:val="72"/>
      <w:lang w:val="en-NZ"/>
    </w:rPr>
  </w:style>
  <w:style w:type="character" w:customStyle="1" w:styleId="QuoteChar">
    <w:name w:val="Quote Char"/>
    <w:basedOn w:val="DefaultParagraphFont"/>
    <w:link w:val="Quote"/>
    <w:rsid w:val="00BE0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0A6"/>
    <w:pPr>
      <w:pageBreakBefore/>
    </w:pPr>
  </w:style>
  <w:style w:type="paragraph" w:customStyle="1" w:styleId="Border">
    <w:name w:val="Border"/>
    <w:basedOn w:val="Normal"/>
    <w:qFormat/>
    <w:rsid w:val="00BE00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0A6"/>
    <w:rPr>
      <w:b/>
      <w:bCs/>
      <w:i/>
      <w:iCs/>
      <w:color w:val="auto"/>
    </w:rPr>
  </w:style>
  <w:style w:type="paragraph" w:styleId="IntenseQuote">
    <w:name w:val="Intense Quote"/>
    <w:basedOn w:val="Normal"/>
    <w:next w:val="Normal"/>
    <w:link w:val="IntenseQuoteChar"/>
    <w:uiPriority w:val="30"/>
    <w:qFormat/>
    <w:rsid w:val="00BE00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0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0A6"/>
    <w:rPr>
      <w:smallCaps/>
      <w:color w:val="auto"/>
      <w:u w:val="single"/>
    </w:rPr>
  </w:style>
  <w:style w:type="character" w:styleId="IntenseReference">
    <w:name w:val="Intense Reference"/>
    <w:basedOn w:val="DefaultParagraphFont"/>
    <w:uiPriority w:val="32"/>
    <w:qFormat/>
    <w:rsid w:val="00BE00A6"/>
    <w:rPr>
      <w:b/>
      <w:bCs/>
      <w:smallCaps/>
      <w:color w:val="auto"/>
      <w:spacing w:val="5"/>
      <w:u w:val="single"/>
    </w:rPr>
  </w:style>
  <w:style w:type="paragraph" w:customStyle="1" w:styleId="2ColumnHeading">
    <w:name w:val="2Column Heading"/>
    <w:basedOn w:val="BodyText"/>
    <w:qFormat/>
    <w:rsid w:val="00BE00A6"/>
    <w:pPr>
      <w:spacing w:after="60"/>
      <w:ind w:left="-2268"/>
    </w:pPr>
    <w:rPr>
      <w:b/>
    </w:rPr>
  </w:style>
  <w:style w:type="paragraph" w:customStyle="1" w:styleId="Heading1TOC">
    <w:name w:val="Heading1 TOC"/>
    <w:basedOn w:val="Normal"/>
    <w:qFormat/>
    <w:rsid w:val="00BE00A6"/>
    <w:pPr>
      <w:spacing w:before="240" w:after="120"/>
    </w:pPr>
    <w:rPr>
      <w:rFonts w:ascii="Times New Roman" w:hAnsi="Times New Roman"/>
      <w:b/>
      <w:sz w:val="32"/>
    </w:rPr>
  </w:style>
  <w:style w:type="paragraph" w:customStyle="1" w:styleId="Heading2TOC">
    <w:name w:val="Heading2 TOC"/>
    <w:basedOn w:val="Normal"/>
    <w:qFormat/>
    <w:rsid w:val="00BE00A6"/>
    <w:pPr>
      <w:spacing w:before="240" w:after="60"/>
    </w:pPr>
    <w:rPr>
      <w:rFonts w:ascii="Times New Roman" w:hAnsi="Times New Roman"/>
      <w:b/>
      <w:sz w:val="28"/>
    </w:rPr>
  </w:style>
  <w:style w:type="character" w:customStyle="1" w:styleId="Underline">
    <w:name w:val="Underline"/>
    <w:basedOn w:val="DefaultParagraphFont"/>
    <w:qFormat/>
    <w:rsid w:val="00BE00A6"/>
    <w:rPr>
      <w:u w:val="single"/>
    </w:rPr>
  </w:style>
  <w:style w:type="character" w:customStyle="1" w:styleId="BoldandItalics">
    <w:name w:val="Bold and Italics"/>
    <w:qFormat/>
    <w:rsid w:val="00BE00A6"/>
    <w:rPr>
      <w:b/>
      <w:i/>
      <w:u w:val="none"/>
    </w:rPr>
  </w:style>
  <w:style w:type="paragraph" w:styleId="BalloonText">
    <w:name w:val="Balloon Text"/>
    <w:basedOn w:val="Normal"/>
    <w:link w:val="BalloonTextChar"/>
    <w:rsid w:val="00BE00A6"/>
    <w:rPr>
      <w:rFonts w:ascii="Tahoma" w:hAnsi="Tahoma" w:cs="Tahoma"/>
      <w:sz w:val="16"/>
      <w:szCs w:val="16"/>
    </w:rPr>
  </w:style>
  <w:style w:type="character" w:customStyle="1" w:styleId="BalloonTextChar">
    <w:name w:val="Balloon Text Char"/>
    <w:basedOn w:val="DefaultParagraphFont"/>
    <w:link w:val="BalloonText"/>
    <w:rsid w:val="00BE00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0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0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0A6"/>
    <w:rPr>
      <w:b/>
      <w:color w:val="660033"/>
      <w:spacing w:val="0"/>
    </w:rPr>
  </w:style>
  <w:style w:type="paragraph" w:customStyle="1" w:styleId="Nameditemlist">
    <w:name w:val="Named item list"/>
    <w:basedOn w:val="BodyText"/>
    <w:qFormat/>
    <w:rsid w:val="00BE00A6"/>
    <w:pPr>
      <w:tabs>
        <w:tab w:val="left" w:pos="2835"/>
      </w:tabs>
      <w:ind w:left="2835" w:hanging="2835"/>
    </w:pPr>
  </w:style>
  <w:style w:type="paragraph" w:customStyle="1" w:styleId="BodyTextnopadding">
    <w:name w:val="Body Text no padding"/>
    <w:basedOn w:val="BodyText"/>
    <w:qFormat/>
    <w:rsid w:val="00BE00A6"/>
    <w:pPr>
      <w:spacing w:before="0" w:after="0"/>
    </w:pPr>
  </w:style>
  <w:style w:type="paragraph" w:customStyle="1" w:styleId="BodyTextBold">
    <w:name w:val="Body Text Bold"/>
    <w:basedOn w:val="BodyText"/>
    <w:qFormat/>
    <w:rsid w:val="00BE00A6"/>
    <w:rPr>
      <w:b/>
    </w:rPr>
  </w:style>
  <w:style w:type="character" w:styleId="Hyperlink">
    <w:name w:val="Hyperlink"/>
    <w:basedOn w:val="DefaultParagraphFont"/>
    <w:uiPriority w:val="99"/>
    <w:unhideWhenUsed/>
    <w:rsid w:val="006D4D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3478</Characters>
  <Application>Microsoft Office Word</Application>
  <DocSecurity>0</DocSecurity>
  <Lines>165</Lines>
  <Paragraphs>83</Paragraphs>
  <ScaleCrop>false</ScaleCrop>
  <Company>Author-it Software Corporation Ltd.</Company>
  <LinksUpToDate>false</LinksUpToDate>
  <CharactersWithSpaces>3939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POLINV021 Critically analyse complex crash incident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2024-02-27T04:29:00Z</dcterms:created>
  <dcterms:modified xsi:type="dcterms:W3CDTF">2024-02-27T04:29:00Z</dcterms:modified>
</cp:coreProperties>
</file>