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B38" w:rsidP="00D12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POLINV009 Manage information within investigations</w:t>
      </w:r>
      <w:r>
        <w:fldChar w:fldCharType="end"/>
      </w:r>
    </w:p>
    <w:p w:rsidR="00D12B38" w:rsidP="00D12B38">
      <w:pPr>
        <w:pStyle w:val="Version"/>
        <w:sectPr w:rsidSect="000D1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D1182" w:rsidP="000D1182">
      <w:pPr>
        <w:pStyle w:val="SuperHeading"/>
      </w:pPr>
      <w:r w:rsidRPr="000D1182">
        <w:t>POLINV009 Manage information within investigations</w:t>
      </w:r>
    </w:p>
    <w:p w:rsidR="00000000" w:rsidRPr="000D1182" w:rsidP="000D1182">
      <w:pPr>
        <w:pStyle w:val="Heading1"/>
      </w:pPr>
      <w:bookmarkStart w:id="1" w:name="O_964757"/>
      <w:bookmarkEnd w:id="1"/>
      <w:r w:rsidRPr="000D118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 xml:space="preserve">Release 2. Modifications have been made to: </w:t>
            </w:r>
          </w:p>
          <w:p w:rsidR="00000000" w:rsidRPr="000D1182" w:rsidP="000D1182">
            <w:pPr>
              <w:pStyle w:val="ListBullet"/>
            </w:pPr>
            <w:r w:rsidRPr="000D1182">
              <w:t xml:space="preserve">Performance and Knowledge Evidence </w:t>
            </w:r>
          </w:p>
          <w:p w:rsidR="00000000" w:rsidRPr="000D1182" w:rsidP="000D1182">
            <w:pPr>
              <w:pStyle w:val="BodyText"/>
            </w:pPr>
            <w:r w:rsidRPr="000D1182">
              <w:t xml:space="preserve">Release 1. This unit was released in POL Police Training Package release 1.0 and meets the Standards for Training Packages.   </w:t>
            </w:r>
          </w:p>
          <w:p w:rsidR="00000000" w:rsidRPr="000D1182" w:rsidP="000D1182">
            <w:pPr>
              <w:pStyle w:val="ListBullet"/>
            </w:pPr>
            <w:r w:rsidRPr="000D1182">
              <w:t>Content and forma</w:t>
            </w:r>
            <w:r w:rsidRPr="000D1182">
              <w:t>tting updated to comply with new standards</w:t>
            </w:r>
          </w:p>
          <w:p w:rsidR="00000000" w:rsidRPr="000D1182" w:rsidP="000D1182">
            <w:pPr>
              <w:pStyle w:val="ListBullet"/>
            </w:pPr>
            <w:r w:rsidRPr="000D1182">
              <w:t>Unit recoded POL</w:t>
            </w:r>
          </w:p>
          <w:p w:rsidR="00000000" w:rsidRPr="000D1182" w:rsidP="000D1182">
            <w:pPr>
              <w:pStyle w:val="ListBullet"/>
            </w:pPr>
            <w:r w:rsidRPr="000D1182">
              <w:t>Title updated</w:t>
            </w:r>
          </w:p>
          <w:p w:rsidR="00000000" w:rsidRPr="000D1182" w:rsidP="000D1182">
            <w:pPr>
              <w:pStyle w:val="ListBullet"/>
            </w:pPr>
            <w:r w:rsidRPr="000D1182">
              <w:t>Elements 7 and 8 removed</w:t>
            </w:r>
          </w:p>
          <w:p w:rsidR="00000000" w:rsidRPr="000D1182" w:rsidP="000D1182">
            <w:pPr>
              <w:pStyle w:val="ListBullet"/>
            </w:pPr>
            <w:r w:rsidRPr="000D1182">
              <w:t>New PC added to Elements 1 and 3</w:t>
            </w:r>
          </w:p>
          <w:p w:rsidR="00000000" w:rsidRPr="000D1182" w:rsidP="000D1182">
            <w:pPr>
              <w:pStyle w:val="ListBullet"/>
            </w:pPr>
            <w:r w:rsidRPr="000D1182">
              <w:t>Element 2 all PC revised</w:t>
            </w:r>
          </w:p>
          <w:p w:rsidR="00000000" w:rsidRPr="000D1182" w:rsidP="000D1182">
            <w:pPr>
              <w:pStyle w:val="ListBullet"/>
            </w:pPr>
            <w:r w:rsidRPr="000D1182">
              <w:t>Element 5 and 6 merged and all PC revised</w:t>
            </w:r>
          </w:p>
          <w:p w:rsidR="00000000" w:rsidRPr="000D1182" w:rsidP="000D1182">
            <w:pPr>
              <w:pStyle w:val="ListBullet"/>
            </w:pPr>
            <w:r w:rsidRPr="000D1182">
              <w:t>PC 1.4, 1.6 and 3.3 removed. PC 4.3 and 4.4 revised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2" w:name="O_964756"/>
      <w:bookmarkEnd w:id="2"/>
      <w:r w:rsidRPr="000D118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>This unit describes the skills required to manage information within investigative contexts, including collecting, collating and evaluating information for analysis and interpretation.</w:t>
            </w:r>
          </w:p>
          <w:p w:rsidR="00000000" w:rsidRPr="000D1182" w:rsidP="000D1182">
            <w:pPr>
              <w:pStyle w:val="BodyText"/>
            </w:pPr>
            <w:r w:rsidRPr="000D1182">
              <w:t>This unit applies to those working as polic</w:t>
            </w:r>
            <w:r w:rsidRPr="000D1182">
              <w:t>e officers, generally in a designated investigation role, responsible for managing information in a policing context.</w:t>
            </w:r>
          </w:p>
          <w:p w:rsidR="00000000" w:rsidRPr="000D1182" w:rsidP="000D1182">
            <w:pPr>
              <w:pStyle w:val="BodyText"/>
            </w:pPr>
            <w:r w:rsidRPr="000D1182">
              <w:t>The skills and knowledge described in this unit must be applied within the legislative, regulatory and policy environment in which they ar</w:t>
            </w:r>
            <w:r w:rsidRPr="000D1182">
              <w:t>e carried out. Organisational policies and procedures must be consulted and adhered to, particularly those related to information security, information management systems, and codes of conduct.</w:t>
            </w:r>
          </w:p>
          <w:p w:rsidR="00000000" w:rsidRPr="000D1182" w:rsidP="000D1182">
            <w:pPr>
              <w:pStyle w:val="BodyText"/>
            </w:pPr>
            <w:r w:rsidRPr="000D1182">
              <w:t>Those undertaking this unit would demonstrate strong autonomy,</w:t>
            </w:r>
            <w:r w:rsidRPr="000D1182">
              <w:t xml:space="preserve"> making independent decisions and accessing support from a broad range of policing services. They would be required to possess strong decision making and problem-solving skills, leadership abilities and robust communicative competence. The individual would</w:t>
            </w:r>
            <w:r w:rsidRPr="000D1182">
              <w:t xml:space="preserve"> perform sophisticated tasks that require strong adaptability across a broad range of contexts.</w:t>
            </w:r>
          </w:p>
          <w:p w:rsidR="00000000" w:rsidRPr="000D1182" w:rsidP="000D1182">
            <w:pPr>
              <w:pStyle w:val="BodyText"/>
            </w:pPr>
            <w:r w:rsidRPr="000D1182">
              <w:t>No licensing, legislative or certification requirements apply to unit at the time of publication.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3" w:name="O_974903"/>
      <w:bookmarkEnd w:id="3"/>
      <w:r w:rsidRPr="000D118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>Not applicable.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4" w:name="O_964755"/>
      <w:bookmarkEnd w:id="4"/>
      <w:r w:rsidRPr="000D118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>Investigation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5" w:name="O_974904"/>
      <w:bookmarkEnd w:id="5"/>
      <w:r w:rsidRPr="000D118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>Not applicable.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6" w:name="O_964754"/>
      <w:bookmarkEnd w:id="6"/>
      <w:r w:rsidRPr="000D1182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PERFORMANCE CRITERIA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Performance criteria describe the performance needed to demonstrate achievement of the element.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Collect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Identify avenues of enquiry to facilitate collection of information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Establish information channels to maximise the availability of information at all stages of the investigation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Communicate information requirements to stakeholders to facilitate collection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Select collection techniques to obtain required inform</w:t>
            </w:r>
            <w:r w:rsidRPr="000D1182">
              <w:t>ation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Record collected information for the purpose of accessibility and retrievability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Protect the integrity and security of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Assess risk to identify whether information/sources could be compromised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Secure integrity of information to mitigate risk and prevent unauthorised access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Collate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Use collation methods relevant to investigation to facilitate interpretation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Evaluate the effectiveness of collation methods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Amend collation methods to improve accessibility, interpretability and retrievability of information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Evaluate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Assess origin of information to determine reliability and validity and identify associated risks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Assess information continually to determine investigative relevance, reliability and validity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Record information collected within investigation for archiving purposes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Identify information gaps to collect further information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rPr>
                <w:rStyle w:val="SpecialBold"/>
              </w:rPr>
              <w:t>Analyse and interpret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Evaluate consistency of interpretations by comparing interpretations with available information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Evaluate evidence to determine probative weight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t>Interpret evidence and information to identify investigative</w:t>
            </w:r>
            <w:r w:rsidRPr="000D1182">
              <w:t xml:space="preserve"> activities</w:t>
            </w:r>
          </w:p>
        </w:tc>
      </w:tr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1182">
            <w:pPr>
              <w:pStyle w:val="BodyText"/>
              <w:rPr>
                <w:lang w:val="en-NZ"/>
              </w:rPr>
            </w:pPr>
            <w:r w:rsidRPr="000D1182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>Develop recommendations to provide direction to and further inform the investigation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7" w:name="O_964753"/>
      <w:bookmarkEnd w:id="7"/>
      <w:r w:rsidRPr="000D118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>Foundation skills essential to performance are explicit in the performance criteria of this unit of competency.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8" w:name="O_974905"/>
      <w:bookmarkEnd w:id="8"/>
      <w:r w:rsidRPr="000D118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>Range is restricted to essential operating conditions and any other variables essential to the work environment.</w:t>
            </w:r>
          </w:p>
          <w:p w:rsidR="00000000" w:rsidRPr="000D1182" w:rsidP="000D1182">
            <w:pPr>
              <w:pStyle w:val="BodyText"/>
            </w:pPr>
            <w:r w:rsidRPr="000D1182">
              <w:t>Non-essential conditions may be found in the Companion Volume Implementation Guide.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9" w:name="O_964752"/>
      <w:bookmarkEnd w:id="9"/>
      <w:r w:rsidRPr="000D1182">
        <w:t>Unit</w:t>
      </w:r>
      <w:r w:rsidRPr="000D1182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D118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1182" w:rsidP="000D1182">
            <w:pPr>
              <w:pStyle w:val="BodyText"/>
            </w:pPr>
            <w:r w:rsidRPr="000D1182">
              <w:t>This unit replaces and is equivalent to PUAPOLIV011A Manage information within specialised policing functions.</w:t>
            </w:r>
          </w:p>
        </w:tc>
      </w:tr>
    </w:tbl>
    <w:p w:rsidR="00000000" w:rsidRPr="000D1182" w:rsidP="000D1182">
      <w:pPr>
        <w:pStyle w:val="NoPaddingFontSize1"/>
      </w:pPr>
    </w:p>
    <w:p w:rsidR="00000000" w:rsidRPr="000D1182" w:rsidP="000D1182">
      <w:pPr>
        <w:pStyle w:val="AllowPageBreak"/>
      </w:pPr>
    </w:p>
    <w:p w:rsidR="00000000" w:rsidRPr="000D1182" w:rsidP="000D1182">
      <w:pPr>
        <w:pStyle w:val="Heading1"/>
      </w:pPr>
      <w:bookmarkStart w:id="10" w:name="O_964758"/>
      <w:bookmarkEnd w:id="10"/>
      <w:r w:rsidRPr="000D1182">
        <w:t>Links</w:t>
      </w:r>
    </w:p>
    <w:p w:rsidR="00000000" w:rsidRPr="000D1182" w:rsidP="00D12B38">
      <w:pPr>
        <w:pStyle w:val="BodyText"/>
      </w:pPr>
      <w:r w:rsidRPr="000D11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83077C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D1182" w:rsidP="000D1182"/>
    <w:sectPr w:rsidSect="000D11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82" w:rsidRPr="00D12B38" w:rsidP="00D12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38" w:rsidP="000D1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B38" w:rsidP="000D1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D12B38" w:rsidP="000D11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1182" w:rsidRPr="00D12B38" w:rsidP="00D12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1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B38" w:rsidRPr="002D2AF8" w:rsidP="000D1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POLINV009 Manage information within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February 2024</w:t>
    </w:r>
    <w:r>
      <w:fldChar w:fldCharType="end"/>
    </w:r>
  </w:p>
  <w:p w:rsidR="00D12B38" w:rsidP="000D11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1E5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12D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1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1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1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1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1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1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1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1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1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1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1182"/>
  </w:style>
  <w:style w:type="character" w:customStyle="1" w:styleId="Heading1Char">
    <w:name w:val="Heading 1 Char"/>
    <w:basedOn w:val="DefaultParagraphFont"/>
    <w:link w:val="Heading1"/>
    <w:rsid w:val="000D1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11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11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11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1182"/>
    <w:rPr>
      <w:b/>
      <w:spacing w:val="0"/>
    </w:rPr>
  </w:style>
  <w:style w:type="paragraph" w:customStyle="1" w:styleId="SuperHeading">
    <w:name w:val="SuperHeading"/>
    <w:basedOn w:val="Normal"/>
    <w:rsid w:val="000D11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1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D1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1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11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1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1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1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11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11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1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1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1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1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1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1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11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1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1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1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1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1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1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1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1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11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1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11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1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1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1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1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1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1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1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1182"/>
    <w:rPr>
      <w:i/>
    </w:rPr>
  </w:style>
  <w:style w:type="paragraph" w:styleId="Caption">
    <w:name w:val="caption"/>
    <w:basedOn w:val="BodyText"/>
    <w:next w:val="Normal"/>
    <w:qFormat/>
    <w:rsid w:val="000D1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1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1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1182"/>
  </w:style>
  <w:style w:type="paragraph" w:styleId="TableofFigures">
    <w:name w:val="table of figures"/>
    <w:basedOn w:val="Normal"/>
    <w:next w:val="Normal"/>
    <w:semiHidden/>
    <w:rsid w:val="000D1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11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1182"/>
    <w:rPr>
      <w:rFonts w:ascii="Wingdings" w:hAnsi="Wingdings"/>
    </w:rPr>
  </w:style>
  <w:style w:type="paragraph" w:customStyle="1" w:styleId="TableHeading">
    <w:name w:val="Table Heading"/>
    <w:basedOn w:val="HeadingBase"/>
    <w:rsid w:val="000D11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1182"/>
    <w:rPr>
      <w:color w:val="0033CC"/>
      <w:u w:val="none"/>
    </w:rPr>
  </w:style>
  <w:style w:type="paragraph" w:customStyle="1" w:styleId="BodyTextRight">
    <w:name w:val="Body Text Right"/>
    <w:basedOn w:val="BodyText"/>
    <w:rsid w:val="000D1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1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1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1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1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11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1182"/>
    <w:rPr>
      <w:sz w:val="32"/>
    </w:rPr>
  </w:style>
  <w:style w:type="paragraph" w:customStyle="1" w:styleId="HeadingProcedure">
    <w:name w:val="Heading Procedure"/>
    <w:basedOn w:val="HeadingBase"/>
    <w:next w:val="Normal"/>
    <w:rsid w:val="000D1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1182"/>
    <w:pPr>
      <w:spacing w:before="60" w:after="60"/>
    </w:pPr>
  </w:style>
  <w:style w:type="paragraph" w:styleId="ListContinue">
    <w:name w:val="List Continue"/>
    <w:basedOn w:val="List"/>
    <w:rsid w:val="000D1182"/>
    <w:pPr>
      <w:ind w:firstLine="0"/>
    </w:pPr>
  </w:style>
  <w:style w:type="paragraph" w:customStyle="1" w:styleId="ListNote">
    <w:name w:val="List Note"/>
    <w:basedOn w:val="List"/>
    <w:rsid w:val="000D1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1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1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1182"/>
    <w:rPr>
      <w:rFonts w:ascii="Courier New" w:hAnsi="Courier New"/>
    </w:rPr>
  </w:style>
  <w:style w:type="paragraph" w:customStyle="1" w:styleId="NoteBullet">
    <w:name w:val="Note Bullet"/>
    <w:basedOn w:val="Note"/>
    <w:rsid w:val="000D1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11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11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1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11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1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11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1182"/>
    <w:rPr>
      <w:b/>
      <w:smallCaps/>
    </w:rPr>
  </w:style>
  <w:style w:type="paragraph" w:customStyle="1" w:styleId="TableListNumber">
    <w:name w:val="Table List Number"/>
    <w:basedOn w:val="ListNumber"/>
    <w:rsid w:val="000D1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1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1182"/>
    <w:pPr>
      <w:numPr>
        <w:numId w:val="8"/>
      </w:numPr>
    </w:pPr>
  </w:style>
  <w:style w:type="paragraph" w:customStyle="1" w:styleId="ListAlpha2">
    <w:name w:val="List Alpha 2"/>
    <w:basedOn w:val="List2"/>
    <w:rsid w:val="000D1182"/>
    <w:pPr>
      <w:numPr>
        <w:numId w:val="7"/>
      </w:numPr>
    </w:pPr>
  </w:style>
  <w:style w:type="paragraph" w:styleId="List2">
    <w:name w:val="List 2"/>
    <w:basedOn w:val="BodyText"/>
    <w:rsid w:val="000D1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1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1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1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11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11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1182"/>
    <w:pPr>
      <w:numPr>
        <w:numId w:val="3"/>
      </w:numPr>
    </w:pPr>
  </w:style>
  <w:style w:type="paragraph" w:styleId="ListContinue2">
    <w:name w:val="List Continue 2"/>
    <w:basedOn w:val="List2"/>
    <w:rsid w:val="000D1182"/>
    <w:pPr>
      <w:ind w:firstLine="0"/>
    </w:pPr>
  </w:style>
  <w:style w:type="paragraph" w:styleId="ListContinue3">
    <w:name w:val="List Continue 3"/>
    <w:basedOn w:val="List3"/>
    <w:rsid w:val="000D1182"/>
    <w:pPr>
      <w:ind w:left="1021" w:firstLine="0"/>
    </w:pPr>
  </w:style>
  <w:style w:type="paragraph" w:styleId="ListContinue4">
    <w:name w:val="List Continue 4"/>
    <w:basedOn w:val="List4"/>
    <w:rsid w:val="000D1182"/>
    <w:pPr>
      <w:ind w:firstLine="0"/>
    </w:pPr>
  </w:style>
  <w:style w:type="paragraph" w:styleId="ListContinue5">
    <w:name w:val="List Continue 5"/>
    <w:basedOn w:val="List5"/>
    <w:rsid w:val="000D1182"/>
    <w:pPr>
      <w:ind w:firstLine="0"/>
    </w:pPr>
  </w:style>
  <w:style w:type="paragraph" w:styleId="ListNumber3">
    <w:name w:val="List Number 3"/>
    <w:basedOn w:val="List3"/>
    <w:rsid w:val="000D1182"/>
    <w:pPr>
      <w:numPr>
        <w:numId w:val="4"/>
      </w:numPr>
    </w:pPr>
  </w:style>
  <w:style w:type="paragraph" w:styleId="ListNumber4">
    <w:name w:val="List Number 4"/>
    <w:basedOn w:val="List4"/>
    <w:rsid w:val="000D1182"/>
    <w:pPr>
      <w:numPr>
        <w:numId w:val="5"/>
      </w:numPr>
    </w:pPr>
  </w:style>
  <w:style w:type="paragraph" w:styleId="ListNumber5">
    <w:name w:val="List Number 5"/>
    <w:basedOn w:val="List5"/>
    <w:rsid w:val="000D1182"/>
    <w:pPr>
      <w:numPr>
        <w:numId w:val="6"/>
      </w:numPr>
    </w:pPr>
  </w:style>
  <w:style w:type="paragraph" w:styleId="BlockText">
    <w:name w:val="Block Text"/>
    <w:basedOn w:val="Normal"/>
    <w:rsid w:val="000D11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11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1182"/>
    <w:rPr>
      <w:sz w:val="16"/>
      <w:vertAlign w:val="superscript"/>
    </w:rPr>
  </w:style>
  <w:style w:type="character" w:customStyle="1" w:styleId="Symbols">
    <w:name w:val="Symbols"/>
    <w:basedOn w:val="DefaultParagraphFont"/>
    <w:rsid w:val="000D1182"/>
    <w:rPr>
      <w:rFonts w:ascii="Symbol" w:hAnsi="Symbol"/>
    </w:rPr>
  </w:style>
  <w:style w:type="character" w:customStyle="1" w:styleId="MenuOptions">
    <w:name w:val="Menu Options"/>
    <w:basedOn w:val="DefaultParagraphFont"/>
    <w:rsid w:val="000D11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1182"/>
    <w:rPr>
      <w:b/>
    </w:rPr>
  </w:style>
  <w:style w:type="character" w:customStyle="1" w:styleId="Underlined">
    <w:name w:val="Underlined"/>
    <w:basedOn w:val="DefaultParagraphFont"/>
    <w:rsid w:val="000D1182"/>
    <w:rPr>
      <w:u w:val="single"/>
    </w:rPr>
  </w:style>
  <w:style w:type="paragraph" w:customStyle="1" w:styleId="TableBodyTextRight">
    <w:name w:val="Table Body Text Right"/>
    <w:basedOn w:val="TableBodyText"/>
    <w:rsid w:val="000D1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1182"/>
    <w:rPr>
      <w:sz w:val="18"/>
    </w:rPr>
  </w:style>
  <w:style w:type="paragraph" w:customStyle="1" w:styleId="BodySmallRight">
    <w:name w:val="Body Small Right"/>
    <w:basedOn w:val="BodyTextRight"/>
    <w:rsid w:val="000D1182"/>
    <w:rPr>
      <w:sz w:val="18"/>
      <w:szCs w:val="18"/>
    </w:rPr>
  </w:style>
  <w:style w:type="paragraph" w:customStyle="1" w:styleId="MarginEdition">
    <w:name w:val="Margin Edition"/>
    <w:basedOn w:val="MarginNote"/>
    <w:rsid w:val="000D1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1182"/>
    <w:rPr>
      <w:sz w:val="2"/>
      <w:szCs w:val="2"/>
    </w:rPr>
  </w:style>
  <w:style w:type="character" w:customStyle="1" w:styleId="Small">
    <w:name w:val="Small"/>
    <w:basedOn w:val="DefaultParagraphFont"/>
    <w:rsid w:val="000D1182"/>
    <w:rPr>
      <w:sz w:val="16"/>
    </w:rPr>
  </w:style>
  <w:style w:type="paragraph" w:customStyle="1" w:styleId="WideTable">
    <w:name w:val="Wide Table"/>
    <w:basedOn w:val="Normal"/>
    <w:rsid w:val="000D11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1182"/>
  </w:style>
  <w:style w:type="paragraph" w:styleId="Quote">
    <w:name w:val="Quote"/>
    <w:basedOn w:val="Heading1"/>
    <w:link w:val="QuoteChar"/>
    <w:qFormat/>
    <w:rsid w:val="000D11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1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1182"/>
    <w:pPr>
      <w:pageBreakBefore/>
    </w:pPr>
  </w:style>
  <w:style w:type="paragraph" w:customStyle="1" w:styleId="Border">
    <w:name w:val="Border"/>
    <w:basedOn w:val="Normal"/>
    <w:qFormat/>
    <w:rsid w:val="000D1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1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1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11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1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1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1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1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1182"/>
    <w:rPr>
      <w:u w:val="single"/>
    </w:rPr>
  </w:style>
  <w:style w:type="character" w:customStyle="1" w:styleId="BoldandItalics">
    <w:name w:val="Bold and Italics"/>
    <w:qFormat/>
    <w:rsid w:val="000D1182"/>
    <w:rPr>
      <w:b/>
      <w:i/>
      <w:u w:val="none"/>
    </w:rPr>
  </w:style>
  <w:style w:type="paragraph" w:styleId="BalloonText">
    <w:name w:val="Balloon Text"/>
    <w:basedOn w:val="Normal"/>
    <w:link w:val="BalloonTextChar"/>
    <w:rsid w:val="000D1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11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11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11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11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11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1182"/>
    <w:pPr>
      <w:spacing w:before="0" w:after="0"/>
    </w:pPr>
  </w:style>
  <w:style w:type="paragraph" w:customStyle="1" w:styleId="BodyTextBold">
    <w:name w:val="Body Text Bold"/>
    <w:basedOn w:val="BodyText"/>
    <w:qFormat/>
    <w:rsid w:val="000D1182"/>
    <w:rPr>
      <w:b/>
    </w:rPr>
  </w:style>
  <w:style w:type="character" w:styleId="Hyperlink">
    <w:name w:val="Hyperlink"/>
    <w:basedOn w:val="DefaultParagraphFont"/>
    <w:uiPriority w:val="99"/>
    <w:unhideWhenUsed/>
    <w:rsid w:val="00D12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610</Words>
  <Characters>4002</Characters>
  <Application>Microsoft Office Word</Application>
  <DocSecurity>0</DocSecurity>
  <Lines>181</Lines>
  <Paragraphs>104</Paragraphs>
  <ScaleCrop>false</ScaleCrop>
  <Company>Author-it Software Corporation Ltd.</Company>
  <LinksUpToDate>false</LinksUpToDate>
  <CharactersWithSpaces>4508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POLINV009 Manage information within investigations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2024-02-27T04:26:00Z</dcterms:created>
  <dcterms:modified xsi:type="dcterms:W3CDTF">2024-02-27T04:26:00Z</dcterms:modified>
</cp:coreProperties>
</file>