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9EE" w:rsidP="003239EE">
      <w:pPr>
        <w:pStyle w:val="Title"/>
      </w:pPr>
      <w:r>
        <w:fldChar w:fldCharType="begin"/>
      </w:r>
      <w:r>
        <w:instrText xml:space="preserve"> TITLE   \* MERGEFORMAT </w:instrText>
      </w:r>
      <w:r>
        <w:fldChar w:fldCharType="separate"/>
      </w:r>
      <w:r>
        <w:t>POLINV007 Conduct jurisdictional review of policing practices</w:t>
      </w:r>
      <w:r>
        <w:fldChar w:fldCharType="end"/>
      </w:r>
    </w:p>
    <w:p w:rsidR="003239EE" w:rsidP="003239EE">
      <w:pPr>
        <w:pStyle w:val="Version"/>
        <w:sectPr w:rsidSect="00CF11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1F8" w:rsidP="00CF11F8">
      <w:pPr>
        <w:pStyle w:val="SuperHeading"/>
      </w:pPr>
      <w:r w:rsidRPr="00CF11F8">
        <w:t>POLINV007 Conduct jurisdictional review of policing practices</w:t>
      </w:r>
    </w:p>
    <w:p w:rsidR="00000000" w:rsidRPr="00CF11F8" w:rsidP="00CF11F8">
      <w:pPr>
        <w:pStyle w:val="Heading1"/>
      </w:pPr>
      <w:bookmarkStart w:id="1" w:name="O_715697"/>
      <w:bookmarkEnd w:id="1"/>
      <w:r w:rsidRPr="00CF11F8">
        <w:t>Modification History</w:t>
      </w:r>
    </w:p>
    <w:tbl>
      <w:tblPr>
        <w:tblW w:w="0" w:type="auto"/>
        <w:tblLayout w:type="fixed"/>
        <w:tblCellMar>
          <w:left w:w="62" w:type="dxa"/>
          <w:right w:w="62" w:type="dxa"/>
        </w:tblCellMar>
        <w:tblLook w:val="0000"/>
      </w:tblPr>
      <w:tblGrid>
        <w:gridCol w:w="1134"/>
        <w:gridCol w:w="7937"/>
      </w:tblGrid>
      <w:tr w:rsidTr="003239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TableHeading"/>
              <w:rPr>
                <w:lang w:val="en-NZ"/>
              </w:rPr>
            </w:pPr>
            <w:r w:rsidRPr="00CF11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TableHeading"/>
              <w:rPr>
                <w:lang w:val="en-NZ"/>
              </w:rPr>
            </w:pPr>
            <w:r w:rsidRPr="00CF11F8">
              <w:t>Comments</w:t>
            </w:r>
          </w:p>
        </w:tc>
      </w:tr>
      <w:tr w:rsidTr="003239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BodyText"/>
              <w:rPr>
                <w:lang w:val="en-NZ"/>
              </w:rPr>
            </w:pPr>
            <w:r w:rsidRPr="00CF11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1F8" w:rsidP="00CF11F8">
            <w:pPr>
              <w:pStyle w:val="BodyText"/>
            </w:pPr>
            <w:r w:rsidRPr="00CF11F8">
              <w:t xml:space="preserve">This unit was released in POL Police Training Package release 1.0 and meets the Standards for Training Packages. </w:t>
            </w:r>
          </w:p>
          <w:p w:rsidR="00000000" w:rsidRPr="00CF11F8" w:rsidP="00CF11F8">
            <w:pPr>
              <w:pStyle w:val="BodyText"/>
            </w:pPr>
          </w:p>
          <w:p w:rsidR="00000000" w:rsidRPr="00CF11F8" w:rsidP="00CF11F8">
            <w:pPr>
              <w:pStyle w:val="BodyText"/>
            </w:pPr>
            <w:r w:rsidRPr="00CF11F8">
              <w:t>This unit supersedes and is equivalent to PUAPOLIV007A Lead a major investigation review.</w:t>
            </w:r>
          </w:p>
          <w:p w:rsidR="00000000" w:rsidRPr="00CF11F8" w:rsidP="00CF11F8">
            <w:pPr>
              <w:pStyle w:val="BodyText"/>
            </w:pPr>
          </w:p>
          <w:p w:rsidR="00000000" w:rsidRPr="00CF11F8" w:rsidP="00CF11F8">
            <w:pPr>
              <w:pStyle w:val="ListBullet"/>
            </w:pPr>
            <w:r w:rsidRPr="00CF11F8">
              <w:t>Content and formatting updated to comply with new standards</w:t>
            </w:r>
          </w:p>
          <w:p w:rsidR="00000000" w:rsidRPr="00CF11F8" w:rsidP="00CF11F8">
            <w:pPr>
              <w:pStyle w:val="ListBullet"/>
            </w:pPr>
            <w:r w:rsidRPr="00CF11F8">
              <w:t>Unit recoded POL</w:t>
            </w:r>
          </w:p>
          <w:p w:rsidR="00000000" w:rsidRPr="00CF11F8" w:rsidP="00CF11F8">
            <w:pPr>
              <w:pStyle w:val="ListBullet"/>
            </w:pPr>
            <w:r w:rsidRPr="00CF11F8">
              <w:t>Title updated</w:t>
            </w:r>
          </w:p>
          <w:p w:rsidR="00000000" w:rsidRPr="00CF11F8" w:rsidP="00CF11F8">
            <w:pPr>
              <w:pStyle w:val="ListBullet"/>
            </w:pPr>
            <w:r w:rsidRPr="00CF11F8">
              <w:t>Element 1 reworded and all PC revised</w:t>
            </w:r>
          </w:p>
          <w:p w:rsidR="00000000" w:rsidRPr="00CF11F8" w:rsidP="00CF11F8">
            <w:pPr>
              <w:pStyle w:val="ListBullet"/>
            </w:pPr>
            <w:r w:rsidRPr="00CF11F8">
              <w:t>PC 2.1, 2.2, 2.3, 2.7, 3.1 and 3.3 revised</w:t>
            </w:r>
          </w:p>
        </w:tc>
      </w:tr>
    </w:tbl>
    <w:p w:rsidR="003239EE" w:rsidP="00CF11F8">
      <w:pPr>
        <w:pStyle w:val="BodyText"/>
      </w:pPr>
    </w:p>
    <w:p w:rsidR="003239EE" w:rsidP="00CF11F8">
      <w:pPr>
        <w:pStyle w:val="BodyText"/>
      </w:pPr>
    </w:p>
    <w:p w:rsidR="00000000" w:rsidRPr="00CF11F8" w:rsidP="00CF11F8">
      <w:pPr>
        <w:pStyle w:val="Heading1"/>
      </w:pPr>
      <w:bookmarkStart w:id="2" w:name="O_715698"/>
      <w:bookmarkEnd w:id="2"/>
      <w:r w:rsidRPr="00CF11F8">
        <w:t>Application</w:t>
      </w:r>
    </w:p>
    <w:p w:rsidR="00000000" w:rsidRPr="00CF11F8" w:rsidP="003239EE">
      <w:pPr>
        <w:pStyle w:val="BodyText"/>
      </w:pPr>
      <w:r w:rsidRPr="00CF11F8">
        <w:t>This unit describes the skills required to perform and conduct reviews of policing practices in jurisdictions. This includes initiating, conducting and finalising reviews. Conductin</w:t>
      </w:r>
      <w:r w:rsidRPr="00CF11F8">
        <w:t>g reviews within a policing environment would usually involve planning and guiding the work of jurisdictional team members.</w:t>
      </w:r>
    </w:p>
    <w:p w:rsidR="00000000" w:rsidRPr="00CF11F8" w:rsidP="003239EE">
      <w:pPr>
        <w:pStyle w:val="BodyText"/>
      </w:pPr>
      <w:r w:rsidRPr="00CF11F8">
        <w:t>This unit applies to those working as a police officer in a designated investigation role.</w:t>
      </w:r>
    </w:p>
    <w:p w:rsidR="00000000" w:rsidRPr="00CF11F8" w:rsidP="003239EE">
      <w:pPr>
        <w:pStyle w:val="BodyText"/>
      </w:pPr>
      <w:r w:rsidRPr="00CF11F8">
        <w:t>The skills and knowledge described in t</w:t>
      </w:r>
      <w:r w:rsidRPr="00CF11F8">
        <w:t>his unit must be applied within the legislative, regulatory and policy environment in which they are carried out. Organisational policies and procedures must be consulted and adhered to, particularly those related to policing practices as specified in proc</w:t>
      </w:r>
      <w:r w:rsidRPr="00CF11F8">
        <w:t xml:space="preserve">edures and other documents. </w:t>
      </w:r>
    </w:p>
    <w:p w:rsidR="00000000" w:rsidRPr="00CF11F8" w:rsidP="003239EE">
      <w:pPr>
        <w:pStyle w:val="BodyText"/>
      </w:pPr>
      <w:r w:rsidRPr="00CF11F8">
        <w:t>Those undertaking this unit would work autonomously in the management of complex investigations, while collaborating with others in an investigation team. They would be required to possess strong decision making and problem solving skills, leadership abili</w:t>
      </w:r>
      <w:r w:rsidRPr="00CF11F8">
        <w:t>ties and robust communicative competence. They would be expected to display high level quality assurance abilities when reviewing policing practices, while performing sophisticated tasks in a wide range of policing contexts that can be unfamiliar.</w:t>
      </w:r>
    </w:p>
    <w:p w:rsidR="00000000" w:rsidRPr="00CF11F8" w:rsidP="003239EE">
      <w:pPr>
        <w:pStyle w:val="BodyText"/>
      </w:pPr>
      <w:r w:rsidRPr="00CF11F8">
        <w:t>No lice</w:t>
      </w:r>
      <w:r w:rsidRPr="00CF11F8">
        <w:t>nsing, legislative or certification requirements apply to unit at the time of publication.</w:t>
      </w:r>
    </w:p>
    <w:p w:rsidR="00000000" w:rsidRPr="00CF11F8" w:rsidP="00CF11F8">
      <w:pPr>
        <w:pStyle w:val="Heading1"/>
      </w:pPr>
      <w:bookmarkStart w:id="3" w:name="O_715700"/>
      <w:bookmarkEnd w:id="3"/>
      <w:r w:rsidRPr="00CF11F8">
        <w:t>Competency Field</w:t>
      </w:r>
    </w:p>
    <w:p w:rsidR="00000000" w:rsidRPr="00CF11F8" w:rsidP="003239EE">
      <w:pPr>
        <w:pStyle w:val="BodyText"/>
      </w:pPr>
      <w:r w:rsidRPr="00CF11F8">
        <w:t>Investigation</w:t>
      </w:r>
    </w:p>
    <w:p w:rsidR="00000000" w:rsidRPr="00CF11F8" w:rsidP="00CF11F8">
      <w:pPr>
        <w:pStyle w:val="Heading1"/>
      </w:pPr>
      <w:bookmarkStart w:id="4" w:name="O_715702"/>
      <w:bookmarkEnd w:id="4"/>
      <w:r w:rsidRPr="00CF11F8">
        <w:t>Elements and Performance Criteria</w:t>
      </w:r>
    </w:p>
    <w:tbl>
      <w:tblPr>
        <w:tblW w:w="0" w:type="auto"/>
        <w:tblLayout w:type="fixed"/>
        <w:tblCellMar>
          <w:left w:w="62" w:type="dxa"/>
          <w:right w:w="62" w:type="dxa"/>
        </w:tblCellMar>
        <w:tblLook w:val="0000"/>
      </w:tblPr>
      <w:tblGrid>
        <w:gridCol w:w="2268"/>
        <w:gridCol w:w="6804"/>
      </w:tblGrid>
      <w:tr w:rsidTr="00CF11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TableHeading"/>
              <w:rPr>
                <w:lang w:val="en-NZ"/>
              </w:rPr>
            </w:pPr>
            <w:r w:rsidRPr="00CF11F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TableHeading"/>
              <w:rPr>
                <w:lang w:val="en-NZ"/>
              </w:rPr>
            </w:pPr>
            <w:r w:rsidRPr="00CF11F8">
              <w:t>PERFORMANCE CRITERIA</w:t>
            </w:r>
          </w:p>
        </w:tc>
      </w:tr>
      <w:tr w:rsidTr="00CF11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BodyText"/>
              <w:rPr>
                <w:lang w:val="en-NZ"/>
              </w:rPr>
            </w:pPr>
            <w:r w:rsidRPr="00CF11F8">
              <w:t>Elements describe the essential out</w:t>
            </w:r>
            <w:r w:rsidRPr="00CF11F8">
              <w: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BodyText"/>
              <w:rPr>
                <w:lang w:val="en-NZ"/>
              </w:rPr>
            </w:pPr>
            <w:r w:rsidRPr="00CF11F8">
              <w:t>Performance criteria describe the performance needed to demonstrate achievement of the element. Where bold italicised text is used, further information is detailed in the range of conditions section.</w:t>
            </w:r>
          </w:p>
        </w:tc>
      </w:tr>
      <w:tr w:rsidTr="00CF11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List"/>
              <w:rPr>
                <w:lang w:val="en-NZ"/>
              </w:rPr>
            </w:pPr>
            <w:r w:rsidRPr="00CF11F8">
              <w:rPr>
                <w:rStyle w:val="SpecialBold"/>
              </w:rPr>
              <w:t>1.</w:t>
            </w:r>
            <w:r w:rsidRPr="00CF11F8">
              <w:rPr>
                <w:rStyle w:val="SpecialBold"/>
              </w:rPr>
              <w:tab/>
              <w:t>Initiate review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1F8" w:rsidP="00CF11F8">
            <w:pPr>
              <w:pStyle w:val="List"/>
            </w:pPr>
            <w:r w:rsidRPr="00CF11F8">
              <w:t>1.1</w:t>
            </w:r>
            <w:r w:rsidRPr="00CF11F8">
              <w:tab/>
              <w:t>Negotiate with sta</w:t>
            </w:r>
            <w:r w:rsidRPr="00CF11F8">
              <w:t>keholders to determine scope of review and terms of reference.</w:t>
            </w:r>
          </w:p>
          <w:p w:rsidR="00000000" w:rsidRPr="00CF11F8" w:rsidP="00CF11F8">
            <w:pPr>
              <w:pStyle w:val="List"/>
            </w:pPr>
            <w:r w:rsidRPr="00CF11F8">
              <w:t>1.2</w:t>
            </w:r>
            <w:r w:rsidRPr="00CF11F8">
              <w:tab/>
              <w:t>Formalise reporting arrangements and review timeframes with stakeholders.</w:t>
            </w:r>
          </w:p>
          <w:p w:rsidR="00000000" w:rsidRPr="00CF11F8" w:rsidP="00CF11F8">
            <w:pPr>
              <w:pStyle w:val="List"/>
            </w:pPr>
            <w:r w:rsidRPr="00CF11F8">
              <w:t>1.3</w:t>
            </w:r>
            <w:r w:rsidRPr="00CF11F8">
              <w:tab/>
              <w:t>Develop communication plan in accordance with information security principles.</w:t>
            </w:r>
          </w:p>
          <w:p w:rsidR="00000000" w:rsidRPr="00CF11F8" w:rsidP="00CF11F8">
            <w:pPr>
              <w:pStyle w:val="List"/>
            </w:pPr>
            <w:r w:rsidRPr="00CF11F8">
              <w:t>1.4</w:t>
            </w:r>
            <w:r w:rsidRPr="00CF11F8">
              <w:tab/>
            </w:r>
            <w:r w:rsidRPr="00CF11F8">
              <w:t>Select review methods and processes in line with expectations and terms of reference.</w:t>
            </w:r>
          </w:p>
          <w:p w:rsidR="00000000" w:rsidRPr="00CF11F8" w:rsidP="00CF11F8">
            <w:pPr>
              <w:pStyle w:val="List"/>
            </w:pPr>
            <w:r w:rsidRPr="00CF11F8">
              <w:t>1.5</w:t>
            </w:r>
            <w:r w:rsidRPr="00CF11F8">
              <w:tab/>
              <w:t>Identify resources required to complete the review.</w:t>
            </w:r>
          </w:p>
          <w:p w:rsidR="00000000" w:rsidP="00CF11F8">
            <w:pPr>
              <w:pStyle w:val="List"/>
              <w:rPr>
                <w:lang w:val="en-NZ"/>
              </w:rPr>
            </w:pPr>
            <w:r w:rsidRPr="00CF11F8">
              <w:t>1.6</w:t>
            </w:r>
            <w:r w:rsidRPr="00CF11F8">
              <w:tab/>
              <w:t>Document review through consultation with stakeholders.</w:t>
            </w:r>
          </w:p>
        </w:tc>
      </w:tr>
      <w:tr w:rsidTr="00CF11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List"/>
              <w:rPr>
                <w:lang w:val="en-NZ"/>
              </w:rPr>
            </w:pPr>
            <w:r w:rsidRPr="00CF11F8">
              <w:rPr>
                <w:rStyle w:val="SpecialBold"/>
              </w:rPr>
              <w:t>2.</w:t>
            </w:r>
            <w:r w:rsidRPr="00CF11F8">
              <w:rPr>
                <w:rStyle w:val="SpecialBold"/>
              </w:rPr>
              <w:tab/>
              <w:t>Conduct reviews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1F8" w:rsidP="00CF11F8">
            <w:pPr>
              <w:pStyle w:val="List"/>
            </w:pPr>
            <w:r w:rsidRPr="00CF11F8">
              <w:t>2.1</w:t>
            </w:r>
            <w:r w:rsidRPr="00CF11F8">
              <w:tab/>
              <w:t>Secure resources and informati</w:t>
            </w:r>
            <w:r w:rsidRPr="00CF11F8">
              <w:t>on required to complete review.</w:t>
            </w:r>
          </w:p>
          <w:p w:rsidR="00000000" w:rsidRPr="00CF11F8" w:rsidP="00CF11F8">
            <w:pPr>
              <w:pStyle w:val="List"/>
            </w:pPr>
            <w:r w:rsidRPr="00CF11F8">
              <w:t>2.2</w:t>
            </w:r>
            <w:r w:rsidRPr="00CF11F8">
              <w:tab/>
              <w:t>Assess information in accordance with the terms of reference.</w:t>
            </w:r>
          </w:p>
          <w:p w:rsidR="00000000" w:rsidRPr="00CF11F8" w:rsidP="00CF11F8">
            <w:pPr>
              <w:pStyle w:val="List"/>
            </w:pPr>
            <w:r w:rsidRPr="00CF11F8">
              <w:t>2.3</w:t>
            </w:r>
            <w:r w:rsidRPr="00CF11F8">
              <w:tab/>
              <w:t>Implement communication strategies in line with communications plan.</w:t>
            </w:r>
          </w:p>
          <w:p w:rsidR="00000000" w:rsidRPr="00CF11F8" w:rsidP="00CF11F8">
            <w:pPr>
              <w:pStyle w:val="List"/>
            </w:pPr>
            <w:r w:rsidRPr="00CF11F8">
              <w:t>2.4</w:t>
            </w:r>
            <w:r w:rsidRPr="00CF11F8">
              <w:tab/>
              <w:t>Establish information management process to document review activities and ration</w:t>
            </w:r>
            <w:r w:rsidRPr="00CF11F8">
              <w:t>ale for findings.</w:t>
            </w:r>
          </w:p>
          <w:p w:rsidR="00000000" w:rsidRPr="00CF11F8" w:rsidP="00CF11F8">
            <w:pPr>
              <w:pStyle w:val="List"/>
            </w:pPr>
            <w:r w:rsidRPr="00CF11F8">
              <w:t>2.5</w:t>
            </w:r>
            <w:r w:rsidRPr="00CF11F8">
              <w:tab/>
              <w:t>Assess review critically at regular intervals to ensure objectives are achievable within resource and legal constraints, and in line with terms of reference.</w:t>
            </w:r>
          </w:p>
          <w:p w:rsidR="00000000" w:rsidRPr="00CF11F8" w:rsidP="00CF11F8">
            <w:pPr>
              <w:pStyle w:val="List"/>
            </w:pPr>
            <w:r w:rsidRPr="00CF11F8">
              <w:t>2.6</w:t>
            </w:r>
            <w:r w:rsidRPr="00CF11F8">
              <w:tab/>
              <w:t>Identify urgent matters arising from the review that require immediate a</w:t>
            </w:r>
            <w:r w:rsidRPr="00CF11F8">
              <w:t>ction.</w:t>
            </w:r>
          </w:p>
          <w:p w:rsidR="00000000" w:rsidRPr="00CF11F8" w:rsidP="00CF11F8">
            <w:pPr>
              <w:pStyle w:val="List"/>
            </w:pPr>
            <w:r w:rsidRPr="00CF11F8">
              <w:t>2.7</w:t>
            </w:r>
            <w:r w:rsidRPr="00CF11F8">
              <w:tab/>
              <w:t>Implement strategies to ensure confidentiality is maintained throughout the review.</w:t>
            </w:r>
          </w:p>
          <w:p w:rsidR="00000000" w:rsidP="00CF11F8">
            <w:pPr>
              <w:pStyle w:val="List"/>
              <w:rPr>
                <w:lang w:val="en-NZ"/>
              </w:rPr>
            </w:pPr>
            <w:r w:rsidRPr="00CF11F8">
              <w:t>2.8</w:t>
            </w:r>
            <w:r w:rsidRPr="00CF11F8">
              <w:tab/>
              <w:t>Negotiate with stakeholders to adjust terms of reference.</w:t>
            </w:r>
          </w:p>
        </w:tc>
      </w:tr>
      <w:tr w:rsidTr="00CF11F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List"/>
              <w:rPr>
                <w:lang w:val="en-NZ"/>
              </w:rPr>
            </w:pPr>
            <w:r w:rsidRPr="00CF11F8">
              <w:rPr>
                <w:rStyle w:val="SpecialBold"/>
              </w:rPr>
              <w:t>3.</w:t>
            </w:r>
            <w:r w:rsidRPr="00CF11F8">
              <w:rPr>
                <w:rStyle w:val="SpecialBold"/>
              </w:rPr>
              <w:tab/>
              <w:t>Formalise review findings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1F8" w:rsidP="00CF11F8">
            <w:pPr>
              <w:pStyle w:val="List"/>
            </w:pPr>
            <w:r w:rsidRPr="00CF11F8">
              <w:t>3.1</w:t>
            </w:r>
            <w:r w:rsidRPr="00CF11F8">
              <w:tab/>
              <w:t>Assess and document review findings and recommendations to comple</w:t>
            </w:r>
            <w:r w:rsidRPr="00CF11F8">
              <w:t>te review process.</w:t>
            </w:r>
          </w:p>
          <w:p w:rsidR="00000000" w:rsidRPr="00CF11F8" w:rsidP="00CF11F8">
            <w:pPr>
              <w:pStyle w:val="List"/>
            </w:pPr>
            <w:r w:rsidRPr="00CF11F8">
              <w:t>3.2</w:t>
            </w:r>
            <w:r w:rsidRPr="00CF11F8">
              <w:tab/>
              <w:t xml:space="preserve">Identify further actions and recommendations generated by </w:t>
            </w:r>
            <w:r w:rsidRPr="00CF11F8">
              <w:t>review findings.</w:t>
            </w:r>
          </w:p>
          <w:p w:rsidR="00000000" w:rsidRPr="00CF11F8" w:rsidP="00CF11F8">
            <w:pPr>
              <w:pStyle w:val="List"/>
            </w:pPr>
            <w:r w:rsidRPr="00CF11F8">
              <w:t>3.3</w:t>
            </w:r>
            <w:r w:rsidRPr="00CF11F8">
              <w:tab/>
              <w:t>Communicate review findings, recommendations and further actions to stakeholders.</w:t>
            </w:r>
          </w:p>
          <w:p w:rsidR="00000000" w:rsidRPr="00CF11F8" w:rsidP="00CF11F8">
            <w:pPr>
              <w:pStyle w:val="List"/>
            </w:pPr>
            <w:r w:rsidRPr="00CF11F8">
              <w:t>3.4</w:t>
            </w:r>
            <w:r w:rsidRPr="00CF11F8">
              <w:tab/>
              <w:t>Assess original information to determine archiving, retention and re</w:t>
            </w:r>
            <w:r w:rsidRPr="00CF11F8">
              <w:t>trieval requirements.</w:t>
            </w:r>
          </w:p>
        </w:tc>
      </w:tr>
    </w:tbl>
    <w:p w:rsidR="00000000" w:rsidRPr="00CF11F8" w:rsidP="00CF11F8">
      <w:pPr>
        <w:pStyle w:val="BodyText"/>
      </w:pPr>
    </w:p>
    <w:p w:rsidR="00000000" w:rsidRPr="00CF11F8" w:rsidP="00CF11F8">
      <w:pPr>
        <w:pStyle w:val="AllowPageBreak"/>
      </w:pPr>
    </w:p>
    <w:p w:rsidR="00000000" w:rsidRPr="00CF11F8" w:rsidP="00CF11F8">
      <w:pPr>
        <w:pStyle w:val="Heading1"/>
      </w:pPr>
      <w:bookmarkStart w:id="5" w:name="O_715703"/>
      <w:bookmarkEnd w:id="5"/>
      <w:r w:rsidRPr="00CF11F8">
        <w:t>Foundation Skills</w:t>
      </w:r>
    </w:p>
    <w:p w:rsidR="00000000" w:rsidRPr="00CF11F8" w:rsidP="003239EE">
      <w:pPr>
        <w:pStyle w:val="BodyText"/>
      </w:pPr>
      <w:r w:rsidRPr="00CF11F8">
        <w:t xml:space="preserve">The foundation skills demands of this unit have been mapped for alignment with the Australian Core Skills Framework (ACSF). The following tables outline the performance </w:t>
      </w:r>
      <w:r w:rsidRPr="00CF11F8">
        <w:t>levels indicated for successful attainment of the unit.</w:t>
      </w:r>
    </w:p>
    <w:p w:rsidR="00000000" w:rsidRPr="00CF11F8" w:rsidP="00CF11F8">
      <w:pPr>
        <w:pStyle w:val="BodyText"/>
      </w:pPr>
      <w:bookmarkStart w:id="6" w:name="O_7243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96.5pt">
            <v:imagedata r:id="rId10" o:title=""/>
          </v:shape>
        </w:pict>
      </w:r>
      <w:bookmarkEnd w:id="6"/>
    </w:p>
    <w:p w:rsidR="00000000" w:rsidRPr="00CF11F8" w:rsidP="003239EE">
      <w:pPr>
        <w:pStyle w:val="BodyText"/>
      </w:pPr>
      <w:r w:rsidRPr="00CF11F8">
        <w:t>Further information on ACSF and the foundation skills underpin</w:t>
      </w:r>
      <w:r w:rsidRPr="00CF11F8">
        <w:t>ning this unit can be found in the Foundation Skills Guide on the GSA website.</w:t>
      </w:r>
    </w:p>
    <w:p w:rsidR="00000000" w:rsidRPr="00CF11F8" w:rsidP="00CF11F8">
      <w:pPr>
        <w:pStyle w:val="Heading1"/>
      </w:pPr>
      <w:bookmarkStart w:id="7" w:name="O_715705"/>
      <w:bookmarkEnd w:id="7"/>
      <w:r w:rsidRPr="00CF11F8">
        <w:t>Unit Mapping Information</w:t>
      </w:r>
    </w:p>
    <w:p w:rsidR="00000000" w:rsidRPr="00CF11F8" w:rsidP="003239EE">
      <w:pPr>
        <w:pStyle w:val="BodyText"/>
      </w:pPr>
      <w:r w:rsidRPr="00CF11F8">
        <w:t>This unit supersedes and is equivalent to PUAPOLIV007A Lead a major investigation review.</w:t>
      </w:r>
    </w:p>
    <w:p w:rsidR="00000000" w:rsidRPr="00CF11F8" w:rsidP="00CF11F8">
      <w:pPr>
        <w:pStyle w:val="Heading1"/>
      </w:pPr>
      <w:bookmarkStart w:id="8" w:name="O_715712"/>
      <w:bookmarkEnd w:id="8"/>
      <w:r w:rsidRPr="00CF11F8">
        <w:t>Links</w:t>
      </w:r>
    </w:p>
    <w:p w:rsidR="00000000" w:rsidRPr="00CF11F8" w:rsidP="003239EE">
      <w:pPr>
        <w:pStyle w:val="BodyText"/>
      </w:pPr>
      <w:r w:rsidRPr="00CF11F8">
        <w:t>Companion Volume imple</w:t>
      </w:r>
      <w:r w:rsidRPr="00CF11F8">
        <w:t xml:space="preserve">mentation guides are found in VETNet - </w:t>
      </w:r>
      <w:r>
        <w:fldChar w:fldCharType="begin"/>
      </w:r>
      <w:r>
        <w:instrText xml:space="preserve"> HYPERLINK "https://vetnet.gov.au/Pages/TrainingDocs.aspx?q=98c3984e-2cf1-48a8-8ed1-85e4b92e7351" </w:instrText>
      </w:r>
      <w:r>
        <w:fldChar w:fldCharType="separate"/>
      </w:r>
      <w:r w:rsidRPr="00FA59A8">
        <w:rPr>
          <w:rStyle w:val="Hyperlink"/>
        </w:rPr>
        <w:t>https://vetnet.gov.au/Pages/TrainingDocs.aspx?q=98c3984e-2cf1-48a8-8ed1-85e4b92e7351</w:t>
      </w:r>
      <w:r>
        <w:fldChar w:fldCharType="end"/>
      </w:r>
    </w:p>
    <w:p w:rsidR="00000000" w:rsidRPr="00CF11F8" w:rsidP="003239EE">
      <w:pPr>
        <w:pStyle w:val="BodyText"/>
      </w:pPr>
      <w:r w:rsidRPr="00CF11F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59A8">
        <w:rPr>
          <w:rStyle w:val="Hyperlink"/>
        </w:rPr>
        <w:t>https://vetnet.gov.au/Pages/TrainingDocs.aspx?q=98c3984e-2cf1-48a8-8ed1-85e4b92e7351</w:t>
      </w:r>
      <w:r>
        <w:fldChar w:fldCharType="end"/>
      </w:r>
    </w:p>
    <w:p w:rsidR="00000000" w:rsidRPr="00CF11F8" w:rsidP="003239EE">
      <w:pPr>
        <w:pStyle w:val="BodyText"/>
      </w:pPr>
      <w:r w:rsidRPr="00CF11F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59A8">
        <w:rPr>
          <w:rStyle w:val="Hyperlink"/>
        </w:rPr>
        <w:t>https://vetnet.gov.au/Pages/TrainingDocs.aspx?q=98c3984e-2cf1-48a8-8ed1-85e4b92e7351</w:t>
      </w:r>
      <w:r>
        <w:fldChar w:fldCharType="end"/>
      </w:r>
    </w:p>
    <w:p w:rsidR="00000000" w:rsidRPr="00CF11F8" w:rsidP="003239EE">
      <w:pPr>
        <w:pStyle w:val="BodyText"/>
        <w:sectPr w:rsidSect="00CF11F8">
          <w:headerReference w:type="default" r:id="rId11"/>
          <w:footerReference w:type="default" r:id="rId12"/>
          <w:pgSz w:w="11908" w:h="16833"/>
          <w:pgMar w:top="1702" w:right="1418" w:bottom="1702" w:left="1418" w:header="992" w:footer="992" w:gutter="0"/>
          <w:cols w:space="720"/>
          <w:noEndnote/>
          <w:docGrid w:linePitch="299"/>
        </w:sectPr>
      </w:pPr>
    </w:p>
    <w:p w:rsidR="00000000" w:rsidRPr="00CF11F8" w:rsidP="00CF11F8">
      <w:pPr>
        <w:pStyle w:val="SuperHeading"/>
      </w:pPr>
      <w:r w:rsidRPr="00CF11F8">
        <w:t>Assessment Requirements for POLINV007 Conduct jur</w:t>
      </w:r>
      <w:r w:rsidRPr="00CF11F8">
        <w:t>isdictional review of policing practices</w:t>
      </w:r>
    </w:p>
    <w:p w:rsidR="00000000" w:rsidRPr="00CF11F8" w:rsidP="00CF11F8">
      <w:pPr>
        <w:pStyle w:val="Heading1"/>
      </w:pPr>
      <w:bookmarkStart w:id="9" w:name="O_715707"/>
      <w:bookmarkEnd w:id="9"/>
      <w:r w:rsidRPr="00CF11F8">
        <w:t>Modification History</w:t>
      </w:r>
    </w:p>
    <w:tbl>
      <w:tblPr>
        <w:tblW w:w="0" w:type="auto"/>
        <w:tblLayout w:type="fixed"/>
        <w:tblCellMar>
          <w:left w:w="62" w:type="dxa"/>
          <w:right w:w="62" w:type="dxa"/>
        </w:tblCellMar>
        <w:tblLook w:val="0000"/>
      </w:tblPr>
      <w:tblGrid>
        <w:gridCol w:w="1134"/>
        <w:gridCol w:w="7937"/>
      </w:tblGrid>
      <w:tr w:rsidTr="003239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TableHeading"/>
              <w:rPr>
                <w:lang w:val="en-NZ"/>
              </w:rPr>
            </w:pPr>
            <w:r w:rsidRPr="00CF11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TableHeading"/>
              <w:rPr>
                <w:lang w:val="en-NZ"/>
              </w:rPr>
            </w:pPr>
            <w:r w:rsidRPr="00CF11F8">
              <w:t>Comments</w:t>
            </w:r>
          </w:p>
        </w:tc>
      </w:tr>
      <w:tr w:rsidTr="003239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1F8">
            <w:pPr>
              <w:pStyle w:val="BodyText"/>
              <w:rPr>
                <w:lang w:val="en-NZ"/>
              </w:rPr>
            </w:pPr>
            <w:r w:rsidRPr="00CF11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1F8" w:rsidP="00CF11F8">
            <w:pPr>
              <w:pStyle w:val="BodyText"/>
            </w:pPr>
            <w:r w:rsidRPr="00CF11F8">
              <w:t xml:space="preserve">These Assessment Requirements were released in POL Police Training Package release 1.0 and meet the Standards for Training Packages. </w:t>
            </w:r>
          </w:p>
          <w:p w:rsidR="00000000" w:rsidRPr="00CF11F8" w:rsidP="00CF11F8">
            <w:pPr>
              <w:pStyle w:val="BodyText"/>
            </w:pPr>
          </w:p>
          <w:p w:rsidR="00000000" w:rsidRPr="00CF11F8" w:rsidP="00CF11F8">
            <w:pPr>
              <w:pStyle w:val="ListBullet"/>
            </w:pPr>
            <w:r w:rsidRPr="00CF11F8">
              <w:t>Assessment Requirements created drawing upon specified assessment information from superseded unit</w:t>
            </w:r>
          </w:p>
        </w:tc>
      </w:tr>
    </w:tbl>
    <w:p w:rsidR="00000000" w:rsidRPr="00CF11F8" w:rsidP="00CF11F8">
      <w:pPr>
        <w:pStyle w:val="BodyText"/>
      </w:pPr>
    </w:p>
    <w:p w:rsidR="00000000" w:rsidRPr="00CF11F8" w:rsidP="00CF11F8">
      <w:pPr>
        <w:pStyle w:val="AllowPageBreak"/>
      </w:pPr>
    </w:p>
    <w:p w:rsidR="00000000" w:rsidRPr="00CF11F8" w:rsidP="00CF11F8">
      <w:pPr>
        <w:pStyle w:val="Heading1"/>
      </w:pPr>
      <w:bookmarkStart w:id="10" w:name="O_715708"/>
      <w:bookmarkEnd w:id="10"/>
      <w:r w:rsidRPr="00CF11F8">
        <w:t>Performance Evidence</w:t>
      </w:r>
    </w:p>
    <w:p w:rsidR="00000000" w:rsidRPr="00CF11F8" w:rsidP="003239EE">
      <w:pPr>
        <w:pStyle w:val="BodyText"/>
      </w:pPr>
      <w:r w:rsidRPr="00CF11F8">
        <w:t>Evidence required to demonstrate competence must satisfy all of the requi</w:t>
      </w:r>
      <w:r w:rsidRPr="00CF11F8">
        <w:t>rements of the elements and performance criteria. If not otherwise specified the candidate must demonstrate evidence of performance of the following on at least one occasion.</w:t>
      </w:r>
    </w:p>
    <w:p w:rsidR="00000000" w:rsidRPr="00CF11F8" w:rsidP="00CF11F8">
      <w:pPr>
        <w:pStyle w:val="ListBullet"/>
      </w:pPr>
      <w:r w:rsidRPr="00CF11F8">
        <w:t>accessing, allocating and managing resources including budgetary, human and phys</w:t>
      </w:r>
      <w:r w:rsidRPr="00CF11F8">
        <w:t>ical resources</w:t>
      </w:r>
    </w:p>
    <w:p w:rsidR="00000000" w:rsidRPr="00CF11F8" w:rsidP="00CF11F8">
      <w:pPr>
        <w:pStyle w:val="ListBullet"/>
      </w:pPr>
      <w:r w:rsidRPr="00CF11F8">
        <w:t>communicating in writing (preparing investigation plans, tactical plans, resource bids)</w:t>
      </w:r>
    </w:p>
    <w:p w:rsidR="00000000" w:rsidRPr="00CF11F8" w:rsidP="00CF11F8">
      <w:pPr>
        <w:pStyle w:val="ListBullet"/>
      </w:pPr>
      <w:r w:rsidRPr="00CF11F8">
        <w:t>communicating orally (liaise, listen, establish rapport, negotiate, resolve conflict, seek feedback)</w:t>
      </w:r>
    </w:p>
    <w:p w:rsidR="00000000" w:rsidRPr="00CF11F8" w:rsidP="00CF11F8">
      <w:pPr>
        <w:pStyle w:val="ListBullet"/>
      </w:pPr>
      <w:r w:rsidRPr="00CF11F8">
        <w:t>conducting investigations and reviews</w:t>
      </w:r>
    </w:p>
    <w:p w:rsidR="00000000" w:rsidRPr="00CF11F8" w:rsidP="00CF11F8">
      <w:pPr>
        <w:pStyle w:val="ListBullet"/>
      </w:pPr>
      <w:r w:rsidRPr="00CF11F8">
        <w:t>making decisio</w:t>
      </w:r>
      <w:r w:rsidRPr="00CF11F8">
        <w:t>ns</w:t>
      </w:r>
    </w:p>
    <w:p w:rsidR="00000000" w:rsidRPr="00CF11F8" w:rsidP="00CF11F8">
      <w:pPr>
        <w:pStyle w:val="ListBullet"/>
      </w:pPr>
      <w:r w:rsidRPr="00CF11F8">
        <w:t>making high level presentations</w:t>
      </w:r>
    </w:p>
    <w:p w:rsidR="00000000" w:rsidRPr="00CF11F8" w:rsidP="00CF11F8">
      <w:pPr>
        <w:pStyle w:val="ListBullet"/>
      </w:pPr>
      <w:r w:rsidRPr="00CF11F8">
        <w:t>managing the organisation’s computer and/or manual information management system</w:t>
      </w:r>
    </w:p>
    <w:p w:rsidR="00000000" w:rsidRPr="00CF11F8" w:rsidP="00CF11F8">
      <w:pPr>
        <w:pStyle w:val="ListBullet"/>
      </w:pPr>
      <w:r w:rsidRPr="00CF11F8">
        <w:t>planning and organising work, in particular coordinating crucial and diverse clients, law enforcement providers and stakeholders</w:t>
      </w:r>
    </w:p>
    <w:p w:rsidR="00000000" w:rsidRPr="00CF11F8" w:rsidP="00CF11F8">
      <w:pPr>
        <w:pStyle w:val="ListBullet"/>
      </w:pPr>
      <w:r w:rsidRPr="00CF11F8">
        <w:t>reasoning a</w:t>
      </w:r>
      <w:r w:rsidRPr="00CF11F8">
        <w:t>nd analysing logically</w:t>
      </w:r>
    </w:p>
    <w:p w:rsidR="00000000" w:rsidRPr="00CF11F8" w:rsidP="00CF11F8">
      <w:pPr>
        <w:pStyle w:val="ListBullet"/>
      </w:pPr>
      <w:r w:rsidRPr="00CF11F8">
        <w:t xml:space="preserve">solving problems </w:t>
      </w:r>
    </w:p>
    <w:p w:rsidR="00000000" w:rsidRPr="00CF11F8" w:rsidP="00CF11F8">
      <w:pPr>
        <w:pStyle w:val="ListBullet"/>
      </w:pPr>
      <w:r w:rsidRPr="00CF11F8">
        <w:t>clarifying stakeholders</w:t>
      </w:r>
      <w:r>
        <w:t>’</w:t>
      </w:r>
      <w:r w:rsidRPr="00CF11F8">
        <w:t xml:space="preserve"> expectations from the intended review</w:t>
      </w:r>
    </w:p>
    <w:p w:rsidR="00000000" w:rsidRPr="00CF11F8" w:rsidP="00CF11F8">
      <w:pPr>
        <w:pStyle w:val="ListBullet"/>
      </w:pPr>
      <w:r w:rsidRPr="00CF11F8">
        <w:t>assessing review findings and recommendations to ensure alignment with terms of reference</w:t>
      </w:r>
    </w:p>
    <w:p w:rsidR="00000000" w:rsidRPr="00CF11F8" w:rsidP="00CF11F8">
      <w:pPr>
        <w:pStyle w:val="AllowPageBreak"/>
      </w:pPr>
    </w:p>
    <w:p w:rsidR="00000000" w:rsidRPr="00CF11F8" w:rsidP="00CF11F8">
      <w:pPr>
        <w:pStyle w:val="Heading1"/>
      </w:pPr>
      <w:bookmarkStart w:id="11" w:name="O_715709"/>
      <w:bookmarkEnd w:id="11"/>
      <w:r w:rsidRPr="00CF11F8">
        <w:t>Knowledge Evidence</w:t>
      </w:r>
    </w:p>
    <w:p w:rsidR="00000000" w:rsidRPr="00CF11F8" w:rsidP="003239EE">
      <w:pPr>
        <w:pStyle w:val="BodyText"/>
      </w:pPr>
      <w:r w:rsidRPr="00CF11F8">
        <w:t>Evidence required to demon</w:t>
      </w:r>
      <w:r w:rsidRPr="00CF11F8">
        <w:t>strate competence must satisfy all of the requirements of the elements and performance criteria. If not otherwise specified the depth of knowledge demonstrated must be appropriate to the job context of the candidate.</w:t>
      </w:r>
    </w:p>
    <w:p w:rsidR="00000000" w:rsidRPr="00CF11F8" w:rsidP="00CF11F8">
      <w:pPr>
        <w:pStyle w:val="ListBullet"/>
      </w:pPr>
      <w:r w:rsidRPr="00CF11F8">
        <w:t>access and deployment mechanisms to en</w:t>
      </w:r>
      <w:r w:rsidRPr="00CF11F8">
        <w:t>sure optimal economy and efficiency in the use of human, physical and financial resources</w:t>
      </w:r>
    </w:p>
    <w:p w:rsidR="00000000" w:rsidRPr="00CF11F8" w:rsidP="00CF11F8">
      <w:pPr>
        <w:pStyle w:val="ListBullet"/>
      </w:pPr>
      <w:r w:rsidRPr="00CF11F8">
        <w:t>decision making processes and organisational chain of command</w:t>
      </w:r>
    </w:p>
    <w:p w:rsidR="00000000" w:rsidRPr="00CF11F8" w:rsidP="00CF11F8">
      <w:pPr>
        <w:pStyle w:val="ListBullet"/>
      </w:pPr>
      <w:r w:rsidRPr="00CF11F8">
        <w:t xml:space="preserve">evaluation and auditing processes </w:t>
      </w:r>
    </w:p>
    <w:p w:rsidR="00000000" w:rsidRPr="00CF11F8" w:rsidP="00CF11F8">
      <w:pPr>
        <w:pStyle w:val="ListBullet"/>
      </w:pPr>
      <w:r w:rsidRPr="00CF11F8">
        <w:t>jurisdictional and organisational requirements of agencies, clients a</w:t>
      </w:r>
      <w:r w:rsidRPr="00CF11F8">
        <w:t>nd stakeholders</w:t>
      </w:r>
    </w:p>
    <w:p w:rsidR="00000000" w:rsidRPr="00CF11F8" w:rsidP="00CF11F8">
      <w:pPr>
        <w:pStyle w:val="ListBullet"/>
      </w:pPr>
      <w:r w:rsidRPr="00CF11F8">
        <w:t>law enforcement context and the criminal justice system</w:t>
      </w:r>
    </w:p>
    <w:p w:rsidR="00000000" w:rsidRPr="00CF11F8" w:rsidP="00CF11F8">
      <w:pPr>
        <w:pStyle w:val="ListBullet"/>
      </w:pPr>
      <w:r w:rsidRPr="00CF11F8">
        <w:t>legislation relevant to the jurisdiction/s involved in the investigation and review</w:t>
      </w:r>
    </w:p>
    <w:p w:rsidR="00000000" w:rsidRPr="00CF11F8" w:rsidP="00CF11F8">
      <w:pPr>
        <w:pStyle w:val="ListBullet"/>
      </w:pPr>
      <w:r w:rsidRPr="00CF11F8">
        <w:t>macro environmental impact upon investigations of serious crime, inclu</w:t>
      </w:r>
      <w:r w:rsidRPr="00CF11F8">
        <w:t xml:space="preserve">ding government, policy, political </w:t>
      </w:r>
      <w:r w:rsidRPr="00CF11F8">
        <w:t>and community interests</w:t>
      </w:r>
    </w:p>
    <w:p w:rsidR="00000000" w:rsidRPr="00CF11F8" w:rsidP="00CF11F8">
      <w:pPr>
        <w:pStyle w:val="ListBullet"/>
      </w:pPr>
      <w:r w:rsidRPr="00CF11F8">
        <w:t>opportunities, risks and constraint assessment that may hamper the review</w:t>
      </w:r>
    </w:p>
    <w:p w:rsidR="00000000" w:rsidRPr="00CF11F8" w:rsidP="00CF11F8">
      <w:pPr>
        <w:pStyle w:val="ListBullet"/>
      </w:pPr>
      <w:r w:rsidRPr="00CF11F8">
        <w:t>organisational corporate goals and objectives</w:t>
      </w:r>
    </w:p>
    <w:p w:rsidR="00000000" w:rsidRPr="00CF11F8" w:rsidP="00CF11F8">
      <w:pPr>
        <w:pStyle w:val="ListBullet"/>
      </w:pPr>
      <w:r w:rsidRPr="00CF11F8">
        <w:t>organisational operational priorities</w:t>
      </w:r>
    </w:p>
    <w:p w:rsidR="00000000" w:rsidRPr="00CF11F8" w:rsidP="00CF11F8">
      <w:pPr>
        <w:pStyle w:val="ListBullet"/>
      </w:pPr>
      <w:r w:rsidRPr="00CF11F8">
        <w:t>organisational policies and procedures:</w:t>
      </w:r>
      <w:r w:rsidRPr="00CF11F8">
        <w:t xml:space="preserve"> </w:t>
      </w:r>
    </w:p>
    <w:p w:rsidR="00000000" w:rsidRPr="00CF11F8" w:rsidP="00CF11F8">
      <w:pPr>
        <w:pStyle w:val="ListBullet2"/>
      </w:pPr>
      <w:r w:rsidRPr="00CF11F8">
        <w:t xml:space="preserve">relevant legislation </w:t>
      </w:r>
    </w:p>
    <w:p w:rsidR="00000000" w:rsidRPr="00CF11F8" w:rsidP="00CF11F8">
      <w:pPr>
        <w:pStyle w:val="ListBullet2"/>
      </w:pPr>
      <w:r w:rsidRPr="00CF11F8">
        <w:t xml:space="preserve">operational, corporate and strategic plans </w:t>
      </w:r>
    </w:p>
    <w:p w:rsidR="00000000" w:rsidRPr="00CF11F8" w:rsidP="00CF11F8">
      <w:pPr>
        <w:pStyle w:val="ListBullet2"/>
      </w:pPr>
      <w:r w:rsidRPr="00CF11F8">
        <w:t>operational performance standards operational policies and procedures</w:t>
      </w:r>
    </w:p>
    <w:p w:rsidR="00000000" w:rsidRPr="00CF11F8" w:rsidP="00CF11F8">
      <w:pPr>
        <w:pStyle w:val="ListBullet2"/>
      </w:pPr>
      <w:r w:rsidRPr="00CF11F8">
        <w:t>organisational personnel and work health and safety practices and guidelines</w:t>
      </w:r>
    </w:p>
    <w:p w:rsidR="00000000" w:rsidRPr="00CF11F8" w:rsidP="00CF11F8">
      <w:pPr>
        <w:pStyle w:val="ListBullet2"/>
      </w:pPr>
      <w:r w:rsidRPr="00CF11F8">
        <w:t xml:space="preserve">organisational quality standards </w:t>
      </w:r>
    </w:p>
    <w:p w:rsidR="00000000" w:rsidRPr="00CF11F8" w:rsidP="00CF11F8">
      <w:pPr>
        <w:pStyle w:val="ListBullet2"/>
      </w:pPr>
      <w:r w:rsidRPr="00CF11F8">
        <w:t>organi</w:t>
      </w:r>
      <w:r w:rsidRPr="00CF11F8">
        <w:t xml:space="preserve">sation’s approach to environmental management and sustainability </w:t>
      </w:r>
    </w:p>
    <w:p w:rsidR="00000000" w:rsidRPr="00CF11F8" w:rsidP="00CF11F8">
      <w:pPr>
        <w:pStyle w:val="AllowPageBreak"/>
      </w:pPr>
    </w:p>
    <w:p w:rsidR="00000000" w:rsidRPr="00CF11F8" w:rsidP="00CF11F8">
      <w:pPr>
        <w:pStyle w:val="Heading1"/>
      </w:pPr>
      <w:bookmarkStart w:id="12" w:name="O_715710"/>
      <w:bookmarkEnd w:id="12"/>
      <w:r w:rsidRPr="00CF11F8">
        <w:t>Assessment Conditions</w:t>
      </w:r>
    </w:p>
    <w:p w:rsidR="00000000" w:rsidRPr="00CF11F8" w:rsidP="003239EE">
      <w:pPr>
        <w:pStyle w:val="BodyText"/>
      </w:pPr>
      <w:r w:rsidRPr="00CF11F8">
        <w:t xml:space="preserve">This unit contains no specific industry-mandated assessment conditions. Guidance on suggested and recommended conditions and methods can be found in the Implementation Guide. </w:t>
      </w:r>
    </w:p>
    <w:p w:rsidR="003239EE" w:rsidP="003239EE">
      <w:pPr>
        <w:pStyle w:val="BodyText"/>
      </w:pPr>
      <w:r w:rsidRPr="00CF11F8">
        <w:t>Assessors must satisfy the NVR/AQTF mandatory competency requirements for asses</w:t>
      </w:r>
      <w:r w:rsidRPr="00CF11F8">
        <w:t>sors.</w:t>
      </w:r>
    </w:p>
    <w:p w:rsidR="00000000" w:rsidRPr="00CF11F8" w:rsidP="00CF11F8">
      <w:pPr>
        <w:pStyle w:val="Heading1"/>
      </w:pPr>
      <w:bookmarkStart w:id="13" w:name="O_715713"/>
      <w:bookmarkEnd w:id="13"/>
      <w:r w:rsidRPr="00CF11F8">
        <w:t>Links</w:t>
      </w:r>
    </w:p>
    <w:p w:rsidR="00000000" w:rsidRPr="00CF11F8" w:rsidP="003239EE">
      <w:pPr>
        <w:pStyle w:val="BodyText"/>
      </w:pPr>
      <w:r w:rsidRPr="00CF11F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59A8">
        <w:rPr>
          <w:rStyle w:val="Hyperlink"/>
        </w:rPr>
        <w:t>https://vetnet.gov.au/Pages/TrainingDocs.aspx?q=98c3984e-2cf1-48a8-8ed1-85e4b92e7351</w:t>
      </w:r>
      <w:r>
        <w:fldChar w:fldCharType="end"/>
      </w:r>
    </w:p>
    <w:p w:rsidR="00000000" w:rsidRPr="00CF11F8" w:rsidP="003239EE">
      <w:pPr>
        <w:pStyle w:val="BodyText"/>
      </w:pPr>
      <w:r w:rsidRPr="00CF11F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59A8">
        <w:rPr>
          <w:rStyle w:val="Hyperlink"/>
        </w:rPr>
        <w:t>https://vetnet.gov.au/Pages/TrainingDocs.aspx?q=98c3984e-2cf1-48a8-8ed1-85e4b92e7351</w:t>
      </w:r>
      <w:r>
        <w:fldChar w:fldCharType="end"/>
      </w:r>
    </w:p>
    <w:p w:rsidR="00000000" w:rsidRPr="00CF11F8" w:rsidP="003239EE">
      <w:pPr>
        <w:pStyle w:val="BodyText"/>
      </w:pPr>
      <w:r w:rsidRPr="00CF11F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59A8">
        <w:rPr>
          <w:rStyle w:val="Hyperlink"/>
        </w:rPr>
        <w:t>https://vetnet.gov.au/Pages/TrainingDocs.aspx?q=98c3984e-2cf1-48a8-8ed1-85e4b92e7351</w:t>
      </w:r>
      <w:r>
        <w:fldChar w:fldCharType="end"/>
      </w:r>
    </w:p>
    <w:p w:rsidR="00000000" w:rsidRPr="00CF11F8" w:rsidP="00CF11F8"/>
    <w:sectPr w:rsidSect="00CF11F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F8" w:rsidRPr="003239EE" w:rsidP="00323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EE" w:rsidP="00CF11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39EE" w:rsidP="00CF11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239EE" w:rsidP="00CF11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F8" w:rsidP="00CF11F8">
    <w:pPr>
      <w:pStyle w:val="Footer"/>
      <w:framePr w:wrap="around"/>
    </w:pPr>
    <w:r>
      <w:fldChar w:fldCharType="begin"/>
    </w:r>
    <w:r>
      <w:instrText xml:space="preserve"> DOCPROPERTY  Subject  \* MERGEFORMAT </w:instrText>
    </w:r>
    <w:r>
      <w:fldChar w:fldCharType="separate"/>
    </w:r>
    <w:r w:rsidR="003239EE">
      <w:t>Approved</w:t>
    </w:r>
    <w:r w:rsidR="003239EE">
      <w:fldChar w:fldCharType="end"/>
    </w:r>
    <w:r>
      <w:tab/>
      <w:t xml:space="preserve">Page </w:t>
    </w:r>
    <w:r>
      <w:fldChar w:fldCharType="begin"/>
    </w:r>
    <w:r>
      <w:instrText xml:space="preserve"> PAGE  \* Arabic  \* MERGEFORMAT </w:instrText>
    </w:r>
    <w:r>
      <w:fldChar w:fldCharType="separate"/>
    </w:r>
    <w:r w:rsidR="003239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39EE">
      <w:rPr>
        <w:noProof/>
      </w:rPr>
      <w:t>5</w:t>
    </w:r>
    <w:r>
      <w:rPr>
        <w:noProof/>
      </w:rPr>
      <w:fldChar w:fldCharType="end"/>
    </w:r>
  </w:p>
  <w:p w:rsidR="00CF11F8" w:rsidP="00CF11F8">
    <w:pPr>
      <w:pStyle w:val="Footer"/>
      <w:framePr w:wrap="around"/>
    </w:pPr>
    <w:r>
      <w:t xml:space="preserve">© Commonwealth of Australia, </w:t>
    </w:r>
    <w:r>
      <w:fldChar w:fldCharType="begin"/>
    </w:r>
    <w:r>
      <w:instrText xml:space="preserve"> DATE  \@ "yyyy"  \* MERGEFORMAT </w:instrText>
    </w:r>
    <w:r>
      <w:fldChar w:fldCharType="separate"/>
    </w:r>
    <w:r w:rsidR="003239EE">
      <w:rPr>
        <w:noProof/>
      </w:rPr>
      <w:t>2025</w:t>
    </w:r>
    <w:r>
      <w:fldChar w:fldCharType="end"/>
    </w:r>
    <w:r>
      <w:tab/>
    </w:r>
    <w:r>
      <w:fldChar w:fldCharType="begin"/>
    </w:r>
    <w:r>
      <w:instrText xml:space="preserve"> DOCPROPERTY  Author  \* MERGEFORMAT </w:instrText>
    </w:r>
    <w:r>
      <w:fldChar w:fldCharType="separate"/>
    </w:r>
    <w:r w:rsidR="003239EE">
      <w:t>Public Skills Australia</w:t>
    </w:r>
    <w:r w:rsidR="003239EE">
      <w:fldChar w:fldCharType="end"/>
    </w:r>
  </w:p>
  <w:p w:rsidR="00CF11F8" w:rsidP="00CF11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1F8" w:rsidRPr="003239EE" w:rsidP="003239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EE" w:rsidRPr="002D2AF8" w:rsidP="00CF11F8">
    <w:pPr>
      <w:pStyle w:val="Header"/>
      <w:framePr w:wrap="around"/>
    </w:pPr>
    <w:r>
      <w:fldChar w:fldCharType="begin"/>
    </w:r>
    <w:r>
      <w:instrText xml:space="preserve"> TITLE   \* MERGEFORMAT </w:instrText>
    </w:r>
    <w:r>
      <w:fldChar w:fldCharType="separate"/>
    </w:r>
    <w:r>
      <w:t>POLINV007 Conduct jurisdictional review of policing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39EE" w:rsidP="00CF11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F8" w:rsidRPr="002D2AF8" w:rsidP="00CF11F8">
    <w:pPr>
      <w:pStyle w:val="Header"/>
      <w:framePr w:wrap="around"/>
    </w:pPr>
    <w:r>
      <w:fldChar w:fldCharType="begin"/>
    </w:r>
    <w:r>
      <w:instrText xml:space="preserve"> TITLE   \* MERGEFORMAT </w:instrText>
    </w:r>
    <w:r>
      <w:fldChar w:fldCharType="separate"/>
    </w:r>
    <w:r w:rsidR="003239EE">
      <w:t>POLINV007 Conduct jurisdictional review of policing practices</w:t>
    </w:r>
    <w:r w:rsidR="003239EE">
      <w:fldChar w:fldCharType="end"/>
    </w:r>
    <w:r>
      <w:tab/>
      <w:t xml:space="preserve">Date this document was generated: </w:t>
    </w:r>
    <w:r>
      <w:fldChar w:fldCharType="begin"/>
    </w:r>
    <w:r>
      <w:instrText xml:space="preserve"> CREATEDATE  \@ "d MMMM yyyy"  \* MERGEFORMAT </w:instrText>
    </w:r>
    <w:r>
      <w:fldChar w:fldCharType="separate"/>
    </w:r>
    <w:r w:rsidR="003239EE">
      <w:rPr>
        <w:noProof/>
      </w:rPr>
      <w:t>2 March 2025</w:t>
    </w:r>
    <w:r>
      <w:fldChar w:fldCharType="end"/>
    </w:r>
  </w:p>
  <w:p w:rsidR="00CF11F8" w:rsidP="00CF11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4EB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49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2C2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1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1F8"/>
    <w:pPr>
      <w:spacing w:before="360" w:after="60"/>
      <w:outlineLvl w:val="0"/>
    </w:pPr>
    <w:rPr>
      <w:sz w:val="32"/>
    </w:rPr>
  </w:style>
  <w:style w:type="paragraph" w:styleId="Heading2">
    <w:name w:val="heading 2"/>
    <w:basedOn w:val="HeadingBase"/>
    <w:next w:val="BodyText"/>
    <w:link w:val="Heading2Char"/>
    <w:qFormat/>
    <w:rsid w:val="00CF11F8"/>
    <w:pPr>
      <w:keepLines/>
      <w:spacing w:before="240" w:after="120"/>
      <w:outlineLvl w:val="1"/>
    </w:pPr>
    <w:rPr>
      <w:sz w:val="28"/>
      <w:szCs w:val="40"/>
    </w:rPr>
  </w:style>
  <w:style w:type="paragraph" w:styleId="Heading3">
    <w:name w:val="heading 3"/>
    <w:basedOn w:val="HeadingBase"/>
    <w:next w:val="BodyText"/>
    <w:link w:val="Heading3Char"/>
    <w:qFormat/>
    <w:rsid w:val="00CF11F8"/>
    <w:pPr>
      <w:spacing w:before="180" w:after="120"/>
      <w:outlineLvl w:val="2"/>
    </w:pPr>
    <w:rPr>
      <w:spacing w:val="-10"/>
      <w:kern w:val="32"/>
    </w:rPr>
  </w:style>
  <w:style w:type="paragraph" w:styleId="Heading4">
    <w:name w:val="heading 4"/>
    <w:basedOn w:val="HeadingBase"/>
    <w:next w:val="BodyText"/>
    <w:link w:val="Heading4Char"/>
    <w:qFormat/>
    <w:rsid w:val="00CF11F8"/>
    <w:pPr>
      <w:spacing w:before="160" w:after="120"/>
      <w:outlineLvl w:val="3"/>
    </w:pPr>
    <w:rPr>
      <w:sz w:val="22"/>
    </w:rPr>
  </w:style>
  <w:style w:type="paragraph" w:styleId="Heading5">
    <w:name w:val="heading 5"/>
    <w:basedOn w:val="HeadingBase"/>
    <w:next w:val="Normal"/>
    <w:link w:val="Heading5Char"/>
    <w:qFormat/>
    <w:rsid w:val="00CF11F8"/>
    <w:pPr>
      <w:spacing w:before="80"/>
      <w:outlineLvl w:val="4"/>
    </w:pPr>
    <w:rPr>
      <w:color w:val="918585"/>
      <w:sz w:val="20"/>
    </w:rPr>
  </w:style>
  <w:style w:type="paragraph" w:styleId="Heading6">
    <w:name w:val="heading 6"/>
    <w:basedOn w:val="HeadingBase"/>
    <w:next w:val="Normal"/>
    <w:link w:val="Heading6Char"/>
    <w:qFormat/>
    <w:rsid w:val="00CF11F8"/>
    <w:pPr>
      <w:spacing w:before="60"/>
      <w:outlineLvl w:val="5"/>
    </w:pPr>
    <w:rPr>
      <w:color w:val="918585"/>
      <w:sz w:val="20"/>
    </w:rPr>
  </w:style>
  <w:style w:type="paragraph" w:styleId="Heading7">
    <w:name w:val="heading 7"/>
    <w:basedOn w:val="Normal"/>
    <w:next w:val="Normal"/>
    <w:link w:val="Heading7Char"/>
    <w:qFormat/>
    <w:rsid w:val="00CF11F8"/>
    <w:pPr>
      <w:ind w:left="720"/>
      <w:outlineLvl w:val="6"/>
    </w:pPr>
    <w:rPr>
      <w:i/>
    </w:rPr>
  </w:style>
  <w:style w:type="paragraph" w:styleId="Heading8">
    <w:name w:val="heading 8"/>
    <w:basedOn w:val="Normal"/>
    <w:next w:val="Normal"/>
    <w:link w:val="Heading8Char"/>
    <w:qFormat/>
    <w:rsid w:val="00CF11F8"/>
    <w:pPr>
      <w:ind w:left="720"/>
      <w:outlineLvl w:val="7"/>
    </w:pPr>
    <w:rPr>
      <w:i/>
    </w:rPr>
  </w:style>
  <w:style w:type="paragraph" w:styleId="Heading9">
    <w:name w:val="heading 9"/>
    <w:basedOn w:val="Normal"/>
    <w:next w:val="Normal"/>
    <w:link w:val="Heading9Char"/>
    <w:qFormat/>
    <w:rsid w:val="00CF11F8"/>
    <w:pPr>
      <w:ind w:left="720"/>
      <w:outlineLvl w:val="8"/>
    </w:pPr>
    <w:rPr>
      <w:i/>
    </w:rPr>
  </w:style>
  <w:style w:type="character" w:default="1" w:styleId="DefaultParagraphFont">
    <w:name w:val="Default Paragraph Font"/>
    <w:uiPriority w:val="1"/>
    <w:unhideWhenUsed/>
    <w:rsid w:val="00CF11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1F8"/>
  </w:style>
  <w:style w:type="character" w:customStyle="1" w:styleId="Heading1Char">
    <w:name w:val="Heading 1 Char"/>
    <w:basedOn w:val="DefaultParagraphFont"/>
    <w:link w:val="Heading1"/>
    <w:rsid w:val="00CF11F8"/>
    <w:rPr>
      <w:rFonts w:ascii="Times New Roman" w:eastAsia="Times New Roman" w:hAnsi="Times New Roman" w:cs="Times New Roman"/>
      <w:b/>
      <w:sz w:val="32"/>
      <w:szCs w:val="20"/>
      <w:lang w:eastAsia="en-US"/>
    </w:rPr>
  </w:style>
  <w:style w:type="paragraph" w:styleId="BodyText">
    <w:name w:val="Body Text"/>
    <w:basedOn w:val="Normal"/>
    <w:link w:val="BodyTextChar"/>
    <w:rsid w:val="00CF11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1F8"/>
    <w:rPr>
      <w:rFonts w:ascii="Times New Roman" w:eastAsia="Times New Roman" w:hAnsi="Times New Roman" w:cs="Times New Roman"/>
      <w:sz w:val="24"/>
      <w:lang w:eastAsia="en-US"/>
    </w:rPr>
  </w:style>
  <w:style w:type="paragraph" w:styleId="List">
    <w:name w:val="List"/>
    <w:basedOn w:val="BodyText"/>
    <w:next w:val="BodyText"/>
    <w:rsid w:val="00CF11F8"/>
    <w:pPr>
      <w:tabs>
        <w:tab w:val="left" w:pos="340"/>
      </w:tabs>
      <w:spacing w:before="60" w:after="60"/>
      <w:ind w:left="340" w:hanging="340"/>
    </w:pPr>
  </w:style>
  <w:style w:type="paragraph" w:styleId="ListBullet">
    <w:name w:val="List Bullet"/>
    <w:basedOn w:val="List"/>
    <w:rsid w:val="00CF11F8"/>
    <w:pPr>
      <w:numPr>
        <w:numId w:val="12"/>
      </w:numPr>
      <w:tabs>
        <w:tab w:val="clear" w:pos="340"/>
      </w:tabs>
      <w:spacing w:before="40" w:after="40"/>
    </w:pPr>
  </w:style>
  <w:style w:type="character" w:customStyle="1" w:styleId="SpecialBold">
    <w:name w:val="Special Bold"/>
    <w:basedOn w:val="DefaultParagraphFont"/>
    <w:rsid w:val="00CF11F8"/>
    <w:rPr>
      <w:b/>
      <w:spacing w:val="0"/>
    </w:rPr>
  </w:style>
  <w:style w:type="paragraph" w:styleId="ListBullet2">
    <w:name w:val="List Bullet 2"/>
    <w:basedOn w:val="List2"/>
    <w:rsid w:val="00CF11F8"/>
    <w:pPr>
      <w:numPr>
        <w:numId w:val="13"/>
      </w:numPr>
      <w:tabs>
        <w:tab w:val="clear" w:pos="680"/>
      </w:tabs>
    </w:pPr>
  </w:style>
  <w:style w:type="paragraph" w:customStyle="1" w:styleId="SuperHeading">
    <w:name w:val="SuperHeading"/>
    <w:basedOn w:val="Normal"/>
    <w:rsid w:val="00CF11F8"/>
    <w:pPr>
      <w:spacing w:before="240" w:after="120"/>
      <w:outlineLvl w:val="0"/>
    </w:pPr>
    <w:rPr>
      <w:rFonts w:ascii="Times New Roman" w:hAnsi="Times New Roman"/>
      <w:b/>
      <w:sz w:val="32"/>
    </w:rPr>
  </w:style>
  <w:style w:type="paragraph" w:customStyle="1" w:styleId="TableHeading">
    <w:name w:val="Table Heading"/>
    <w:basedOn w:val="HeadingBase"/>
    <w:rsid w:val="00CF11F8"/>
    <w:pPr>
      <w:keepLines/>
      <w:pBdr>
        <w:bottom w:val="single" w:sz="6" w:space="1" w:color="918585"/>
      </w:pBdr>
      <w:spacing w:before="240"/>
    </w:pPr>
  </w:style>
  <w:style w:type="paragraph" w:customStyle="1" w:styleId="AllowPageBreak">
    <w:name w:val="AllowPageBreak"/>
    <w:rsid w:val="00CF11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1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1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1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1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1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1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1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1F8"/>
    <w:rPr>
      <w:rFonts w:ascii="Courier New" w:eastAsia="Times New Roman" w:hAnsi="Courier New" w:cs="Times New Roman"/>
      <w:i/>
      <w:szCs w:val="20"/>
      <w:lang w:eastAsia="en-US"/>
    </w:rPr>
  </w:style>
  <w:style w:type="paragraph" w:customStyle="1" w:styleId="HeadingBase">
    <w:name w:val="Heading Base"/>
    <w:rsid w:val="00CF11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1F8"/>
    <w:pPr>
      <w:tabs>
        <w:tab w:val="right" w:leader="dot" w:pos="9072"/>
      </w:tabs>
      <w:ind w:left="567"/>
    </w:pPr>
    <w:rPr>
      <w:szCs w:val="22"/>
    </w:rPr>
  </w:style>
  <w:style w:type="paragraph" w:customStyle="1" w:styleId="TOCBase">
    <w:name w:val="TOC Base"/>
    <w:rsid w:val="00CF11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1F8"/>
    <w:pPr>
      <w:tabs>
        <w:tab w:val="right" w:leader="dot" w:pos="9072"/>
      </w:tabs>
      <w:spacing w:before="40" w:after="40"/>
      <w:ind w:left="284"/>
    </w:pPr>
    <w:rPr>
      <w:rFonts w:ascii="Times New Roman" w:hAnsi="Times New Roman"/>
    </w:rPr>
  </w:style>
  <w:style w:type="paragraph" w:styleId="TOC1">
    <w:name w:val="toc 1"/>
    <w:basedOn w:val="TOCBase"/>
    <w:next w:val="Normal"/>
    <w:rsid w:val="00CF11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1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1F8"/>
    <w:rPr>
      <w:rFonts w:ascii="Times New Roman" w:eastAsia="Times New Roman" w:hAnsi="Times New Roman" w:cs="Times New Roman"/>
      <w:sz w:val="16"/>
      <w:lang w:eastAsia="en-US"/>
    </w:rPr>
  </w:style>
  <w:style w:type="paragraph" w:styleId="Title">
    <w:name w:val="Title"/>
    <w:basedOn w:val="HeadingBase"/>
    <w:link w:val="TitleChar"/>
    <w:qFormat/>
    <w:rsid w:val="00CF11F8"/>
    <w:pPr>
      <w:spacing w:before="5040"/>
      <w:jc w:val="center"/>
    </w:pPr>
    <w:rPr>
      <w:sz w:val="48"/>
      <w:szCs w:val="72"/>
      <w:lang w:val="en-US"/>
    </w:rPr>
  </w:style>
  <w:style w:type="character" w:customStyle="1" w:styleId="TitleChar">
    <w:name w:val="Title Char"/>
    <w:basedOn w:val="DefaultParagraphFont"/>
    <w:link w:val="Title"/>
    <w:rsid w:val="00CF11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1F8"/>
    <w:pPr>
      <w:tabs>
        <w:tab w:val="left" w:pos="3600"/>
        <w:tab w:val="left" w:pos="3958"/>
      </w:tabs>
    </w:pPr>
  </w:style>
  <w:style w:type="paragraph" w:customStyle="1" w:styleId="Note">
    <w:name w:val="Note"/>
    <w:basedOn w:val="BodyText"/>
    <w:rsid w:val="00CF11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1F8"/>
    <w:pPr>
      <w:framePr w:wrap="auto" w:hAnchor="text" w:y="6049"/>
    </w:pPr>
    <w:rPr>
      <w:color w:val="000000"/>
      <w:sz w:val="40"/>
    </w:rPr>
  </w:style>
  <w:style w:type="paragraph" w:customStyle="1" w:styleId="TOCTitle">
    <w:name w:val="TOCTitle"/>
    <w:basedOn w:val="Heading1"/>
    <w:rsid w:val="00CF11F8"/>
    <w:pPr>
      <w:spacing w:after="240"/>
      <w:jc w:val="center"/>
      <w:outlineLvl w:val="9"/>
    </w:pPr>
    <w:rPr>
      <w:caps/>
    </w:rPr>
  </w:style>
  <w:style w:type="paragraph" w:customStyle="1" w:styleId="Version">
    <w:name w:val="Version"/>
    <w:rsid w:val="00CF11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1F8"/>
    <w:pPr>
      <w:keepNext w:val="0"/>
      <w:tabs>
        <w:tab w:val="right" w:pos="4176"/>
      </w:tabs>
      <w:ind w:left="198" w:hanging="198"/>
    </w:pPr>
    <w:rPr>
      <w:rFonts w:ascii="Garamond" w:hAnsi="Garamond"/>
    </w:rPr>
  </w:style>
  <w:style w:type="paragraph" w:styleId="IndexHeading">
    <w:name w:val="index heading"/>
    <w:basedOn w:val="Normal"/>
    <w:next w:val="Index1"/>
    <w:semiHidden/>
    <w:rsid w:val="00CF11F8"/>
    <w:pPr>
      <w:spacing w:before="120" w:after="120"/>
    </w:pPr>
    <w:rPr>
      <w:rFonts w:ascii="Arial" w:hAnsi="Arial"/>
      <w:b/>
      <w:color w:val="918585"/>
      <w:sz w:val="24"/>
    </w:rPr>
  </w:style>
  <w:style w:type="paragraph" w:styleId="Header">
    <w:name w:val="header"/>
    <w:basedOn w:val="Normal"/>
    <w:link w:val="HeaderChar"/>
    <w:rsid w:val="00CF11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1F8"/>
    <w:rPr>
      <w:rFonts w:ascii="Times New Roman" w:eastAsia="Times New Roman" w:hAnsi="Times New Roman" w:cs="Times New Roman"/>
      <w:sz w:val="16"/>
      <w:szCs w:val="20"/>
      <w:lang w:val="en-GB" w:eastAsia="en-US"/>
    </w:rPr>
  </w:style>
  <w:style w:type="paragraph" w:customStyle="1" w:styleId="Chapter">
    <w:name w:val="Chapter"/>
    <w:basedOn w:val="Normal"/>
    <w:rsid w:val="00CF11F8"/>
    <w:pPr>
      <w:spacing w:before="240"/>
    </w:pPr>
    <w:rPr>
      <w:rFonts w:ascii="Times New Roman" w:hAnsi="Times New Roman"/>
      <w:smallCaps/>
      <w:spacing w:val="80"/>
      <w:sz w:val="28"/>
    </w:rPr>
  </w:style>
  <w:style w:type="paragraph" w:customStyle="1" w:styleId="InChapter">
    <w:name w:val="InChapter"/>
    <w:basedOn w:val="Heading3"/>
    <w:rsid w:val="00CF11F8"/>
    <w:pPr>
      <w:spacing w:after="240"/>
      <w:outlineLvl w:val="9"/>
    </w:pPr>
    <w:rPr>
      <w:noProof/>
    </w:rPr>
  </w:style>
  <w:style w:type="paragraph" w:styleId="Index2">
    <w:name w:val="index 2"/>
    <w:basedOn w:val="Normal"/>
    <w:next w:val="Normal"/>
    <w:semiHidden/>
    <w:rsid w:val="00CF11F8"/>
    <w:pPr>
      <w:tabs>
        <w:tab w:val="right" w:pos="4176"/>
      </w:tabs>
      <w:ind w:left="568" w:hanging="284"/>
    </w:pPr>
    <w:rPr>
      <w:rFonts w:ascii="Garamond" w:hAnsi="Garamond"/>
    </w:rPr>
  </w:style>
  <w:style w:type="paragraph" w:customStyle="1" w:styleId="Byline">
    <w:name w:val="Byline"/>
    <w:rsid w:val="00CF11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1F8"/>
    <w:pPr>
      <w:tabs>
        <w:tab w:val="clear" w:pos="3600"/>
        <w:tab w:val="clear" w:pos="3958"/>
      </w:tabs>
      <w:jc w:val="right"/>
    </w:pPr>
  </w:style>
  <w:style w:type="character" w:styleId="Emphasis">
    <w:name w:val="Emphasis"/>
    <w:basedOn w:val="DefaultParagraphFont"/>
    <w:qFormat/>
    <w:rsid w:val="00CF11F8"/>
    <w:rPr>
      <w:i/>
    </w:rPr>
  </w:style>
  <w:style w:type="paragraph" w:styleId="Caption">
    <w:name w:val="caption"/>
    <w:basedOn w:val="BodyText"/>
    <w:next w:val="Normal"/>
    <w:qFormat/>
    <w:rsid w:val="00CF11F8"/>
    <w:pPr>
      <w:framePr w:w="2268" w:hSpace="181" w:vSpace="181" w:wrap="around" w:vAnchor="text" w:hAnchor="page" w:x="1135" w:y="285" w:anchorLock="1"/>
    </w:pPr>
    <w:rPr>
      <w:i/>
    </w:rPr>
  </w:style>
  <w:style w:type="paragraph" w:customStyle="1" w:styleId="MiniTOCTitle">
    <w:name w:val="MiniTOCTitle"/>
    <w:basedOn w:val="Heading4"/>
    <w:rsid w:val="00CF11F8"/>
    <w:pPr>
      <w:spacing w:before="240"/>
      <w:outlineLvl w:val="9"/>
    </w:pPr>
    <w:rPr>
      <w:noProof/>
      <w:sz w:val="24"/>
    </w:rPr>
  </w:style>
  <w:style w:type="paragraph" w:customStyle="1" w:styleId="MiniTOCItem">
    <w:name w:val="MiniTOCItem"/>
    <w:basedOn w:val="ListBullet"/>
    <w:rsid w:val="00CF11F8"/>
    <w:pPr>
      <w:numPr>
        <w:numId w:val="0"/>
      </w:numPr>
      <w:tabs>
        <w:tab w:val="right" w:leader="dot" w:pos="6521"/>
      </w:tabs>
      <w:spacing w:before="0" w:after="0"/>
    </w:pPr>
  </w:style>
  <w:style w:type="paragraph" w:customStyle="1" w:styleId="TOFTitle">
    <w:name w:val="TOFTitle"/>
    <w:basedOn w:val="TOCTitle"/>
    <w:rsid w:val="00CF11F8"/>
  </w:style>
  <w:style w:type="paragraph" w:styleId="TableofFigures">
    <w:name w:val="table of figures"/>
    <w:basedOn w:val="Normal"/>
    <w:next w:val="Normal"/>
    <w:semiHidden/>
    <w:rsid w:val="00CF11F8"/>
    <w:pPr>
      <w:tabs>
        <w:tab w:val="right" w:leader="dot" w:pos="9072"/>
      </w:tabs>
      <w:ind w:left="970" w:hanging="403"/>
    </w:pPr>
    <w:rPr>
      <w:rFonts w:ascii="Times New Roman" w:hAnsi="Times New Roman"/>
      <w:b/>
    </w:rPr>
  </w:style>
  <w:style w:type="paragraph" w:styleId="ListNumber">
    <w:name w:val="List Number"/>
    <w:basedOn w:val="List"/>
    <w:rsid w:val="00CF11F8"/>
    <w:pPr>
      <w:numPr>
        <w:numId w:val="15"/>
      </w:numPr>
      <w:tabs>
        <w:tab w:val="clear" w:pos="340"/>
      </w:tabs>
    </w:pPr>
  </w:style>
  <w:style w:type="character" w:customStyle="1" w:styleId="WingdingSymbols">
    <w:name w:val="Wingding Symbols"/>
    <w:rsid w:val="00CF11F8"/>
    <w:rPr>
      <w:rFonts w:ascii="Wingdings" w:hAnsi="Wingdings"/>
    </w:rPr>
  </w:style>
  <w:style w:type="character" w:customStyle="1" w:styleId="HotSpot">
    <w:name w:val="HotSpot"/>
    <w:rsid w:val="00CF11F8"/>
    <w:rPr>
      <w:color w:val="0033CC"/>
      <w:u w:val="none"/>
    </w:rPr>
  </w:style>
  <w:style w:type="paragraph" w:customStyle="1" w:styleId="BodyTextRight">
    <w:name w:val="Body Text Right"/>
    <w:basedOn w:val="BodyText"/>
    <w:rsid w:val="00CF11F8"/>
    <w:pPr>
      <w:spacing w:before="0" w:after="0"/>
      <w:jc w:val="right"/>
    </w:pPr>
  </w:style>
  <w:style w:type="paragraph" w:styleId="Index3">
    <w:name w:val="index 3"/>
    <w:basedOn w:val="ListNumber2"/>
    <w:next w:val="Normal"/>
    <w:semiHidden/>
    <w:rsid w:val="00CF11F8"/>
    <w:pPr>
      <w:numPr>
        <w:numId w:val="0"/>
      </w:numPr>
      <w:tabs>
        <w:tab w:val="right" w:leader="dot" w:pos="4176"/>
      </w:tabs>
    </w:pPr>
  </w:style>
  <w:style w:type="paragraph" w:styleId="ListNumber2">
    <w:name w:val="List Number 2"/>
    <w:basedOn w:val="List2"/>
    <w:rsid w:val="00CF11F8"/>
    <w:pPr>
      <w:numPr>
        <w:numId w:val="10"/>
      </w:numPr>
      <w:tabs>
        <w:tab w:val="clear" w:pos="1060"/>
      </w:tabs>
    </w:pPr>
  </w:style>
  <w:style w:type="paragraph" w:customStyle="1" w:styleId="MarginNote">
    <w:name w:val="Margin Note"/>
    <w:basedOn w:val="BodyText"/>
    <w:rsid w:val="00CF11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1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1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1F8"/>
    <w:rPr>
      <w:sz w:val="32"/>
    </w:rPr>
  </w:style>
  <w:style w:type="paragraph" w:customStyle="1" w:styleId="HeadingProcedure">
    <w:name w:val="Heading Procedure"/>
    <w:basedOn w:val="HeadingBase"/>
    <w:next w:val="Normal"/>
    <w:rsid w:val="00CF11F8"/>
    <w:pPr>
      <w:tabs>
        <w:tab w:val="left" w:pos="0"/>
      </w:tabs>
      <w:spacing w:before="120" w:after="60"/>
    </w:pPr>
    <w:rPr>
      <w:i/>
      <w:color w:val="918585"/>
      <w:sz w:val="22"/>
    </w:rPr>
  </w:style>
  <w:style w:type="paragraph" w:customStyle="1" w:styleId="TableBodyText">
    <w:name w:val="Table Body Text"/>
    <w:basedOn w:val="BodyText"/>
    <w:rsid w:val="00CF11F8"/>
    <w:pPr>
      <w:spacing w:before="60" w:after="60"/>
    </w:pPr>
  </w:style>
  <w:style w:type="paragraph" w:styleId="ListContinue">
    <w:name w:val="List Continue"/>
    <w:basedOn w:val="List"/>
    <w:rsid w:val="00CF11F8"/>
    <w:pPr>
      <w:ind w:firstLine="0"/>
    </w:pPr>
  </w:style>
  <w:style w:type="paragraph" w:customStyle="1" w:styleId="ListNote">
    <w:name w:val="List Note"/>
    <w:basedOn w:val="List"/>
    <w:rsid w:val="00CF11F8"/>
    <w:pPr>
      <w:pBdr>
        <w:top w:val="single" w:sz="6" w:space="2" w:color="918585"/>
        <w:bottom w:val="single" w:sz="6" w:space="2" w:color="918585"/>
      </w:pBdr>
      <w:tabs>
        <w:tab w:val="left" w:pos="1021"/>
      </w:tabs>
      <w:ind w:firstLine="0"/>
    </w:pPr>
  </w:style>
  <w:style w:type="paragraph" w:customStyle="1" w:styleId="Warning">
    <w:name w:val="Warning"/>
    <w:basedOn w:val="BodyText"/>
    <w:rsid w:val="00CF11F8"/>
    <w:pPr>
      <w:shd w:val="clear" w:color="auto" w:fill="D9D9D9"/>
      <w:tabs>
        <w:tab w:val="left" w:pos="992"/>
      </w:tabs>
      <w:ind w:left="119" w:right="119"/>
    </w:pPr>
    <w:rPr>
      <w:sz w:val="20"/>
    </w:rPr>
  </w:style>
  <w:style w:type="paragraph" w:customStyle="1" w:styleId="MarginIcons">
    <w:name w:val="Margin Icons"/>
    <w:basedOn w:val="BodyText"/>
    <w:rsid w:val="00CF11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1F8"/>
    <w:rPr>
      <w:rFonts w:ascii="Courier New" w:hAnsi="Courier New"/>
    </w:rPr>
  </w:style>
  <w:style w:type="paragraph" w:customStyle="1" w:styleId="NoteBullet">
    <w:name w:val="Note Bullet"/>
    <w:basedOn w:val="Note"/>
    <w:rsid w:val="00CF11F8"/>
    <w:pPr>
      <w:tabs>
        <w:tab w:val="clear" w:pos="680"/>
      </w:tabs>
      <w:spacing w:before="60" w:after="60"/>
    </w:pPr>
  </w:style>
  <w:style w:type="paragraph" w:customStyle="1" w:styleId="SubHeading2">
    <w:name w:val="SubHeading2"/>
    <w:basedOn w:val="HeadingBase"/>
    <w:rsid w:val="00CF11F8"/>
    <w:pPr>
      <w:spacing w:before="240" w:after="60"/>
    </w:pPr>
    <w:rPr>
      <w:sz w:val="20"/>
    </w:rPr>
  </w:style>
  <w:style w:type="paragraph" w:customStyle="1" w:styleId="SubHeading1">
    <w:name w:val="SubHeading1"/>
    <w:basedOn w:val="HeadingBase"/>
    <w:rsid w:val="00CF11F8"/>
    <w:pPr>
      <w:spacing w:before="240" w:after="60"/>
    </w:pPr>
    <w:rPr>
      <w:color w:val="918585"/>
      <w:sz w:val="22"/>
    </w:rPr>
  </w:style>
  <w:style w:type="paragraph" w:customStyle="1" w:styleId="SideHeading">
    <w:name w:val="Side Heading"/>
    <w:basedOn w:val="HeadingBase"/>
    <w:rsid w:val="00CF11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1F8"/>
    <w:pPr>
      <w:tabs>
        <w:tab w:val="num" w:pos="360"/>
      </w:tabs>
    </w:pPr>
  </w:style>
  <w:style w:type="paragraph" w:styleId="PlainText">
    <w:name w:val="Plain Text"/>
    <w:basedOn w:val="Normal"/>
    <w:link w:val="PlainTextChar"/>
    <w:rsid w:val="00CF11F8"/>
    <w:rPr>
      <w:sz w:val="20"/>
    </w:rPr>
  </w:style>
  <w:style w:type="character" w:customStyle="1" w:styleId="PlainTextChar">
    <w:name w:val="Plain Text Char"/>
    <w:basedOn w:val="DefaultParagraphFont"/>
    <w:link w:val="PlainText"/>
    <w:rsid w:val="00CF11F8"/>
    <w:rPr>
      <w:rFonts w:ascii="Courier New" w:eastAsia="Times New Roman" w:hAnsi="Courier New" w:cs="Times New Roman"/>
      <w:sz w:val="20"/>
      <w:szCs w:val="20"/>
      <w:lang w:eastAsia="en-US"/>
    </w:rPr>
  </w:style>
  <w:style w:type="character" w:customStyle="1" w:styleId="MenuOption">
    <w:name w:val="Menu Option"/>
    <w:basedOn w:val="DefaultParagraphFont"/>
    <w:rsid w:val="00CF11F8"/>
    <w:rPr>
      <w:b/>
      <w:smallCaps/>
    </w:rPr>
  </w:style>
  <w:style w:type="paragraph" w:customStyle="1" w:styleId="TableListNumber">
    <w:name w:val="Table List Number"/>
    <w:basedOn w:val="ListNumber"/>
    <w:rsid w:val="00CF11F8"/>
    <w:pPr>
      <w:numPr>
        <w:numId w:val="0"/>
      </w:numPr>
    </w:pPr>
  </w:style>
  <w:style w:type="paragraph" w:styleId="TOC4">
    <w:name w:val="toc 4"/>
    <w:basedOn w:val="TOCBase"/>
    <w:next w:val="Normal"/>
    <w:semiHidden/>
    <w:rsid w:val="00CF11F8"/>
    <w:pPr>
      <w:tabs>
        <w:tab w:val="right" w:leader="dot" w:pos="9071"/>
      </w:tabs>
      <w:ind w:left="1701"/>
    </w:pPr>
  </w:style>
  <w:style w:type="paragraph" w:customStyle="1" w:styleId="ListAlpha">
    <w:name w:val="List Alpha"/>
    <w:basedOn w:val="List"/>
    <w:rsid w:val="00CF11F8"/>
    <w:pPr>
      <w:numPr>
        <w:numId w:val="9"/>
      </w:numPr>
    </w:pPr>
  </w:style>
  <w:style w:type="paragraph" w:customStyle="1" w:styleId="ListAlpha2">
    <w:name w:val="List Alpha 2"/>
    <w:basedOn w:val="List2"/>
    <w:rsid w:val="00CF11F8"/>
    <w:pPr>
      <w:numPr>
        <w:numId w:val="8"/>
      </w:numPr>
    </w:pPr>
  </w:style>
  <w:style w:type="paragraph" w:styleId="List2">
    <w:name w:val="List 2"/>
    <w:basedOn w:val="BodyText"/>
    <w:rsid w:val="00CF11F8"/>
    <w:pPr>
      <w:tabs>
        <w:tab w:val="left" w:pos="680"/>
      </w:tabs>
      <w:spacing w:before="60" w:after="60"/>
      <w:ind w:left="680" w:hanging="340"/>
    </w:pPr>
  </w:style>
  <w:style w:type="paragraph" w:styleId="List3">
    <w:name w:val="List 3"/>
    <w:basedOn w:val="BodyText"/>
    <w:rsid w:val="00CF11F8"/>
    <w:pPr>
      <w:tabs>
        <w:tab w:val="left" w:pos="1021"/>
      </w:tabs>
      <w:spacing w:before="60" w:after="60"/>
      <w:ind w:left="1020" w:hanging="340"/>
    </w:pPr>
  </w:style>
  <w:style w:type="paragraph" w:styleId="List4">
    <w:name w:val="List 4"/>
    <w:basedOn w:val="BodyText"/>
    <w:rsid w:val="00CF11F8"/>
    <w:pPr>
      <w:tabs>
        <w:tab w:val="left" w:pos="1361"/>
      </w:tabs>
      <w:spacing w:before="60" w:after="60"/>
      <w:ind w:left="1361" w:hanging="340"/>
    </w:pPr>
  </w:style>
  <w:style w:type="paragraph" w:styleId="List5">
    <w:name w:val="List 5"/>
    <w:basedOn w:val="BodyText"/>
    <w:rsid w:val="00CF11F8"/>
    <w:pPr>
      <w:tabs>
        <w:tab w:val="left" w:pos="1701"/>
      </w:tabs>
      <w:spacing w:before="60" w:after="60"/>
      <w:ind w:left="1701" w:hanging="340"/>
    </w:pPr>
  </w:style>
  <w:style w:type="paragraph" w:styleId="ListBullet3">
    <w:name w:val="List Bullet 3"/>
    <w:basedOn w:val="List3"/>
    <w:rsid w:val="00CF11F8"/>
    <w:pPr>
      <w:numPr>
        <w:numId w:val="14"/>
      </w:numPr>
      <w:tabs>
        <w:tab w:val="clear" w:pos="1021"/>
      </w:tabs>
      <w:ind w:left="1037" w:hanging="357"/>
    </w:pPr>
  </w:style>
  <w:style w:type="paragraph" w:styleId="ListBullet4">
    <w:name w:val="List Bullet 4"/>
    <w:basedOn w:val="List4"/>
    <w:rsid w:val="00CF11F8"/>
    <w:pPr>
      <w:numPr>
        <w:numId w:val="3"/>
      </w:numPr>
      <w:tabs>
        <w:tab w:val="clear" w:pos="1361"/>
      </w:tabs>
    </w:pPr>
  </w:style>
  <w:style w:type="paragraph" w:styleId="ListBullet5">
    <w:name w:val="List Bullet 5"/>
    <w:basedOn w:val="List5"/>
    <w:rsid w:val="00CF11F8"/>
    <w:pPr>
      <w:numPr>
        <w:numId w:val="4"/>
      </w:numPr>
    </w:pPr>
  </w:style>
  <w:style w:type="paragraph" w:styleId="ListContinue2">
    <w:name w:val="List Continue 2"/>
    <w:basedOn w:val="List2"/>
    <w:rsid w:val="00CF11F8"/>
    <w:pPr>
      <w:ind w:firstLine="0"/>
    </w:pPr>
  </w:style>
  <w:style w:type="paragraph" w:styleId="ListContinue3">
    <w:name w:val="List Continue 3"/>
    <w:basedOn w:val="List3"/>
    <w:rsid w:val="00CF11F8"/>
    <w:pPr>
      <w:ind w:left="1021" w:firstLine="0"/>
    </w:pPr>
  </w:style>
  <w:style w:type="paragraph" w:styleId="ListContinue4">
    <w:name w:val="List Continue 4"/>
    <w:basedOn w:val="List4"/>
    <w:rsid w:val="00CF11F8"/>
    <w:pPr>
      <w:ind w:firstLine="0"/>
    </w:pPr>
  </w:style>
  <w:style w:type="paragraph" w:styleId="ListContinue5">
    <w:name w:val="List Continue 5"/>
    <w:basedOn w:val="List5"/>
    <w:rsid w:val="00CF11F8"/>
    <w:pPr>
      <w:ind w:firstLine="0"/>
    </w:pPr>
  </w:style>
  <w:style w:type="paragraph" w:styleId="ListNumber3">
    <w:name w:val="List Number 3"/>
    <w:basedOn w:val="List3"/>
    <w:rsid w:val="00CF11F8"/>
    <w:pPr>
      <w:numPr>
        <w:numId w:val="5"/>
      </w:numPr>
    </w:pPr>
  </w:style>
  <w:style w:type="paragraph" w:styleId="ListNumber4">
    <w:name w:val="List Number 4"/>
    <w:basedOn w:val="List4"/>
    <w:rsid w:val="00CF11F8"/>
    <w:pPr>
      <w:numPr>
        <w:numId w:val="6"/>
      </w:numPr>
    </w:pPr>
  </w:style>
  <w:style w:type="paragraph" w:styleId="ListNumber5">
    <w:name w:val="List Number 5"/>
    <w:basedOn w:val="List5"/>
    <w:rsid w:val="00CF11F8"/>
    <w:pPr>
      <w:numPr>
        <w:numId w:val="7"/>
      </w:numPr>
    </w:pPr>
  </w:style>
  <w:style w:type="paragraph" w:styleId="BlockText">
    <w:name w:val="Block Text"/>
    <w:basedOn w:val="Normal"/>
    <w:rsid w:val="00CF11F8"/>
    <w:pPr>
      <w:spacing w:after="120"/>
      <w:ind w:left="1440" w:right="1440"/>
    </w:pPr>
  </w:style>
  <w:style w:type="character" w:customStyle="1" w:styleId="Subscript">
    <w:name w:val="Subscript"/>
    <w:basedOn w:val="DefaultParagraphFont"/>
    <w:rsid w:val="00CF11F8"/>
    <w:rPr>
      <w:sz w:val="16"/>
      <w:vertAlign w:val="subscript"/>
    </w:rPr>
  </w:style>
  <w:style w:type="character" w:customStyle="1" w:styleId="Superscript">
    <w:name w:val="Superscript"/>
    <w:basedOn w:val="DefaultParagraphFont"/>
    <w:rsid w:val="00CF11F8"/>
    <w:rPr>
      <w:sz w:val="16"/>
      <w:vertAlign w:val="superscript"/>
    </w:rPr>
  </w:style>
  <w:style w:type="character" w:customStyle="1" w:styleId="Symbols">
    <w:name w:val="Symbols"/>
    <w:basedOn w:val="DefaultParagraphFont"/>
    <w:rsid w:val="00CF11F8"/>
    <w:rPr>
      <w:rFonts w:ascii="Symbol" w:hAnsi="Symbol"/>
    </w:rPr>
  </w:style>
  <w:style w:type="character" w:customStyle="1" w:styleId="MenuOptions">
    <w:name w:val="Menu Options"/>
    <w:basedOn w:val="DefaultParagraphFont"/>
    <w:rsid w:val="00CF11F8"/>
    <w:rPr>
      <w:rFonts w:ascii="Arial Narrow" w:hAnsi="Arial Narrow"/>
      <w:smallCaps/>
    </w:rPr>
  </w:style>
  <w:style w:type="character" w:customStyle="1" w:styleId="Buttons">
    <w:name w:val="Buttons"/>
    <w:basedOn w:val="DefaultParagraphFont"/>
    <w:rsid w:val="00CF11F8"/>
    <w:rPr>
      <w:b/>
    </w:rPr>
  </w:style>
  <w:style w:type="character" w:customStyle="1" w:styleId="Underlined">
    <w:name w:val="Underlined"/>
    <w:basedOn w:val="DefaultParagraphFont"/>
    <w:rsid w:val="00CF11F8"/>
    <w:rPr>
      <w:u w:val="single"/>
    </w:rPr>
  </w:style>
  <w:style w:type="paragraph" w:customStyle="1" w:styleId="TableBodyTextRight">
    <w:name w:val="Table Body Text Right"/>
    <w:basedOn w:val="TableBodyText"/>
    <w:rsid w:val="00CF11F8"/>
    <w:pPr>
      <w:widowControl w:val="0"/>
      <w:autoSpaceDE w:val="0"/>
      <w:autoSpaceDN w:val="0"/>
      <w:adjustRightInd w:val="0"/>
      <w:jc w:val="right"/>
    </w:pPr>
    <w:rPr>
      <w:rFonts w:cs="Arial"/>
      <w:szCs w:val="18"/>
    </w:rPr>
  </w:style>
  <w:style w:type="paragraph" w:customStyle="1" w:styleId="CopyrightText">
    <w:name w:val="Copyright Text"/>
    <w:basedOn w:val="BodyText"/>
    <w:rsid w:val="00CF11F8"/>
    <w:rPr>
      <w:sz w:val="18"/>
    </w:rPr>
  </w:style>
  <w:style w:type="paragraph" w:customStyle="1" w:styleId="BodySmallRight">
    <w:name w:val="Body Small Right"/>
    <w:basedOn w:val="BodyTextRight"/>
    <w:rsid w:val="00CF11F8"/>
    <w:rPr>
      <w:sz w:val="18"/>
      <w:szCs w:val="18"/>
    </w:rPr>
  </w:style>
  <w:style w:type="paragraph" w:customStyle="1" w:styleId="MarginEdition">
    <w:name w:val="Margin Edition"/>
    <w:basedOn w:val="MarginNote"/>
    <w:rsid w:val="00CF11F8"/>
    <w:pPr>
      <w:spacing w:before="0" w:after="0"/>
    </w:pPr>
    <w:rPr>
      <w:rFonts w:ascii="Times New Roman" w:hAnsi="Times New Roman"/>
      <w:color w:val="999999"/>
    </w:rPr>
  </w:style>
  <w:style w:type="paragraph" w:customStyle="1" w:styleId="Spacer">
    <w:name w:val="Spacer"/>
    <w:basedOn w:val="Normal"/>
    <w:rsid w:val="00CF11F8"/>
    <w:rPr>
      <w:sz w:val="2"/>
      <w:szCs w:val="2"/>
    </w:rPr>
  </w:style>
  <w:style w:type="character" w:customStyle="1" w:styleId="Small">
    <w:name w:val="Small"/>
    <w:basedOn w:val="DefaultParagraphFont"/>
    <w:rsid w:val="00CF11F8"/>
    <w:rPr>
      <w:sz w:val="16"/>
    </w:rPr>
  </w:style>
  <w:style w:type="paragraph" w:customStyle="1" w:styleId="WideTable">
    <w:name w:val="Wide Table"/>
    <w:basedOn w:val="Normal"/>
    <w:rsid w:val="00CF11F8"/>
    <w:pPr>
      <w:ind w:left="-1418"/>
    </w:pPr>
    <w:rPr>
      <w:sz w:val="2"/>
      <w:szCs w:val="2"/>
    </w:rPr>
  </w:style>
  <w:style w:type="character" w:styleId="PageNumber">
    <w:name w:val="page number"/>
    <w:basedOn w:val="DefaultParagraphFont"/>
    <w:rsid w:val="00CF11F8"/>
  </w:style>
  <w:style w:type="paragraph" w:styleId="Quote">
    <w:name w:val="Quote"/>
    <w:basedOn w:val="Heading1"/>
    <w:link w:val="QuoteChar"/>
    <w:qFormat/>
    <w:rsid w:val="00CF11F8"/>
    <w:rPr>
      <w:b w:val="0"/>
      <w:sz w:val="72"/>
      <w:szCs w:val="72"/>
      <w:lang w:val="en-NZ"/>
    </w:rPr>
  </w:style>
  <w:style w:type="character" w:customStyle="1" w:styleId="QuoteChar">
    <w:name w:val="Quote Char"/>
    <w:basedOn w:val="DefaultParagraphFont"/>
    <w:link w:val="Quote"/>
    <w:rsid w:val="00CF11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1F8"/>
    <w:pPr>
      <w:pageBreakBefore/>
    </w:pPr>
  </w:style>
  <w:style w:type="paragraph" w:customStyle="1" w:styleId="Border">
    <w:name w:val="Border"/>
    <w:basedOn w:val="Normal"/>
    <w:qFormat/>
    <w:rsid w:val="00CF11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1F8"/>
    <w:rPr>
      <w:b/>
      <w:bCs/>
      <w:i/>
      <w:iCs/>
      <w:color w:val="auto"/>
    </w:rPr>
  </w:style>
  <w:style w:type="paragraph" w:styleId="IntenseQuote">
    <w:name w:val="Intense Quote"/>
    <w:basedOn w:val="Normal"/>
    <w:next w:val="Normal"/>
    <w:link w:val="IntenseQuoteChar"/>
    <w:uiPriority w:val="30"/>
    <w:qFormat/>
    <w:rsid w:val="00CF11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1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1F8"/>
    <w:rPr>
      <w:smallCaps/>
      <w:color w:val="auto"/>
      <w:u w:val="single"/>
    </w:rPr>
  </w:style>
  <w:style w:type="character" w:styleId="IntenseReference">
    <w:name w:val="Intense Reference"/>
    <w:basedOn w:val="DefaultParagraphFont"/>
    <w:uiPriority w:val="32"/>
    <w:qFormat/>
    <w:rsid w:val="00CF11F8"/>
    <w:rPr>
      <w:b/>
      <w:bCs/>
      <w:smallCaps/>
      <w:color w:val="auto"/>
      <w:spacing w:val="5"/>
      <w:u w:val="single"/>
    </w:rPr>
  </w:style>
  <w:style w:type="paragraph" w:customStyle="1" w:styleId="2ColumnHeading">
    <w:name w:val="2Column Heading"/>
    <w:basedOn w:val="BodyText"/>
    <w:qFormat/>
    <w:rsid w:val="00CF11F8"/>
    <w:pPr>
      <w:spacing w:after="60"/>
      <w:ind w:left="-2268"/>
    </w:pPr>
    <w:rPr>
      <w:b/>
    </w:rPr>
  </w:style>
  <w:style w:type="paragraph" w:customStyle="1" w:styleId="Heading1TOC">
    <w:name w:val="Heading1 TOC"/>
    <w:basedOn w:val="Normal"/>
    <w:qFormat/>
    <w:rsid w:val="00CF11F8"/>
    <w:pPr>
      <w:spacing w:before="240" w:after="120"/>
    </w:pPr>
    <w:rPr>
      <w:rFonts w:ascii="Times New Roman" w:hAnsi="Times New Roman"/>
      <w:b/>
      <w:sz w:val="32"/>
    </w:rPr>
  </w:style>
  <w:style w:type="paragraph" w:customStyle="1" w:styleId="Heading2TOC">
    <w:name w:val="Heading2 TOC"/>
    <w:basedOn w:val="Normal"/>
    <w:qFormat/>
    <w:rsid w:val="00CF11F8"/>
    <w:pPr>
      <w:spacing w:before="240" w:after="60"/>
    </w:pPr>
    <w:rPr>
      <w:rFonts w:ascii="Times New Roman" w:hAnsi="Times New Roman"/>
      <w:b/>
      <w:sz w:val="28"/>
    </w:rPr>
  </w:style>
  <w:style w:type="character" w:customStyle="1" w:styleId="Underline">
    <w:name w:val="Underline"/>
    <w:basedOn w:val="DefaultParagraphFont"/>
    <w:qFormat/>
    <w:rsid w:val="00CF11F8"/>
    <w:rPr>
      <w:u w:val="single"/>
    </w:rPr>
  </w:style>
  <w:style w:type="character" w:customStyle="1" w:styleId="BoldandItalics">
    <w:name w:val="Bold and Italics"/>
    <w:qFormat/>
    <w:rsid w:val="00CF11F8"/>
    <w:rPr>
      <w:b/>
      <w:i/>
      <w:u w:val="none"/>
    </w:rPr>
  </w:style>
  <w:style w:type="paragraph" w:styleId="BalloonText">
    <w:name w:val="Balloon Text"/>
    <w:basedOn w:val="Normal"/>
    <w:link w:val="BalloonTextChar"/>
    <w:rsid w:val="00CF11F8"/>
    <w:rPr>
      <w:rFonts w:ascii="Tahoma" w:hAnsi="Tahoma" w:cs="Tahoma"/>
      <w:sz w:val="16"/>
      <w:szCs w:val="16"/>
    </w:rPr>
  </w:style>
  <w:style w:type="character" w:customStyle="1" w:styleId="BalloonTextChar">
    <w:name w:val="Balloon Text Char"/>
    <w:basedOn w:val="DefaultParagraphFont"/>
    <w:link w:val="BalloonText"/>
    <w:rsid w:val="00CF11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1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1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1F8"/>
    <w:rPr>
      <w:b/>
      <w:color w:val="660033"/>
      <w:spacing w:val="0"/>
    </w:rPr>
  </w:style>
  <w:style w:type="paragraph" w:customStyle="1" w:styleId="Nameditemlist">
    <w:name w:val="Named item list"/>
    <w:basedOn w:val="BodyText"/>
    <w:qFormat/>
    <w:rsid w:val="00CF11F8"/>
    <w:pPr>
      <w:tabs>
        <w:tab w:val="left" w:pos="2835"/>
      </w:tabs>
      <w:ind w:left="2835" w:hanging="2835"/>
    </w:pPr>
  </w:style>
  <w:style w:type="paragraph" w:customStyle="1" w:styleId="BodyTextnopadding">
    <w:name w:val="Body Text no padding"/>
    <w:basedOn w:val="BodyText"/>
    <w:qFormat/>
    <w:rsid w:val="00CF11F8"/>
    <w:pPr>
      <w:spacing w:before="0" w:after="0"/>
    </w:pPr>
  </w:style>
  <w:style w:type="paragraph" w:customStyle="1" w:styleId="BodyTextBold">
    <w:name w:val="Body Text Bold"/>
    <w:basedOn w:val="BodyText"/>
    <w:qFormat/>
    <w:rsid w:val="00CF11F8"/>
    <w:rPr>
      <w:b/>
    </w:rPr>
  </w:style>
  <w:style w:type="character" w:styleId="Hyperlink">
    <w:name w:val="Hyperlink"/>
    <w:basedOn w:val="DefaultParagraphFont"/>
    <w:uiPriority w:val="99"/>
    <w:unhideWhenUsed/>
    <w:rsid w:val="003239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Words>
  <Characters>7819</Characters>
  <Application>Microsoft Office Word</Application>
  <DocSecurity>0</DocSecurity>
  <Lines>205</Lines>
  <Paragraphs>127</Paragraphs>
  <ScaleCrop>false</ScaleCrop>
  <Company>Author-it Software Corporation Ltd.</Company>
  <LinksUpToDate>false</LinksUpToDate>
  <CharactersWithSpaces>8817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POLINV007 Conduct jurisdictional review of policing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