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72A" w:rsidP="00DB1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POLINV007 Conduct jurisdictional review of policing practices</w:t>
      </w:r>
      <w:r>
        <w:fldChar w:fldCharType="end"/>
      </w:r>
    </w:p>
    <w:p w:rsidR="00DB172A" w:rsidP="00DB172A">
      <w:pPr>
        <w:pStyle w:val="Version"/>
        <w:sectPr w:rsidSect="00C37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B68" w:rsidP="00C37B68">
      <w:pPr>
        <w:pStyle w:val="SuperHeading"/>
      </w:pPr>
      <w:r w:rsidRPr="00C37B68">
        <w:t>Assessment Requirements for POLINV007 Conduct jurisdictional review of policing practices</w:t>
      </w:r>
    </w:p>
    <w:p w:rsidR="00000000" w:rsidRPr="00C37B68" w:rsidP="00C37B68">
      <w:pPr>
        <w:pStyle w:val="Heading1"/>
      </w:pPr>
      <w:bookmarkStart w:id="1" w:name="O_715707"/>
      <w:bookmarkEnd w:id="1"/>
      <w:r w:rsidRPr="00C37B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B1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68">
            <w:pPr>
              <w:pStyle w:val="TableHeading"/>
              <w:rPr>
                <w:lang w:val="en-NZ"/>
              </w:rPr>
            </w:pPr>
            <w:r w:rsidRPr="00C37B6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68">
            <w:pPr>
              <w:pStyle w:val="TableHeading"/>
              <w:rPr>
                <w:lang w:val="en-NZ"/>
              </w:rPr>
            </w:pPr>
            <w:r w:rsidRPr="00C37B68">
              <w:t>Comments</w:t>
            </w:r>
          </w:p>
        </w:tc>
      </w:tr>
      <w:tr w:rsidTr="00DB1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68">
            <w:pPr>
              <w:pStyle w:val="BodyText"/>
              <w:rPr>
                <w:lang w:val="en-NZ"/>
              </w:rPr>
            </w:pPr>
            <w:r w:rsidRPr="00C37B6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68" w:rsidP="00C37B68">
            <w:pPr>
              <w:pStyle w:val="BodyText"/>
            </w:pPr>
            <w:r w:rsidRPr="00C37B68">
              <w:t xml:space="preserve">These Assessment Requirements were released in POL Police Training Package release 1.0 and meet the Standards for Training Packages. </w:t>
            </w:r>
          </w:p>
          <w:p w:rsidR="00000000" w:rsidRPr="00C37B68" w:rsidP="00C37B68">
            <w:pPr>
              <w:pStyle w:val="BodyText"/>
            </w:pPr>
          </w:p>
          <w:p w:rsidR="00000000" w:rsidRPr="00C37B68" w:rsidP="00C37B68">
            <w:pPr>
              <w:pStyle w:val="ListBullet"/>
            </w:pPr>
            <w:r w:rsidRPr="00C37B68">
              <w:t>Assessment Requirements created drawing upon specified assessment information from superseded unit</w:t>
            </w:r>
          </w:p>
        </w:tc>
      </w:tr>
    </w:tbl>
    <w:p w:rsidR="00000000" w:rsidRPr="00C37B68" w:rsidP="00C37B68">
      <w:pPr>
        <w:pStyle w:val="BodyText"/>
      </w:pPr>
    </w:p>
    <w:p w:rsidR="00000000" w:rsidRPr="00C37B68" w:rsidP="00C37B68">
      <w:pPr>
        <w:pStyle w:val="AllowPageBreak"/>
      </w:pPr>
    </w:p>
    <w:p w:rsidR="00000000" w:rsidRPr="00C37B68" w:rsidP="00C37B68">
      <w:pPr>
        <w:pStyle w:val="Heading1"/>
      </w:pPr>
      <w:bookmarkStart w:id="2" w:name="O_715708"/>
      <w:bookmarkEnd w:id="2"/>
      <w:r w:rsidRPr="00C37B68">
        <w:t>Pe</w:t>
      </w:r>
      <w:r w:rsidRPr="00C37B68">
        <w:t>rformance Evidence</w:t>
      </w:r>
    </w:p>
    <w:p w:rsidR="00000000" w:rsidRPr="00C37B68" w:rsidP="00DB172A">
      <w:pPr>
        <w:pStyle w:val="BodyText"/>
      </w:pPr>
      <w:r w:rsidRPr="00C37B68">
        <w:t xml:space="preserve">Evidence required to demonstrate competence must satisfy all of the requirements of the elements and performance criteria. If not otherwise specified the candidate must demonstrate </w:t>
      </w:r>
      <w:r w:rsidRPr="00C37B68">
        <w:t>evidence of performance of the following on at least one occasion.</w:t>
      </w:r>
    </w:p>
    <w:p w:rsidR="00000000" w:rsidRPr="00C37B68" w:rsidP="00C37B68">
      <w:pPr>
        <w:pStyle w:val="ListBullet"/>
      </w:pPr>
      <w:r w:rsidRPr="00C37B68">
        <w:t>accessing, allocating and managing resources including budgetary, human and physical resources</w:t>
      </w:r>
    </w:p>
    <w:p w:rsidR="00000000" w:rsidRPr="00C37B68" w:rsidP="00C37B68">
      <w:pPr>
        <w:pStyle w:val="ListBullet"/>
      </w:pPr>
      <w:r w:rsidRPr="00C37B68">
        <w:t>communicating in writing (preparing investigation plans, tactical plans, resource bids)</w:t>
      </w:r>
    </w:p>
    <w:p w:rsidR="00000000" w:rsidRPr="00C37B68" w:rsidP="00C37B68">
      <w:pPr>
        <w:pStyle w:val="ListBullet"/>
      </w:pPr>
      <w:r w:rsidRPr="00C37B68">
        <w:t>commu</w:t>
      </w:r>
      <w:r w:rsidRPr="00C37B68">
        <w:t>nicating orally (liaise, listen, establish rapport, negotiate, resolve conflict, seek feedback)</w:t>
      </w:r>
    </w:p>
    <w:p w:rsidR="00000000" w:rsidRPr="00C37B68" w:rsidP="00C37B68">
      <w:pPr>
        <w:pStyle w:val="ListBullet"/>
      </w:pPr>
      <w:r w:rsidRPr="00C37B68">
        <w:t>conducting investigations and reviews</w:t>
      </w:r>
    </w:p>
    <w:p w:rsidR="00000000" w:rsidRPr="00C37B68" w:rsidP="00C37B68">
      <w:pPr>
        <w:pStyle w:val="ListBullet"/>
      </w:pPr>
      <w:r w:rsidRPr="00C37B68">
        <w:t>making decisions</w:t>
      </w:r>
    </w:p>
    <w:p w:rsidR="00000000" w:rsidRPr="00C37B68" w:rsidP="00C37B68">
      <w:pPr>
        <w:pStyle w:val="ListBullet"/>
      </w:pPr>
      <w:r w:rsidRPr="00C37B68">
        <w:t>making high level presentations</w:t>
      </w:r>
    </w:p>
    <w:p w:rsidR="00000000" w:rsidRPr="00C37B68" w:rsidP="00C37B68">
      <w:pPr>
        <w:pStyle w:val="ListBullet"/>
      </w:pPr>
      <w:r w:rsidRPr="00C37B68">
        <w:t>managing the organisation’s computer and/or manual information management</w:t>
      </w:r>
      <w:r w:rsidRPr="00C37B68">
        <w:t xml:space="preserve"> system</w:t>
      </w:r>
    </w:p>
    <w:p w:rsidR="00000000" w:rsidRPr="00C37B68" w:rsidP="00C37B68">
      <w:pPr>
        <w:pStyle w:val="ListBullet"/>
      </w:pPr>
      <w:r w:rsidRPr="00C37B68">
        <w:t>planning and organising work, in particular coordinating crucial and diverse clients, law enforcement providers and stakeholders</w:t>
      </w:r>
    </w:p>
    <w:p w:rsidR="00000000" w:rsidRPr="00C37B68" w:rsidP="00C37B68">
      <w:pPr>
        <w:pStyle w:val="ListBullet"/>
      </w:pPr>
      <w:r w:rsidRPr="00C37B68">
        <w:t>reasoning and analysing logically</w:t>
      </w:r>
    </w:p>
    <w:p w:rsidR="00000000" w:rsidRPr="00C37B68" w:rsidP="00C37B68">
      <w:pPr>
        <w:pStyle w:val="ListBullet"/>
      </w:pPr>
      <w:r w:rsidRPr="00C37B68">
        <w:t xml:space="preserve">solving problems </w:t>
      </w:r>
    </w:p>
    <w:p w:rsidR="00000000" w:rsidRPr="00C37B68" w:rsidP="00C37B68">
      <w:pPr>
        <w:pStyle w:val="ListBullet"/>
      </w:pPr>
      <w:r w:rsidRPr="00C37B68">
        <w:t>clarifying stakeholders</w:t>
      </w:r>
      <w:r>
        <w:t>’</w:t>
      </w:r>
      <w:r w:rsidRPr="00C37B68">
        <w:t xml:space="preserve"> expectations from the intended review</w:t>
      </w:r>
    </w:p>
    <w:p w:rsidR="00000000" w:rsidRPr="00C37B68" w:rsidP="00C37B68">
      <w:pPr>
        <w:pStyle w:val="ListBullet"/>
      </w:pPr>
      <w:r w:rsidRPr="00C37B68">
        <w:t>asse</w:t>
      </w:r>
      <w:r w:rsidRPr="00C37B68">
        <w:t>ssing review findings and recommendations to ensure alignment with terms of reference</w:t>
      </w:r>
    </w:p>
    <w:p w:rsidR="00000000" w:rsidRPr="00C37B68" w:rsidP="00C37B68">
      <w:pPr>
        <w:pStyle w:val="AllowPageBreak"/>
      </w:pPr>
    </w:p>
    <w:p w:rsidR="00000000" w:rsidRPr="00C37B68" w:rsidP="00C37B68">
      <w:pPr>
        <w:pStyle w:val="Heading1"/>
      </w:pPr>
      <w:bookmarkStart w:id="3" w:name="O_715709"/>
      <w:bookmarkEnd w:id="3"/>
      <w:r w:rsidRPr="00C37B68">
        <w:t>Knowledge Evidence</w:t>
      </w:r>
    </w:p>
    <w:p w:rsidR="00000000" w:rsidRPr="00C37B68" w:rsidP="00DB172A">
      <w:pPr>
        <w:pStyle w:val="BodyText"/>
      </w:pPr>
      <w:r w:rsidRPr="00C37B68">
        <w:t>Evidence required to demonstrate competence must satisfy all of the requirements of the elements and performance criteria. If not othe</w:t>
      </w:r>
      <w:r w:rsidRPr="00C37B68">
        <w:t>rwise specified the depth of knowledge demonstrated must be appropriate to the job context of the candidate.</w:t>
      </w:r>
    </w:p>
    <w:p w:rsidR="00000000" w:rsidRPr="00C37B68" w:rsidP="00C37B68">
      <w:pPr>
        <w:pStyle w:val="ListBullet"/>
      </w:pPr>
      <w:r w:rsidRPr="00C37B68">
        <w:t>access and deployment mechanisms to ensure optimal economy and efficiency in the use of human, physical and financial resources</w:t>
      </w:r>
    </w:p>
    <w:p w:rsidR="00000000" w:rsidRPr="00C37B68" w:rsidP="00C37B68">
      <w:pPr>
        <w:pStyle w:val="ListBullet"/>
      </w:pPr>
      <w:r w:rsidRPr="00C37B68">
        <w:t>decision making pr</w:t>
      </w:r>
      <w:r w:rsidRPr="00C37B68">
        <w:t>ocesses and organisational chain of command</w:t>
      </w:r>
    </w:p>
    <w:p w:rsidR="00000000" w:rsidRPr="00C37B68" w:rsidP="00C37B68">
      <w:pPr>
        <w:pStyle w:val="ListBullet"/>
      </w:pPr>
      <w:r w:rsidRPr="00C37B68">
        <w:t xml:space="preserve">evaluation and auditing processes </w:t>
      </w:r>
    </w:p>
    <w:p w:rsidR="00000000" w:rsidRPr="00C37B68" w:rsidP="00C37B68">
      <w:pPr>
        <w:pStyle w:val="ListBullet"/>
      </w:pPr>
      <w:r w:rsidRPr="00C37B68">
        <w:t>jurisdictional and organisational requirements of agencies, clients and stakeholders</w:t>
      </w:r>
    </w:p>
    <w:p w:rsidR="00000000" w:rsidRPr="00C37B68" w:rsidP="00C37B68">
      <w:pPr>
        <w:pStyle w:val="ListBullet"/>
      </w:pPr>
      <w:r w:rsidRPr="00C37B68">
        <w:t>law enforcement context and the criminal justice system</w:t>
      </w:r>
    </w:p>
    <w:p w:rsidR="00000000" w:rsidRPr="00C37B68" w:rsidP="00C37B68">
      <w:pPr>
        <w:pStyle w:val="ListBullet"/>
      </w:pPr>
      <w:r w:rsidRPr="00C37B68">
        <w:t>legislation relevant to the jurisdiction/s involved in the investigation and review</w:t>
      </w:r>
    </w:p>
    <w:p w:rsidR="00000000" w:rsidRPr="00C37B68" w:rsidP="00C37B68">
      <w:pPr>
        <w:pStyle w:val="ListBullet"/>
      </w:pPr>
      <w:r w:rsidRPr="00C37B68">
        <w:t>macro environmental impact upon investigations of serious crime, including government, policy, political and community interests</w:t>
      </w:r>
    </w:p>
    <w:p w:rsidR="00000000" w:rsidRPr="00C37B68" w:rsidP="00C37B68">
      <w:pPr>
        <w:pStyle w:val="ListBullet"/>
      </w:pPr>
      <w:r w:rsidRPr="00C37B68">
        <w:t>opportunities, risks and constraint assessm</w:t>
      </w:r>
      <w:r w:rsidRPr="00C37B68">
        <w:t>ent that may hamper the review</w:t>
      </w:r>
    </w:p>
    <w:p w:rsidR="00000000" w:rsidRPr="00C37B68" w:rsidP="00C37B68">
      <w:pPr>
        <w:pStyle w:val="ListBullet"/>
      </w:pPr>
      <w:r w:rsidRPr="00C37B68">
        <w:t>organisational corporate goals and objectives</w:t>
      </w:r>
    </w:p>
    <w:p w:rsidR="00000000" w:rsidRPr="00C37B68" w:rsidP="00C37B68">
      <w:pPr>
        <w:pStyle w:val="ListBullet"/>
      </w:pPr>
      <w:r w:rsidRPr="00C37B68">
        <w:t>organisational operational priorities</w:t>
      </w:r>
    </w:p>
    <w:p w:rsidR="00000000" w:rsidRPr="00C37B68" w:rsidP="00C37B68">
      <w:pPr>
        <w:pStyle w:val="ListBullet"/>
      </w:pPr>
      <w:r w:rsidRPr="00C37B68">
        <w:t xml:space="preserve">organisational policies and procedures: </w:t>
      </w:r>
    </w:p>
    <w:p w:rsidR="00000000" w:rsidRPr="00C37B68" w:rsidP="00C37B68">
      <w:pPr>
        <w:pStyle w:val="ListBullet2"/>
      </w:pPr>
      <w:r w:rsidRPr="00C37B68">
        <w:t xml:space="preserve">relevant legislation </w:t>
      </w:r>
    </w:p>
    <w:p w:rsidR="00000000" w:rsidRPr="00C37B68" w:rsidP="00C37B68">
      <w:pPr>
        <w:pStyle w:val="ListBullet2"/>
      </w:pPr>
      <w:r w:rsidRPr="00C37B68">
        <w:t xml:space="preserve">operational, corporate and strategic plans </w:t>
      </w:r>
    </w:p>
    <w:p w:rsidR="00000000" w:rsidRPr="00C37B68" w:rsidP="00C37B68">
      <w:pPr>
        <w:pStyle w:val="ListBullet2"/>
      </w:pPr>
      <w:r w:rsidRPr="00C37B68">
        <w:t>operational performance standards</w:t>
      </w:r>
      <w:r w:rsidRPr="00C37B68">
        <w:t xml:space="preserve"> operational policies and procedures</w:t>
      </w:r>
    </w:p>
    <w:p w:rsidR="00000000" w:rsidRPr="00C37B68" w:rsidP="00C37B68">
      <w:pPr>
        <w:pStyle w:val="ListBullet2"/>
      </w:pPr>
      <w:r w:rsidRPr="00C37B68">
        <w:t>organisational personnel and work health and safety practices and guidelines</w:t>
      </w:r>
    </w:p>
    <w:p w:rsidR="00000000" w:rsidRPr="00C37B68" w:rsidP="00C37B68">
      <w:pPr>
        <w:pStyle w:val="ListBullet2"/>
      </w:pPr>
      <w:r w:rsidRPr="00C37B68">
        <w:t xml:space="preserve">organisational quality standards </w:t>
      </w:r>
    </w:p>
    <w:p w:rsidR="00000000" w:rsidRPr="00C37B68" w:rsidP="00C37B68">
      <w:pPr>
        <w:pStyle w:val="ListBullet2"/>
      </w:pPr>
      <w:r w:rsidRPr="00C37B68">
        <w:t xml:space="preserve">organisation’s approach to environmental management and sustainability </w:t>
      </w:r>
    </w:p>
    <w:p w:rsidR="00000000" w:rsidRPr="00C37B68" w:rsidP="00C37B68">
      <w:pPr>
        <w:pStyle w:val="AllowPageBreak"/>
      </w:pPr>
    </w:p>
    <w:p w:rsidR="00000000" w:rsidRPr="00C37B68" w:rsidP="00C37B68">
      <w:pPr>
        <w:pStyle w:val="Heading1"/>
      </w:pPr>
      <w:bookmarkStart w:id="4" w:name="O_715710"/>
      <w:bookmarkEnd w:id="4"/>
      <w:r w:rsidRPr="00C37B68">
        <w:t>Assessment Conditio</w:t>
      </w:r>
      <w:r w:rsidRPr="00C37B68">
        <w:t>ns</w:t>
      </w:r>
    </w:p>
    <w:p w:rsidR="00000000" w:rsidRPr="00C37B68" w:rsidP="00DB172A">
      <w:pPr>
        <w:pStyle w:val="BodyText"/>
      </w:pPr>
      <w:r w:rsidRPr="00C37B68">
        <w:t xml:space="preserve">This unit contains no specific industry-mandated assessment conditions. Guidance on suggested and recommended conditions and methods can be found in the Implementation Guide. </w:t>
      </w:r>
    </w:p>
    <w:p w:rsidR="00DB172A" w:rsidP="00DB172A">
      <w:pPr>
        <w:pStyle w:val="BodyText"/>
      </w:pPr>
      <w:r w:rsidRPr="00C37B68">
        <w:t>Assessors must satisfy the NVR/AQTF mandatory competency requirements for assessors.</w:t>
      </w:r>
    </w:p>
    <w:p w:rsidR="00000000" w:rsidRPr="00C37B68" w:rsidP="00C37B68">
      <w:pPr>
        <w:pStyle w:val="Heading1"/>
      </w:pPr>
      <w:bookmarkStart w:id="5" w:name="O_715713"/>
      <w:bookmarkEnd w:id="5"/>
      <w:r w:rsidRPr="00C37B68">
        <w:t>Links</w:t>
      </w:r>
    </w:p>
    <w:p w:rsidR="00000000" w:rsidRPr="00C37B68" w:rsidP="00DB172A">
      <w:pPr>
        <w:pStyle w:val="BodyText"/>
      </w:pPr>
      <w:r w:rsidRPr="00C37B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2638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C37B68" w:rsidP="00DB172A">
      <w:pPr>
        <w:pStyle w:val="BodyText"/>
      </w:pPr>
      <w:r w:rsidRPr="00C37B68">
        <w:t>C</w:t>
      </w:r>
      <w:r w:rsidRPr="00C37B68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2638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C37B68" w:rsidP="00DB172A">
      <w:pPr>
        <w:pStyle w:val="BodyText"/>
      </w:pPr>
      <w:r w:rsidRPr="00C37B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2638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C37B68" w:rsidP="00C37B68"/>
    <w:sectPr w:rsidSect="00C37B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68" w:rsidRPr="00DB172A" w:rsidP="00DB1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2A" w:rsidP="00C37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172A" w:rsidP="00C37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172A" w:rsidP="00C37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B68" w:rsidRPr="00DB172A" w:rsidP="00DB1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2A" w:rsidRPr="002D2AF8" w:rsidP="00C37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POLINV007 Conduct jurisdictional review of policing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DB172A" w:rsidP="00C37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88A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80F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1A7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B68"/>
  </w:style>
  <w:style w:type="character" w:customStyle="1" w:styleId="Heading1Char">
    <w:name w:val="Heading 1 Char"/>
    <w:basedOn w:val="DefaultParagraphFont"/>
    <w:link w:val="Heading1"/>
    <w:rsid w:val="00C37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B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B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7B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7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7B6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7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B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7B68"/>
    <w:rPr>
      <w:b/>
      <w:spacing w:val="0"/>
    </w:rPr>
  </w:style>
  <w:style w:type="paragraph" w:customStyle="1" w:styleId="SuperTitle">
    <w:name w:val="SuperTitle"/>
    <w:basedOn w:val="Title"/>
    <w:rsid w:val="00C37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7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B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B68"/>
    <w:rPr>
      <w:i/>
    </w:rPr>
  </w:style>
  <w:style w:type="paragraph" w:styleId="Caption">
    <w:name w:val="caption"/>
    <w:basedOn w:val="BodyText"/>
    <w:next w:val="Normal"/>
    <w:qFormat/>
    <w:rsid w:val="00C37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B68"/>
  </w:style>
  <w:style w:type="paragraph" w:styleId="TableofFigures">
    <w:name w:val="table of figures"/>
    <w:basedOn w:val="Normal"/>
    <w:next w:val="Normal"/>
    <w:semiHidden/>
    <w:rsid w:val="00C37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B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7B68"/>
    <w:rPr>
      <w:rFonts w:ascii="Wingdings" w:hAnsi="Wingdings"/>
    </w:rPr>
  </w:style>
  <w:style w:type="character" w:customStyle="1" w:styleId="HotSpot">
    <w:name w:val="HotSpot"/>
    <w:rsid w:val="00C37B68"/>
    <w:rPr>
      <w:color w:val="0033CC"/>
      <w:u w:val="none"/>
    </w:rPr>
  </w:style>
  <w:style w:type="paragraph" w:customStyle="1" w:styleId="BodyTextRight">
    <w:name w:val="Body Text Right"/>
    <w:basedOn w:val="BodyText"/>
    <w:rsid w:val="00C37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B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B68"/>
    <w:rPr>
      <w:sz w:val="32"/>
    </w:rPr>
  </w:style>
  <w:style w:type="paragraph" w:customStyle="1" w:styleId="HeadingProcedure">
    <w:name w:val="Heading Procedure"/>
    <w:basedOn w:val="HeadingBase"/>
    <w:next w:val="Normal"/>
    <w:rsid w:val="00C37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B68"/>
    <w:pPr>
      <w:spacing w:before="60" w:after="60"/>
    </w:pPr>
  </w:style>
  <w:style w:type="paragraph" w:styleId="ListContinue">
    <w:name w:val="List Continue"/>
    <w:basedOn w:val="List"/>
    <w:rsid w:val="00C37B68"/>
    <w:pPr>
      <w:ind w:firstLine="0"/>
    </w:pPr>
  </w:style>
  <w:style w:type="paragraph" w:customStyle="1" w:styleId="ListNote">
    <w:name w:val="List Note"/>
    <w:basedOn w:val="List"/>
    <w:rsid w:val="00C37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B68"/>
    <w:rPr>
      <w:rFonts w:ascii="Courier New" w:hAnsi="Courier New"/>
    </w:rPr>
  </w:style>
  <w:style w:type="paragraph" w:customStyle="1" w:styleId="NoteBullet">
    <w:name w:val="Note Bullet"/>
    <w:basedOn w:val="Note"/>
    <w:rsid w:val="00C37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B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7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B68"/>
    <w:rPr>
      <w:b/>
      <w:smallCaps/>
    </w:rPr>
  </w:style>
  <w:style w:type="paragraph" w:customStyle="1" w:styleId="TableListNumber">
    <w:name w:val="Table List Number"/>
    <w:basedOn w:val="ListNumber"/>
    <w:rsid w:val="00C37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B68"/>
    <w:pPr>
      <w:numPr>
        <w:numId w:val="9"/>
      </w:numPr>
    </w:pPr>
  </w:style>
  <w:style w:type="paragraph" w:customStyle="1" w:styleId="ListAlpha2">
    <w:name w:val="List Alpha 2"/>
    <w:basedOn w:val="List2"/>
    <w:rsid w:val="00C37B68"/>
    <w:pPr>
      <w:numPr>
        <w:numId w:val="8"/>
      </w:numPr>
    </w:pPr>
  </w:style>
  <w:style w:type="paragraph" w:styleId="List2">
    <w:name w:val="List 2"/>
    <w:basedOn w:val="BodyText"/>
    <w:rsid w:val="00C37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B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B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7B68"/>
    <w:pPr>
      <w:numPr>
        <w:numId w:val="4"/>
      </w:numPr>
    </w:pPr>
  </w:style>
  <w:style w:type="paragraph" w:styleId="ListContinue2">
    <w:name w:val="List Continue 2"/>
    <w:basedOn w:val="List2"/>
    <w:rsid w:val="00C37B68"/>
    <w:pPr>
      <w:ind w:firstLine="0"/>
    </w:pPr>
  </w:style>
  <w:style w:type="paragraph" w:styleId="ListContinue3">
    <w:name w:val="List Continue 3"/>
    <w:basedOn w:val="List3"/>
    <w:rsid w:val="00C37B68"/>
    <w:pPr>
      <w:ind w:left="1021" w:firstLine="0"/>
    </w:pPr>
  </w:style>
  <w:style w:type="paragraph" w:styleId="ListContinue4">
    <w:name w:val="List Continue 4"/>
    <w:basedOn w:val="List4"/>
    <w:rsid w:val="00C37B68"/>
    <w:pPr>
      <w:ind w:firstLine="0"/>
    </w:pPr>
  </w:style>
  <w:style w:type="paragraph" w:styleId="ListContinue5">
    <w:name w:val="List Continue 5"/>
    <w:basedOn w:val="List5"/>
    <w:rsid w:val="00C37B68"/>
    <w:pPr>
      <w:ind w:firstLine="0"/>
    </w:pPr>
  </w:style>
  <w:style w:type="paragraph" w:styleId="ListNumber3">
    <w:name w:val="List Number 3"/>
    <w:basedOn w:val="List3"/>
    <w:rsid w:val="00C37B68"/>
    <w:pPr>
      <w:numPr>
        <w:numId w:val="5"/>
      </w:numPr>
    </w:pPr>
  </w:style>
  <w:style w:type="paragraph" w:styleId="ListNumber4">
    <w:name w:val="List Number 4"/>
    <w:basedOn w:val="List4"/>
    <w:rsid w:val="00C37B68"/>
    <w:pPr>
      <w:numPr>
        <w:numId w:val="6"/>
      </w:numPr>
    </w:pPr>
  </w:style>
  <w:style w:type="paragraph" w:styleId="ListNumber5">
    <w:name w:val="List Number 5"/>
    <w:basedOn w:val="List5"/>
    <w:rsid w:val="00C37B68"/>
    <w:pPr>
      <w:numPr>
        <w:numId w:val="7"/>
      </w:numPr>
    </w:pPr>
  </w:style>
  <w:style w:type="paragraph" w:styleId="BlockText">
    <w:name w:val="Block Text"/>
    <w:basedOn w:val="Normal"/>
    <w:rsid w:val="00C37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B68"/>
    <w:rPr>
      <w:sz w:val="16"/>
      <w:vertAlign w:val="superscript"/>
    </w:rPr>
  </w:style>
  <w:style w:type="character" w:customStyle="1" w:styleId="Symbols">
    <w:name w:val="Symbols"/>
    <w:basedOn w:val="DefaultParagraphFont"/>
    <w:rsid w:val="00C37B68"/>
    <w:rPr>
      <w:rFonts w:ascii="Symbol" w:hAnsi="Symbol"/>
    </w:rPr>
  </w:style>
  <w:style w:type="character" w:customStyle="1" w:styleId="MenuOptions">
    <w:name w:val="Menu Options"/>
    <w:basedOn w:val="DefaultParagraphFont"/>
    <w:rsid w:val="00C37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B68"/>
    <w:rPr>
      <w:b/>
    </w:rPr>
  </w:style>
  <w:style w:type="character" w:customStyle="1" w:styleId="Underlined">
    <w:name w:val="Underlined"/>
    <w:basedOn w:val="DefaultParagraphFont"/>
    <w:rsid w:val="00C37B68"/>
    <w:rPr>
      <w:u w:val="single"/>
    </w:rPr>
  </w:style>
  <w:style w:type="paragraph" w:customStyle="1" w:styleId="TableBodyTextRight">
    <w:name w:val="Table Body Text Right"/>
    <w:basedOn w:val="TableBodyText"/>
    <w:rsid w:val="00C37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B68"/>
    <w:rPr>
      <w:sz w:val="18"/>
    </w:rPr>
  </w:style>
  <w:style w:type="paragraph" w:customStyle="1" w:styleId="BodySmallRight">
    <w:name w:val="Body Small Right"/>
    <w:basedOn w:val="BodyTextRight"/>
    <w:rsid w:val="00C37B68"/>
    <w:rPr>
      <w:sz w:val="18"/>
      <w:szCs w:val="18"/>
    </w:rPr>
  </w:style>
  <w:style w:type="paragraph" w:customStyle="1" w:styleId="MarginEdition">
    <w:name w:val="Margin Edition"/>
    <w:basedOn w:val="MarginNote"/>
    <w:rsid w:val="00C37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B68"/>
    <w:rPr>
      <w:sz w:val="2"/>
      <w:szCs w:val="2"/>
    </w:rPr>
  </w:style>
  <w:style w:type="character" w:customStyle="1" w:styleId="Small">
    <w:name w:val="Small"/>
    <w:basedOn w:val="DefaultParagraphFont"/>
    <w:rsid w:val="00C37B68"/>
    <w:rPr>
      <w:sz w:val="16"/>
    </w:rPr>
  </w:style>
  <w:style w:type="paragraph" w:customStyle="1" w:styleId="WideTable">
    <w:name w:val="Wide Table"/>
    <w:basedOn w:val="Normal"/>
    <w:rsid w:val="00C37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B68"/>
  </w:style>
  <w:style w:type="paragraph" w:styleId="Quote">
    <w:name w:val="Quote"/>
    <w:basedOn w:val="Heading1"/>
    <w:link w:val="QuoteChar"/>
    <w:qFormat/>
    <w:rsid w:val="00C37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B68"/>
    <w:pPr>
      <w:pageBreakBefore/>
    </w:pPr>
  </w:style>
  <w:style w:type="paragraph" w:customStyle="1" w:styleId="Border">
    <w:name w:val="Border"/>
    <w:basedOn w:val="Normal"/>
    <w:qFormat/>
    <w:rsid w:val="00C37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B68"/>
    <w:rPr>
      <w:u w:val="single"/>
    </w:rPr>
  </w:style>
  <w:style w:type="character" w:customStyle="1" w:styleId="BoldandItalics">
    <w:name w:val="Bold and Italics"/>
    <w:qFormat/>
    <w:rsid w:val="00C37B68"/>
    <w:rPr>
      <w:b/>
      <w:i/>
      <w:u w:val="none"/>
    </w:rPr>
  </w:style>
  <w:style w:type="paragraph" w:styleId="BalloonText">
    <w:name w:val="Balloon Text"/>
    <w:basedOn w:val="Normal"/>
    <w:link w:val="BalloonTextChar"/>
    <w:rsid w:val="00C37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B68"/>
    <w:pPr>
      <w:spacing w:before="0" w:after="0"/>
    </w:pPr>
  </w:style>
  <w:style w:type="paragraph" w:customStyle="1" w:styleId="BodyTextBold">
    <w:name w:val="Body Text Bold"/>
    <w:basedOn w:val="BodyText"/>
    <w:qFormat/>
    <w:rsid w:val="00C37B68"/>
    <w:rPr>
      <w:b/>
    </w:rPr>
  </w:style>
  <w:style w:type="character" w:styleId="Hyperlink">
    <w:name w:val="Hyperlink"/>
    <w:basedOn w:val="DefaultParagraphFont"/>
    <w:uiPriority w:val="99"/>
    <w:unhideWhenUsed/>
    <w:rsid w:val="00DB1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3523</Characters>
  <Application>Microsoft Office Word</Application>
  <DocSecurity>0</DocSecurity>
  <Lines>85</Lines>
  <Paragraphs>60</Paragraphs>
  <ScaleCrop>false</ScaleCrop>
  <Company>Author-it Software Corporation Ltd.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POLINV007 Conduct jurisdictional review of policing practices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2021-10-07T08:15:00Z</dcterms:created>
  <dcterms:modified xsi:type="dcterms:W3CDTF">2021-10-07T08:15:00Z</dcterms:modified>
</cp:coreProperties>
</file>