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6F9" w:rsidP="007766F9">
      <w:pPr>
        <w:pStyle w:val="Title"/>
      </w:pPr>
      <w:r>
        <w:fldChar w:fldCharType="begin"/>
      </w:r>
      <w:r>
        <w:instrText xml:space="preserve"> TITLE   \* MERGEFORMAT </w:instrText>
      </w:r>
      <w:r>
        <w:fldChar w:fldCharType="separate"/>
      </w:r>
      <w:r>
        <w:t>POLINV005 Coordinate multi-agency investigations</w:t>
      </w:r>
      <w:r>
        <w:fldChar w:fldCharType="end"/>
      </w:r>
    </w:p>
    <w:p w:rsidR="007766F9" w:rsidP="007766F9">
      <w:pPr>
        <w:pStyle w:val="Version"/>
        <w:sectPr w:rsidSect="00412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3B6" w:rsidP="004123B6">
      <w:pPr>
        <w:pStyle w:val="SuperHeading"/>
      </w:pPr>
      <w:r w:rsidRPr="004123B6">
        <w:t>POLINV005 Coordinate multi-agency investigations</w:t>
      </w:r>
    </w:p>
    <w:p w:rsidR="00000000" w:rsidRPr="004123B6" w:rsidP="004123B6">
      <w:pPr>
        <w:pStyle w:val="Heading1"/>
      </w:pPr>
      <w:bookmarkStart w:id="1" w:name="O_715640"/>
      <w:bookmarkEnd w:id="1"/>
      <w:r w:rsidRPr="004123B6">
        <w:t>Modification History</w:t>
      </w:r>
    </w:p>
    <w:tbl>
      <w:tblPr>
        <w:tblW w:w="0" w:type="auto"/>
        <w:tblLayout w:type="fixed"/>
        <w:tblCellMar>
          <w:left w:w="62" w:type="dxa"/>
          <w:right w:w="62" w:type="dxa"/>
        </w:tblCellMar>
        <w:tblLook w:val="0000"/>
      </w:tblPr>
      <w:tblGrid>
        <w:gridCol w:w="1134"/>
        <w:gridCol w:w="7937"/>
      </w:tblGrid>
      <w:tr w:rsidTr="007766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TableHeading"/>
              <w:rPr>
                <w:lang w:val="en-NZ"/>
              </w:rPr>
            </w:pPr>
            <w:r w:rsidRPr="004123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TableHeading"/>
              <w:rPr>
                <w:lang w:val="en-NZ"/>
              </w:rPr>
            </w:pPr>
            <w:r w:rsidRPr="004123B6">
              <w:t>Comments</w:t>
            </w:r>
          </w:p>
        </w:tc>
      </w:tr>
      <w:tr w:rsidTr="007766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BodyText"/>
              <w:rPr>
                <w:lang w:val="en-NZ"/>
              </w:rPr>
            </w:pPr>
            <w:r w:rsidRPr="004123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3B6" w:rsidP="004123B6">
            <w:pPr>
              <w:pStyle w:val="BodyText"/>
            </w:pPr>
            <w:r w:rsidRPr="004123B6">
              <w:t xml:space="preserve">This unit was released in POL Police Training Package release 1.0 and meets the Standards for Training Packages. </w:t>
            </w:r>
          </w:p>
          <w:p w:rsidR="00000000" w:rsidRPr="004123B6" w:rsidP="004123B6">
            <w:pPr>
              <w:pStyle w:val="BodyText"/>
            </w:pPr>
          </w:p>
          <w:p w:rsidR="00000000" w:rsidRPr="004123B6" w:rsidP="004123B6">
            <w:pPr>
              <w:pStyle w:val="BodyText"/>
            </w:pPr>
            <w:r w:rsidRPr="004123B6">
              <w:t>This unit supersedes and is equivalent to PUAPOLIV005A Coordinate multi-agency investigation</w:t>
            </w:r>
            <w:r w:rsidRPr="004123B6">
              <w:t>s.</w:t>
            </w:r>
          </w:p>
          <w:p w:rsidR="00000000" w:rsidRPr="004123B6" w:rsidP="004123B6">
            <w:pPr>
              <w:pStyle w:val="BodyText"/>
            </w:pPr>
          </w:p>
          <w:p w:rsidR="00000000" w:rsidRPr="004123B6" w:rsidP="004123B6">
            <w:pPr>
              <w:pStyle w:val="ListBullet"/>
            </w:pPr>
            <w:r w:rsidRPr="004123B6">
              <w:t>Content and formatting updated to comply with new standards</w:t>
            </w:r>
          </w:p>
          <w:p w:rsidR="00000000" w:rsidRPr="004123B6" w:rsidP="004123B6">
            <w:pPr>
              <w:pStyle w:val="ListBullet"/>
            </w:pPr>
            <w:r w:rsidRPr="004123B6">
              <w:t>Unit recoded POL</w:t>
            </w:r>
          </w:p>
          <w:p w:rsidR="00000000" w:rsidRPr="004123B6" w:rsidP="004123B6">
            <w:pPr>
              <w:pStyle w:val="ListBullet"/>
            </w:pPr>
            <w:r w:rsidRPr="004123B6">
              <w:t>Element 1 reworded</w:t>
            </w:r>
          </w:p>
          <w:p w:rsidR="00000000" w:rsidRPr="004123B6" w:rsidP="004123B6">
            <w:pPr>
              <w:pStyle w:val="ListBullet"/>
            </w:pPr>
            <w:r w:rsidRPr="004123B6">
              <w:t>New PC added to Element 1</w:t>
            </w:r>
          </w:p>
          <w:p w:rsidR="00000000" w:rsidRPr="004123B6" w:rsidP="004123B6">
            <w:pPr>
              <w:pStyle w:val="ListBullet"/>
            </w:pPr>
            <w:r w:rsidRPr="004123B6">
              <w:t>Element 2 and 3 reordered</w:t>
            </w:r>
          </w:p>
          <w:p w:rsidR="00000000" w:rsidRPr="004123B6" w:rsidP="004123B6">
            <w:pPr>
              <w:pStyle w:val="ListBullet"/>
            </w:pPr>
            <w:r w:rsidRPr="004123B6">
              <w:t>Four new PC added to Element 2</w:t>
            </w:r>
          </w:p>
          <w:p w:rsidR="00000000" w:rsidRPr="004123B6" w:rsidP="004123B6">
            <w:pPr>
              <w:pStyle w:val="ListBullet"/>
            </w:pPr>
            <w:r w:rsidRPr="004123B6">
              <w:t>PC 3.4 and 3.5 revised</w:t>
            </w:r>
          </w:p>
          <w:p w:rsidR="00000000" w:rsidRPr="004123B6" w:rsidP="004123B6">
            <w:pPr>
              <w:pStyle w:val="ListBullet"/>
            </w:pPr>
            <w:r w:rsidRPr="004123B6">
              <w:t>New Element added</w:t>
            </w:r>
          </w:p>
        </w:tc>
      </w:tr>
    </w:tbl>
    <w:p w:rsidR="00000000" w:rsidRPr="004123B6" w:rsidP="004123B6">
      <w:pPr>
        <w:pStyle w:val="BodyText"/>
      </w:pPr>
    </w:p>
    <w:p w:rsidR="00000000" w:rsidRPr="004123B6" w:rsidP="004123B6">
      <w:pPr>
        <w:pStyle w:val="AllowPageBreak"/>
      </w:pPr>
    </w:p>
    <w:p w:rsidR="00000000" w:rsidRPr="004123B6" w:rsidP="004123B6">
      <w:pPr>
        <w:pStyle w:val="Heading1"/>
      </w:pPr>
      <w:bookmarkStart w:id="2" w:name="O_715641"/>
      <w:bookmarkEnd w:id="2"/>
      <w:r w:rsidRPr="004123B6">
        <w:t>Application</w:t>
      </w:r>
    </w:p>
    <w:p w:rsidR="00000000" w:rsidRPr="004123B6" w:rsidP="007766F9">
      <w:pPr>
        <w:pStyle w:val="BodyText"/>
      </w:pPr>
      <w:r w:rsidRPr="004123B6">
        <w:t>This unit describes the skills required to coordinate multi-agency investigations. The content includes the strategic planning and coordination of a multi-agency investigation, its budget and other resources, the identification and provision for operationa</w:t>
      </w:r>
      <w:r w:rsidRPr="004123B6">
        <w:t>l security of an investigation, and the post-investigation evaluation of the outcomes of such a collaborative investigative exercise.</w:t>
      </w:r>
    </w:p>
    <w:p w:rsidR="00000000" w:rsidRPr="004123B6" w:rsidP="007766F9">
      <w:pPr>
        <w:pStyle w:val="BodyText"/>
      </w:pPr>
      <w:r w:rsidRPr="004123B6">
        <w:t>This unit applies to those working as a police officer in a designated investigation role, in complex police operating en</w:t>
      </w:r>
      <w:r w:rsidRPr="004123B6">
        <w:t>vironment where multi-agency cooperation is essential to performing a criminal investigation. The working environment would be highly sensitive to multiple risks to operations, participants and assets deployed in the investigation.</w:t>
      </w:r>
    </w:p>
    <w:p w:rsidR="00000000" w:rsidRPr="004123B6" w:rsidP="007766F9">
      <w:pPr>
        <w:pStyle w:val="BodyText"/>
      </w:pPr>
      <w:r w:rsidRPr="004123B6">
        <w:t>The skills and knowledg</w:t>
      </w:r>
      <w:r w:rsidRPr="004123B6">
        <w:t>e described in this unit must be applied within the legislative, regulatory and policy environment in which they are carried out. Organisational policies and procedures must be consulted and adhered to, particularly those related to case management, work h</w:t>
      </w:r>
      <w:r w:rsidRPr="004123B6">
        <w:t xml:space="preserve">ealth and safety (WHS), information management, collaborative relationships, inter-agency contractual arrangements, operational security, financial and people resource management, authority delegations and communications and presentations. </w:t>
      </w:r>
    </w:p>
    <w:p w:rsidR="00000000" w:rsidRPr="004123B6" w:rsidP="007766F9">
      <w:pPr>
        <w:pStyle w:val="BodyText"/>
      </w:pPr>
      <w:r w:rsidRPr="004123B6">
        <w:t>Those undertak</w:t>
      </w:r>
      <w:r w:rsidRPr="004123B6">
        <w:t>ing this unit would work autonomously in the management of complex investigations, while collaborating with others in an investigation team. They would be required to possess strong decision making and problem solving skills, leadership abilities and robus</w:t>
      </w:r>
      <w:r w:rsidRPr="004123B6">
        <w:t>t communicative competence. They would perform sophisticated tasks in a range of highly sensitive contexts.</w:t>
      </w:r>
    </w:p>
    <w:p w:rsidR="00000000" w:rsidRPr="004123B6" w:rsidP="007766F9">
      <w:pPr>
        <w:pStyle w:val="BodyText"/>
      </w:pPr>
      <w:r w:rsidRPr="004123B6">
        <w:t>No licensing, legislative or certification requirements apply to unit at the time of publication.</w:t>
      </w:r>
    </w:p>
    <w:p w:rsidR="00000000" w:rsidRPr="004123B6" w:rsidP="004123B6">
      <w:pPr>
        <w:pStyle w:val="Heading1"/>
      </w:pPr>
      <w:bookmarkStart w:id="3" w:name="O_715643"/>
      <w:bookmarkEnd w:id="3"/>
      <w:r w:rsidRPr="004123B6">
        <w:t>Competency Field</w:t>
      </w:r>
    </w:p>
    <w:p w:rsidR="00000000" w:rsidRPr="004123B6" w:rsidP="007766F9">
      <w:pPr>
        <w:pStyle w:val="BodyText"/>
      </w:pPr>
      <w:r w:rsidRPr="004123B6">
        <w:t>Investigation</w:t>
      </w:r>
    </w:p>
    <w:p w:rsidR="00000000" w:rsidRPr="004123B6" w:rsidP="004123B6">
      <w:pPr>
        <w:pStyle w:val="Heading1"/>
      </w:pPr>
      <w:bookmarkStart w:id="4" w:name="O_715645"/>
      <w:bookmarkEnd w:id="4"/>
      <w:r w:rsidRPr="004123B6">
        <w:t>Elements and Performance Criteria</w:t>
      </w:r>
    </w:p>
    <w:tbl>
      <w:tblPr>
        <w:tblW w:w="0" w:type="auto"/>
        <w:tblLayout w:type="fixed"/>
        <w:tblCellMar>
          <w:left w:w="62" w:type="dxa"/>
          <w:right w:w="62" w:type="dxa"/>
        </w:tblCellMar>
        <w:tblLook w:val="0000"/>
      </w:tblPr>
      <w:tblGrid>
        <w:gridCol w:w="2268"/>
        <w:gridCol w:w="6804"/>
      </w:tblGrid>
      <w:tr w:rsidTr="00412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TableHeading"/>
              <w:rPr>
                <w:lang w:val="en-NZ"/>
              </w:rPr>
            </w:pPr>
            <w:r w:rsidRPr="004123B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TableHeading"/>
              <w:rPr>
                <w:lang w:val="en-NZ"/>
              </w:rPr>
            </w:pPr>
            <w:r w:rsidRPr="004123B6">
              <w:t>PERFORMANCE CRITERIA</w:t>
            </w:r>
          </w:p>
        </w:tc>
      </w:tr>
      <w:tr w:rsidTr="00412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BodyText"/>
              <w:rPr>
                <w:lang w:val="en-NZ"/>
              </w:rPr>
            </w:pPr>
            <w:r w:rsidRPr="004123B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BodyText"/>
              <w:rPr>
                <w:lang w:val="en-NZ"/>
              </w:rPr>
            </w:pPr>
            <w:r w:rsidRPr="004123B6">
              <w:t>Performance criteria describe the performance needed to demonstrate achievement of the element. Where bold italicised text is used, fu</w:t>
            </w:r>
            <w:r w:rsidRPr="004123B6">
              <w:t>rther information is detailed in the range of conditions section.</w:t>
            </w:r>
          </w:p>
        </w:tc>
      </w:tr>
      <w:tr w:rsidTr="00412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List"/>
              <w:rPr>
                <w:lang w:val="en-NZ"/>
              </w:rPr>
            </w:pPr>
            <w:r w:rsidRPr="004123B6">
              <w:rPr>
                <w:rStyle w:val="SpecialBold"/>
              </w:rPr>
              <w:t>1.</w:t>
            </w:r>
            <w:r w:rsidRPr="004123B6">
              <w:rPr>
                <w:rStyle w:val="SpecialBold"/>
              </w:rPr>
              <w:tab/>
              <w:t>Plan multi-agency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3B6" w:rsidP="004123B6">
            <w:pPr>
              <w:pStyle w:val="List"/>
            </w:pPr>
            <w:r w:rsidRPr="004123B6">
              <w:t>1.1</w:t>
            </w:r>
            <w:r w:rsidRPr="004123B6">
              <w:tab/>
              <w:t>Identify external agencies relevant to investigations to inform planning.</w:t>
            </w:r>
          </w:p>
          <w:p w:rsidR="00000000" w:rsidRPr="004123B6" w:rsidP="004123B6">
            <w:pPr>
              <w:pStyle w:val="List"/>
            </w:pPr>
            <w:r w:rsidRPr="004123B6">
              <w:t>1.2</w:t>
            </w:r>
            <w:r w:rsidRPr="004123B6">
              <w:tab/>
              <w:t>Negotiate with external agencies to determine scope, direction, capabil</w:t>
            </w:r>
            <w:r w:rsidRPr="004123B6">
              <w:t>ities and roles within investigations.</w:t>
            </w:r>
          </w:p>
          <w:p w:rsidR="00000000" w:rsidRPr="004123B6" w:rsidP="004123B6">
            <w:pPr>
              <w:pStyle w:val="List"/>
            </w:pPr>
            <w:r w:rsidRPr="004123B6">
              <w:t>1.3</w:t>
            </w:r>
            <w:r w:rsidRPr="004123B6">
              <w:tab/>
              <w:t>Identify investigation objectives and scope to maintain operational focus.</w:t>
            </w:r>
          </w:p>
          <w:p w:rsidR="00000000" w:rsidRPr="004123B6" w:rsidP="004123B6">
            <w:pPr>
              <w:pStyle w:val="List"/>
            </w:pPr>
            <w:r w:rsidRPr="004123B6">
              <w:t>1.4</w:t>
            </w:r>
            <w:r w:rsidRPr="004123B6">
              <w:tab/>
              <w:t>Develop investigation plans with identified objectives, roles and responsibilities of stakeholders.</w:t>
            </w:r>
          </w:p>
          <w:p w:rsidR="00000000" w:rsidRPr="004123B6" w:rsidP="004123B6">
            <w:pPr>
              <w:pStyle w:val="List"/>
            </w:pPr>
            <w:r w:rsidRPr="004123B6">
              <w:t>1.5</w:t>
            </w:r>
            <w:r w:rsidRPr="004123B6">
              <w:tab/>
            </w:r>
            <w:r w:rsidRPr="004123B6">
              <w:t>Confirm inter-agency agreements to formalise communication channels and promote shared understanding.</w:t>
            </w:r>
          </w:p>
          <w:p w:rsidR="00000000" w:rsidP="004123B6">
            <w:pPr>
              <w:pStyle w:val="List"/>
              <w:rPr>
                <w:lang w:val="en-NZ"/>
              </w:rPr>
            </w:pPr>
            <w:r w:rsidRPr="004123B6">
              <w:t>1.6</w:t>
            </w:r>
            <w:r w:rsidRPr="004123B6">
              <w:tab/>
              <w:t>Address cross-agency enquiries to facilitate coordination.</w:t>
            </w:r>
          </w:p>
        </w:tc>
      </w:tr>
      <w:tr w:rsidTr="00412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List"/>
              <w:rPr>
                <w:lang w:val="en-NZ"/>
              </w:rPr>
            </w:pPr>
            <w:r w:rsidRPr="004123B6">
              <w:rPr>
                <w:rStyle w:val="SpecialBold"/>
              </w:rPr>
              <w:t>2.</w:t>
            </w:r>
            <w:r w:rsidRPr="004123B6">
              <w:rPr>
                <w:rStyle w:val="SpecialBold"/>
              </w:rPr>
              <w:tab/>
              <w:t>Plan multi-agency budget and resource allocation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3B6" w:rsidP="004123B6">
            <w:pPr>
              <w:pStyle w:val="List"/>
            </w:pPr>
            <w:r w:rsidRPr="004123B6">
              <w:t>2.1</w:t>
            </w:r>
            <w:r w:rsidRPr="004123B6">
              <w:tab/>
              <w:t>Identify and document resources re</w:t>
            </w:r>
            <w:r w:rsidRPr="004123B6">
              <w:t>quired for planning purposes.</w:t>
            </w:r>
          </w:p>
          <w:p w:rsidR="00000000" w:rsidRPr="004123B6" w:rsidP="004123B6">
            <w:pPr>
              <w:pStyle w:val="List"/>
            </w:pPr>
            <w:r w:rsidRPr="004123B6">
              <w:t>2.2</w:t>
            </w:r>
            <w:r w:rsidRPr="004123B6">
              <w:tab/>
              <w:t>Identify access strategies to obtain resources available from external agencies.</w:t>
            </w:r>
          </w:p>
          <w:p w:rsidR="00000000" w:rsidRPr="004123B6" w:rsidP="004123B6">
            <w:pPr>
              <w:pStyle w:val="List"/>
            </w:pPr>
            <w:r w:rsidRPr="004123B6">
              <w:t>2.3</w:t>
            </w:r>
            <w:r w:rsidRPr="004123B6">
              <w:tab/>
              <w:t>Negotiate with decision makers to access workforce and deployment resources.</w:t>
            </w:r>
          </w:p>
          <w:p w:rsidR="00000000" w:rsidP="004123B6">
            <w:pPr>
              <w:pStyle w:val="List"/>
              <w:rPr>
                <w:lang w:val="en-NZ"/>
              </w:rPr>
            </w:pPr>
            <w:r w:rsidRPr="004123B6">
              <w:t>2.4</w:t>
            </w:r>
            <w:r w:rsidRPr="004123B6">
              <w:tab/>
              <w:t>Develop resource management plan to guide multi-agency i</w:t>
            </w:r>
            <w:r w:rsidRPr="004123B6">
              <w:t>nvestigations.</w:t>
            </w:r>
          </w:p>
        </w:tc>
      </w:tr>
      <w:tr w:rsidTr="00412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List"/>
              <w:rPr>
                <w:lang w:val="en-NZ"/>
              </w:rPr>
            </w:pPr>
            <w:r w:rsidRPr="004123B6">
              <w:rPr>
                <w:rStyle w:val="SpecialBold"/>
              </w:rPr>
              <w:t>3.</w:t>
            </w:r>
            <w:r w:rsidRPr="004123B6">
              <w:rPr>
                <w:rStyle w:val="SpecialBold"/>
              </w:rPr>
              <w:tab/>
              <w:t>Coordinate agencies in crime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3B6" w:rsidP="004123B6">
            <w:pPr>
              <w:pStyle w:val="List"/>
            </w:pPr>
            <w:r w:rsidRPr="004123B6">
              <w:t>3.1</w:t>
            </w:r>
            <w:r w:rsidRPr="004123B6">
              <w:tab/>
              <w:t>Formalise communication channels between agencies to facilitate flow of information during investigation.</w:t>
            </w:r>
          </w:p>
          <w:p w:rsidR="00000000" w:rsidRPr="004123B6" w:rsidP="004123B6">
            <w:pPr>
              <w:pStyle w:val="List"/>
            </w:pPr>
            <w:r w:rsidRPr="004123B6">
              <w:t>3.2</w:t>
            </w:r>
            <w:r w:rsidRPr="004123B6">
              <w:tab/>
              <w:t xml:space="preserve">Formalise command structures, roles and areas of responsibility </w:t>
            </w:r>
            <w:r w:rsidRPr="004123B6">
              <w:t>to facilitate c</w:t>
            </w:r>
            <w:r w:rsidRPr="004123B6">
              <w:t>ontrol and coordination of investigations.</w:t>
            </w:r>
          </w:p>
          <w:p w:rsidR="00000000" w:rsidRPr="004123B6" w:rsidP="004123B6">
            <w:pPr>
              <w:pStyle w:val="List"/>
            </w:pPr>
            <w:r w:rsidRPr="004123B6">
              <w:t>3.3</w:t>
            </w:r>
            <w:r w:rsidRPr="004123B6">
              <w:tab/>
              <w:t>Implement strategies to ensure consistent approaches during investigations.</w:t>
            </w:r>
          </w:p>
          <w:p w:rsidR="00000000" w:rsidRPr="004123B6" w:rsidP="004123B6">
            <w:pPr>
              <w:pStyle w:val="List"/>
            </w:pPr>
            <w:r w:rsidRPr="004123B6">
              <w:t>3.4</w:t>
            </w:r>
            <w:r w:rsidRPr="004123B6">
              <w:tab/>
              <w:t>Inform agencies of their roles, responsibilities and required outcomes to achieve investigative objectives.</w:t>
            </w:r>
          </w:p>
          <w:p w:rsidR="00000000" w:rsidRPr="004123B6" w:rsidP="004123B6">
            <w:pPr>
              <w:pStyle w:val="List"/>
            </w:pPr>
            <w:r w:rsidRPr="004123B6">
              <w:t>3.5</w:t>
            </w:r>
            <w:r w:rsidRPr="004123B6">
              <w:tab/>
              <w:t>Manage inter-agen</w:t>
            </w:r>
            <w:r w:rsidRPr="004123B6">
              <w:t>cy conflicts to achieve investigative objectives.</w:t>
            </w:r>
          </w:p>
          <w:p w:rsidR="00000000" w:rsidRPr="004123B6" w:rsidP="004123B6">
            <w:pPr>
              <w:pStyle w:val="List"/>
            </w:pPr>
            <w:r w:rsidRPr="004123B6">
              <w:t>3.6</w:t>
            </w:r>
            <w:r w:rsidRPr="004123B6">
              <w:tab/>
              <w:t>Review resource allocations and usage to maximise benefits and agency accountability.</w:t>
            </w:r>
          </w:p>
          <w:p w:rsidR="00000000" w:rsidP="004123B6">
            <w:pPr>
              <w:pStyle w:val="List"/>
              <w:rPr>
                <w:lang w:val="en-NZ"/>
              </w:rPr>
            </w:pPr>
            <w:r w:rsidRPr="004123B6">
              <w:t>3.7</w:t>
            </w:r>
            <w:r w:rsidRPr="004123B6">
              <w:tab/>
              <w:t>Monitor expenditure and resource usage throughout investigations to maximise investigative objectives.</w:t>
            </w:r>
          </w:p>
        </w:tc>
      </w:tr>
      <w:tr w:rsidTr="00412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List"/>
              <w:rPr>
                <w:lang w:val="en-NZ"/>
              </w:rPr>
            </w:pPr>
            <w:r w:rsidRPr="004123B6">
              <w:rPr>
                <w:rStyle w:val="SpecialBold"/>
              </w:rPr>
              <w:t>4.</w:t>
            </w:r>
            <w:r w:rsidRPr="004123B6">
              <w:rPr>
                <w:rStyle w:val="SpecialBold"/>
              </w:rPr>
              <w:tab/>
              <w:t>Imple</w:t>
            </w:r>
            <w:r w:rsidRPr="004123B6">
              <w:rPr>
                <w:rStyle w:val="SpecialBold"/>
              </w:rPr>
              <w:t>ment operational security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3B6" w:rsidP="004123B6">
            <w:pPr>
              <w:pStyle w:val="List"/>
            </w:pPr>
            <w:r w:rsidRPr="004123B6">
              <w:t>4.1</w:t>
            </w:r>
            <w:r w:rsidRPr="004123B6">
              <w:tab/>
              <w:t>Assess risks to protect individuals, own organisation and external agencies.</w:t>
            </w:r>
          </w:p>
          <w:p w:rsidR="00000000" w:rsidRPr="004123B6" w:rsidP="004123B6">
            <w:pPr>
              <w:pStyle w:val="List"/>
            </w:pPr>
            <w:r w:rsidRPr="004123B6">
              <w:t>4.2</w:t>
            </w:r>
            <w:r w:rsidRPr="004123B6">
              <w:tab/>
              <w:t>Identify organisational security requirements for planning purposes.</w:t>
            </w:r>
          </w:p>
          <w:p w:rsidR="00000000" w:rsidRPr="004123B6" w:rsidP="004123B6">
            <w:pPr>
              <w:pStyle w:val="List"/>
            </w:pPr>
            <w:r w:rsidRPr="004123B6">
              <w:t>4.3</w:t>
            </w:r>
            <w:r w:rsidRPr="004123B6">
              <w:tab/>
              <w:t>Implement security arrangements to protect multi-agency int</w:t>
            </w:r>
            <w:r w:rsidRPr="004123B6">
              <w:t>erests and assets.</w:t>
            </w:r>
          </w:p>
          <w:p w:rsidR="00000000" w:rsidP="004123B6">
            <w:pPr>
              <w:pStyle w:val="List"/>
              <w:rPr>
                <w:lang w:val="en-NZ"/>
              </w:rPr>
            </w:pPr>
            <w:r w:rsidRPr="004123B6">
              <w:t>4.4</w:t>
            </w:r>
            <w:r w:rsidRPr="004123B6">
              <w:tab/>
              <w:t>Monitor and adjust security arrangements to changing circumstances and requirements.</w:t>
            </w:r>
          </w:p>
        </w:tc>
      </w:tr>
      <w:tr w:rsidTr="00412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B6">
            <w:pPr>
              <w:pStyle w:val="List"/>
              <w:rPr>
                <w:lang w:val="en-NZ"/>
              </w:rPr>
            </w:pPr>
            <w:r w:rsidRPr="004123B6">
              <w:rPr>
                <w:rStyle w:val="SpecialBold"/>
              </w:rPr>
              <w:t>5.</w:t>
            </w:r>
            <w:r w:rsidRPr="004123B6">
              <w:rPr>
                <w:rStyle w:val="SpecialBold"/>
              </w:rPr>
              <w:tab/>
              <w:t>Review multi-agency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3B6" w:rsidP="004123B6">
            <w:pPr>
              <w:pStyle w:val="List"/>
            </w:pPr>
            <w:r w:rsidRPr="004123B6">
              <w:t>5.1</w:t>
            </w:r>
            <w:r w:rsidRPr="004123B6">
              <w:tab/>
              <w:t>Evaluate inter-agency agreements to identify areas of improvement.</w:t>
            </w:r>
          </w:p>
          <w:p w:rsidR="00000000" w:rsidRPr="004123B6" w:rsidP="004123B6">
            <w:pPr>
              <w:pStyle w:val="List"/>
            </w:pPr>
            <w:r w:rsidRPr="004123B6">
              <w:t>5.2</w:t>
            </w:r>
            <w:r w:rsidRPr="004123B6">
              <w:tab/>
            </w:r>
            <w:r w:rsidRPr="004123B6">
              <w:t>Assess outcomes of multi-agency investigations to determine effectiveness.</w:t>
            </w:r>
          </w:p>
          <w:p w:rsidR="00000000" w:rsidRPr="004123B6" w:rsidP="004123B6">
            <w:pPr>
              <w:pStyle w:val="List"/>
            </w:pPr>
            <w:r w:rsidRPr="004123B6">
              <w:t>5.3</w:t>
            </w:r>
            <w:r w:rsidRPr="004123B6">
              <w:tab/>
              <w:t>Evaluate flow of information to identify impacting factors.</w:t>
            </w:r>
          </w:p>
          <w:p w:rsidR="00000000" w:rsidRPr="004123B6" w:rsidP="004123B6">
            <w:pPr>
              <w:pStyle w:val="List"/>
            </w:pPr>
            <w:r w:rsidRPr="004123B6">
              <w:t>5.4</w:t>
            </w:r>
            <w:r w:rsidRPr="004123B6">
              <w:tab/>
              <w:t>Identify performance challenges to improve future multi-agency investigations.</w:t>
            </w:r>
          </w:p>
          <w:p w:rsidR="00000000" w:rsidRPr="004123B6" w:rsidP="004123B6">
            <w:pPr>
              <w:pStyle w:val="List"/>
            </w:pPr>
            <w:r w:rsidRPr="004123B6">
              <w:t>5.5</w:t>
            </w:r>
            <w:r w:rsidRPr="004123B6">
              <w:tab/>
              <w:t>Communicate review findings to</w:t>
            </w:r>
            <w:r w:rsidRPr="004123B6">
              <w:t xml:space="preserve"> stakeholders.</w:t>
            </w:r>
          </w:p>
        </w:tc>
      </w:tr>
    </w:tbl>
    <w:p w:rsidR="00000000" w:rsidRPr="004123B6" w:rsidP="004123B6">
      <w:pPr>
        <w:pStyle w:val="BodyText"/>
      </w:pPr>
    </w:p>
    <w:p w:rsidR="00000000" w:rsidRPr="004123B6" w:rsidP="004123B6">
      <w:pPr>
        <w:pStyle w:val="AllowPageBreak"/>
      </w:pPr>
    </w:p>
    <w:p w:rsidR="00000000" w:rsidRPr="004123B6" w:rsidP="004123B6">
      <w:pPr>
        <w:pStyle w:val="Heading1"/>
      </w:pPr>
      <w:bookmarkStart w:id="5" w:name="O_715646"/>
      <w:bookmarkEnd w:id="5"/>
      <w:r w:rsidRPr="004123B6">
        <w:t>Foundation Skills</w:t>
      </w:r>
    </w:p>
    <w:p w:rsidR="00000000" w:rsidRPr="004123B6" w:rsidP="007766F9">
      <w:pPr>
        <w:pStyle w:val="BodyText"/>
      </w:pPr>
      <w:r w:rsidRPr="004123B6">
        <w:t>The foundation skills demands of this unit have been mapped for alignment with the Australian Core Skills Framework (ACSF). The following tables outline the performance levels indicated for successful att</w:t>
      </w:r>
      <w:r w:rsidRPr="004123B6">
        <w:t>ainment of the unit.</w:t>
      </w:r>
    </w:p>
    <w:p w:rsidR="00000000" w:rsidRPr="004123B6" w:rsidP="004123B6">
      <w:pPr>
        <w:pStyle w:val="BodyText"/>
      </w:pPr>
      <w:bookmarkStart w:id="6" w:name="O_7243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5.5pt">
            <v:imagedata r:id="rId10" o:title=""/>
          </v:shape>
        </w:pict>
      </w:r>
      <w:bookmarkEnd w:id="6"/>
    </w:p>
    <w:p w:rsidR="00000000" w:rsidRPr="004123B6" w:rsidP="007766F9">
      <w:pPr>
        <w:pStyle w:val="BodyText"/>
      </w:pPr>
      <w:r w:rsidRPr="004123B6">
        <w:t>Further information on ACSF and the foundation skills underpinning this unit can be found in the F</w:t>
      </w:r>
      <w:r w:rsidRPr="004123B6">
        <w:t>oundation Skills Guide on the GSA website.</w:t>
      </w:r>
    </w:p>
    <w:p w:rsidR="00000000" w:rsidRPr="004123B6" w:rsidP="004123B6">
      <w:pPr>
        <w:pStyle w:val="Heading1"/>
      </w:pPr>
      <w:bookmarkStart w:id="7" w:name="O_715648"/>
      <w:bookmarkEnd w:id="7"/>
      <w:r w:rsidRPr="004123B6">
        <w:t>Unit Mapping Information</w:t>
      </w:r>
    </w:p>
    <w:p w:rsidR="00000000" w:rsidRPr="004123B6" w:rsidP="007766F9">
      <w:pPr>
        <w:pStyle w:val="BodyText"/>
      </w:pPr>
      <w:r w:rsidRPr="004123B6">
        <w:t>This unit supersedes and is equivalent to PUAPOLIV005A Coordinate multi-agency investigations.</w:t>
      </w:r>
    </w:p>
    <w:p w:rsidR="00000000" w:rsidRPr="004123B6" w:rsidP="004123B6">
      <w:pPr>
        <w:pStyle w:val="Heading1"/>
      </w:pPr>
      <w:bookmarkStart w:id="8" w:name="O_715668"/>
      <w:bookmarkEnd w:id="8"/>
      <w:r w:rsidRPr="004123B6">
        <w:t>Links</w:t>
      </w:r>
    </w:p>
    <w:p w:rsidR="00000000" w:rsidRPr="004123B6" w:rsidP="007766F9">
      <w:pPr>
        <w:pStyle w:val="BodyText"/>
      </w:pPr>
      <w:r w:rsidRPr="004123B6">
        <w:t>Companion Volume implementation guides are found in V</w:t>
      </w:r>
      <w:r w:rsidRPr="004123B6">
        <w:t xml:space="preserve">ETNet - </w:t>
      </w:r>
      <w:r>
        <w:fldChar w:fldCharType="begin"/>
      </w:r>
      <w:r>
        <w:instrText xml:space="preserve"> HYPERLINK "https://vetnet.gov.au/Pages/TrainingDocs.aspx?q=98c3984e-2cf1-48a8-8ed1-85e4b92e7351" </w:instrText>
      </w:r>
      <w:r>
        <w:fldChar w:fldCharType="separate"/>
      </w:r>
      <w:r w:rsidRPr="00B43884">
        <w:rPr>
          <w:rStyle w:val="Hyperlink"/>
        </w:rPr>
        <w:t>https://vetnet.gov.au/Pages/TrainingDocs.aspx?q=98c3984e-2cf1-48a8-8ed1-85e4b92e7351</w:t>
      </w:r>
      <w:r>
        <w:fldChar w:fldCharType="end"/>
      </w:r>
    </w:p>
    <w:p w:rsidR="00000000" w:rsidRPr="004123B6" w:rsidP="007766F9">
      <w:pPr>
        <w:pStyle w:val="BodyText"/>
      </w:pPr>
      <w:r w:rsidRPr="004123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43884">
        <w:rPr>
          <w:rStyle w:val="Hyperlink"/>
        </w:rPr>
        <w:t>https://vetnet.gov.au/Pages/TrainingDocs.aspx?q=98c3984e-2cf1-48a8-8ed1-85e4b92e7351</w:t>
      </w:r>
      <w:r>
        <w:fldChar w:fldCharType="end"/>
      </w:r>
    </w:p>
    <w:p w:rsidR="00000000" w:rsidRPr="004123B6" w:rsidP="007766F9">
      <w:pPr>
        <w:pStyle w:val="BodyText"/>
      </w:pPr>
      <w:r w:rsidRPr="004123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43884">
        <w:rPr>
          <w:rStyle w:val="Hyperlink"/>
        </w:rPr>
        <w:t>https://vetnet.gov.au/Pages/TrainingDocs.aspx?q=98c3984e-2cf1-48a8-8ed1-85e4b92e7351</w:t>
      </w:r>
      <w:r>
        <w:fldChar w:fldCharType="end"/>
      </w:r>
    </w:p>
    <w:p w:rsidR="00000000" w:rsidRPr="004123B6" w:rsidP="004123B6"/>
    <w:sectPr w:rsidSect="004123B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6" w:rsidRPr="007766F9" w:rsidP="00776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F9" w:rsidP="00412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6F9" w:rsidP="004123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66F9" w:rsidP="00412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3B6" w:rsidRPr="007766F9" w:rsidP="00776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6F9" w:rsidRPr="002D2AF8" w:rsidP="004123B6">
    <w:pPr>
      <w:pStyle w:val="Header"/>
      <w:framePr w:wrap="around"/>
    </w:pPr>
    <w:r>
      <w:fldChar w:fldCharType="begin"/>
    </w:r>
    <w:r>
      <w:instrText xml:space="preserve"> TITLE   \* MERGEFORMAT </w:instrText>
    </w:r>
    <w:r>
      <w:fldChar w:fldCharType="separate"/>
    </w:r>
    <w:r>
      <w:t>POLINV005 Coordinate multi-agency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766F9" w:rsidP="00412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0CD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385F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3B6"/>
    <w:pPr>
      <w:spacing w:before="360" w:after="60"/>
      <w:outlineLvl w:val="0"/>
    </w:pPr>
    <w:rPr>
      <w:sz w:val="32"/>
    </w:rPr>
  </w:style>
  <w:style w:type="paragraph" w:styleId="Heading2">
    <w:name w:val="heading 2"/>
    <w:basedOn w:val="HeadingBase"/>
    <w:next w:val="BodyText"/>
    <w:link w:val="Heading2Char"/>
    <w:qFormat/>
    <w:rsid w:val="004123B6"/>
    <w:pPr>
      <w:keepLines/>
      <w:spacing w:before="240" w:after="120"/>
      <w:outlineLvl w:val="1"/>
    </w:pPr>
    <w:rPr>
      <w:sz w:val="28"/>
      <w:szCs w:val="40"/>
    </w:rPr>
  </w:style>
  <w:style w:type="paragraph" w:styleId="Heading3">
    <w:name w:val="heading 3"/>
    <w:basedOn w:val="HeadingBase"/>
    <w:next w:val="BodyText"/>
    <w:link w:val="Heading3Char"/>
    <w:qFormat/>
    <w:rsid w:val="004123B6"/>
    <w:pPr>
      <w:spacing w:before="180" w:after="120"/>
      <w:outlineLvl w:val="2"/>
    </w:pPr>
    <w:rPr>
      <w:spacing w:val="-10"/>
      <w:kern w:val="32"/>
    </w:rPr>
  </w:style>
  <w:style w:type="paragraph" w:styleId="Heading4">
    <w:name w:val="heading 4"/>
    <w:basedOn w:val="HeadingBase"/>
    <w:next w:val="BodyText"/>
    <w:link w:val="Heading4Char"/>
    <w:qFormat/>
    <w:rsid w:val="004123B6"/>
    <w:pPr>
      <w:spacing w:before="160" w:after="120"/>
      <w:outlineLvl w:val="3"/>
    </w:pPr>
    <w:rPr>
      <w:sz w:val="22"/>
    </w:rPr>
  </w:style>
  <w:style w:type="paragraph" w:styleId="Heading5">
    <w:name w:val="heading 5"/>
    <w:basedOn w:val="HeadingBase"/>
    <w:next w:val="Normal"/>
    <w:link w:val="Heading5Char"/>
    <w:qFormat/>
    <w:rsid w:val="004123B6"/>
    <w:pPr>
      <w:spacing w:before="80"/>
      <w:outlineLvl w:val="4"/>
    </w:pPr>
    <w:rPr>
      <w:color w:val="918585"/>
      <w:sz w:val="20"/>
    </w:rPr>
  </w:style>
  <w:style w:type="paragraph" w:styleId="Heading6">
    <w:name w:val="heading 6"/>
    <w:basedOn w:val="HeadingBase"/>
    <w:next w:val="Normal"/>
    <w:link w:val="Heading6Char"/>
    <w:qFormat/>
    <w:rsid w:val="004123B6"/>
    <w:pPr>
      <w:spacing w:before="60"/>
      <w:outlineLvl w:val="5"/>
    </w:pPr>
    <w:rPr>
      <w:color w:val="918585"/>
      <w:sz w:val="20"/>
    </w:rPr>
  </w:style>
  <w:style w:type="paragraph" w:styleId="Heading7">
    <w:name w:val="heading 7"/>
    <w:basedOn w:val="Normal"/>
    <w:next w:val="Normal"/>
    <w:link w:val="Heading7Char"/>
    <w:qFormat/>
    <w:rsid w:val="004123B6"/>
    <w:pPr>
      <w:ind w:left="720"/>
      <w:outlineLvl w:val="6"/>
    </w:pPr>
    <w:rPr>
      <w:i/>
    </w:rPr>
  </w:style>
  <w:style w:type="paragraph" w:styleId="Heading8">
    <w:name w:val="heading 8"/>
    <w:basedOn w:val="Normal"/>
    <w:next w:val="Normal"/>
    <w:link w:val="Heading8Char"/>
    <w:qFormat/>
    <w:rsid w:val="004123B6"/>
    <w:pPr>
      <w:ind w:left="720"/>
      <w:outlineLvl w:val="7"/>
    </w:pPr>
    <w:rPr>
      <w:i/>
    </w:rPr>
  </w:style>
  <w:style w:type="paragraph" w:styleId="Heading9">
    <w:name w:val="heading 9"/>
    <w:basedOn w:val="Normal"/>
    <w:next w:val="Normal"/>
    <w:link w:val="Heading9Char"/>
    <w:qFormat/>
    <w:rsid w:val="004123B6"/>
    <w:pPr>
      <w:ind w:left="720"/>
      <w:outlineLvl w:val="8"/>
    </w:pPr>
    <w:rPr>
      <w:i/>
    </w:rPr>
  </w:style>
  <w:style w:type="character" w:default="1" w:styleId="DefaultParagraphFont">
    <w:name w:val="Default Paragraph Font"/>
    <w:uiPriority w:val="1"/>
    <w:unhideWhenUsed/>
    <w:rsid w:val="00412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3B6"/>
  </w:style>
  <w:style w:type="character" w:customStyle="1" w:styleId="Heading1Char">
    <w:name w:val="Heading 1 Char"/>
    <w:basedOn w:val="DefaultParagraphFont"/>
    <w:link w:val="Heading1"/>
    <w:rsid w:val="004123B6"/>
    <w:rPr>
      <w:rFonts w:ascii="Times New Roman" w:eastAsia="Times New Roman" w:hAnsi="Times New Roman" w:cs="Times New Roman"/>
      <w:b/>
      <w:sz w:val="32"/>
      <w:szCs w:val="20"/>
      <w:lang w:eastAsia="en-US"/>
    </w:rPr>
  </w:style>
  <w:style w:type="paragraph" w:styleId="BodyText">
    <w:name w:val="Body Text"/>
    <w:basedOn w:val="Normal"/>
    <w:link w:val="BodyTextChar"/>
    <w:rsid w:val="00412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3B6"/>
    <w:rPr>
      <w:rFonts w:ascii="Times New Roman" w:eastAsia="Times New Roman" w:hAnsi="Times New Roman" w:cs="Times New Roman"/>
      <w:sz w:val="24"/>
      <w:lang w:eastAsia="en-US"/>
    </w:rPr>
  </w:style>
  <w:style w:type="paragraph" w:styleId="List">
    <w:name w:val="List"/>
    <w:basedOn w:val="BodyText"/>
    <w:next w:val="BodyText"/>
    <w:rsid w:val="004123B6"/>
    <w:pPr>
      <w:tabs>
        <w:tab w:val="left" w:pos="340"/>
      </w:tabs>
      <w:spacing w:before="60" w:after="60"/>
      <w:ind w:left="340" w:hanging="340"/>
    </w:pPr>
  </w:style>
  <w:style w:type="paragraph" w:styleId="ListBullet">
    <w:name w:val="List Bullet"/>
    <w:basedOn w:val="List"/>
    <w:rsid w:val="004123B6"/>
    <w:pPr>
      <w:numPr>
        <w:numId w:val="11"/>
      </w:numPr>
      <w:tabs>
        <w:tab w:val="clear" w:pos="340"/>
      </w:tabs>
      <w:spacing w:before="40" w:after="40"/>
    </w:pPr>
  </w:style>
  <w:style w:type="character" w:customStyle="1" w:styleId="SpecialBold">
    <w:name w:val="Special Bold"/>
    <w:basedOn w:val="DefaultParagraphFont"/>
    <w:rsid w:val="004123B6"/>
    <w:rPr>
      <w:b/>
      <w:spacing w:val="0"/>
    </w:rPr>
  </w:style>
  <w:style w:type="paragraph" w:customStyle="1" w:styleId="SuperHeading">
    <w:name w:val="SuperHeading"/>
    <w:basedOn w:val="Normal"/>
    <w:rsid w:val="004123B6"/>
    <w:pPr>
      <w:spacing w:before="240" w:after="120"/>
      <w:outlineLvl w:val="0"/>
    </w:pPr>
    <w:rPr>
      <w:rFonts w:ascii="Times New Roman" w:hAnsi="Times New Roman"/>
      <w:b/>
      <w:sz w:val="32"/>
    </w:rPr>
  </w:style>
  <w:style w:type="paragraph" w:customStyle="1" w:styleId="TableHeading">
    <w:name w:val="Table Heading"/>
    <w:basedOn w:val="HeadingBase"/>
    <w:rsid w:val="004123B6"/>
    <w:pPr>
      <w:keepLines/>
      <w:pBdr>
        <w:bottom w:val="single" w:sz="6" w:space="1" w:color="918585"/>
      </w:pBdr>
      <w:spacing w:before="240"/>
    </w:pPr>
  </w:style>
  <w:style w:type="paragraph" w:customStyle="1" w:styleId="AllowPageBreak">
    <w:name w:val="AllowPageBreak"/>
    <w:rsid w:val="004123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3B6"/>
    <w:rPr>
      <w:rFonts w:ascii="Courier New" w:eastAsia="Times New Roman" w:hAnsi="Courier New" w:cs="Times New Roman"/>
      <w:i/>
      <w:szCs w:val="20"/>
      <w:lang w:eastAsia="en-US"/>
    </w:rPr>
  </w:style>
  <w:style w:type="paragraph" w:customStyle="1" w:styleId="HeadingBase">
    <w:name w:val="Heading Base"/>
    <w:rsid w:val="00412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3B6"/>
    <w:pPr>
      <w:tabs>
        <w:tab w:val="right" w:leader="dot" w:pos="9072"/>
      </w:tabs>
      <w:ind w:left="567"/>
    </w:pPr>
    <w:rPr>
      <w:szCs w:val="22"/>
    </w:rPr>
  </w:style>
  <w:style w:type="paragraph" w:customStyle="1" w:styleId="TOCBase">
    <w:name w:val="TOC Base"/>
    <w:rsid w:val="00412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3B6"/>
    <w:pPr>
      <w:tabs>
        <w:tab w:val="right" w:leader="dot" w:pos="9072"/>
      </w:tabs>
      <w:spacing w:before="40" w:after="40"/>
      <w:ind w:left="284"/>
    </w:pPr>
    <w:rPr>
      <w:rFonts w:ascii="Times New Roman" w:hAnsi="Times New Roman"/>
    </w:rPr>
  </w:style>
  <w:style w:type="paragraph" w:styleId="TOC1">
    <w:name w:val="toc 1"/>
    <w:basedOn w:val="TOCBase"/>
    <w:next w:val="Normal"/>
    <w:rsid w:val="00412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3B6"/>
    <w:rPr>
      <w:rFonts w:ascii="Times New Roman" w:eastAsia="Times New Roman" w:hAnsi="Times New Roman" w:cs="Times New Roman"/>
      <w:sz w:val="16"/>
      <w:lang w:eastAsia="en-US"/>
    </w:rPr>
  </w:style>
  <w:style w:type="paragraph" w:styleId="Title">
    <w:name w:val="Title"/>
    <w:basedOn w:val="HeadingBase"/>
    <w:link w:val="TitleChar"/>
    <w:qFormat/>
    <w:rsid w:val="004123B6"/>
    <w:pPr>
      <w:spacing w:before="5040"/>
      <w:jc w:val="center"/>
    </w:pPr>
    <w:rPr>
      <w:sz w:val="48"/>
      <w:szCs w:val="72"/>
      <w:lang w:val="en-US"/>
    </w:rPr>
  </w:style>
  <w:style w:type="character" w:customStyle="1" w:styleId="TitleChar">
    <w:name w:val="Title Char"/>
    <w:basedOn w:val="DefaultParagraphFont"/>
    <w:link w:val="Title"/>
    <w:rsid w:val="00412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3B6"/>
    <w:pPr>
      <w:tabs>
        <w:tab w:val="left" w:pos="3600"/>
        <w:tab w:val="left" w:pos="3958"/>
      </w:tabs>
    </w:pPr>
  </w:style>
  <w:style w:type="paragraph" w:customStyle="1" w:styleId="Note">
    <w:name w:val="Note"/>
    <w:basedOn w:val="BodyText"/>
    <w:rsid w:val="00412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3B6"/>
    <w:pPr>
      <w:framePr w:wrap="auto" w:hAnchor="text" w:y="6049"/>
    </w:pPr>
    <w:rPr>
      <w:color w:val="000000"/>
      <w:sz w:val="40"/>
    </w:rPr>
  </w:style>
  <w:style w:type="paragraph" w:customStyle="1" w:styleId="TOCTitle">
    <w:name w:val="TOCTitle"/>
    <w:basedOn w:val="Heading1"/>
    <w:rsid w:val="004123B6"/>
    <w:pPr>
      <w:spacing w:after="240"/>
      <w:jc w:val="center"/>
      <w:outlineLvl w:val="9"/>
    </w:pPr>
    <w:rPr>
      <w:caps/>
    </w:rPr>
  </w:style>
  <w:style w:type="paragraph" w:customStyle="1" w:styleId="Version">
    <w:name w:val="Version"/>
    <w:rsid w:val="004123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3B6"/>
    <w:pPr>
      <w:numPr>
        <w:numId w:val="12"/>
      </w:numPr>
      <w:tabs>
        <w:tab w:val="clear" w:pos="680"/>
      </w:tabs>
    </w:pPr>
  </w:style>
  <w:style w:type="paragraph" w:styleId="Index1">
    <w:name w:val="index 1"/>
    <w:basedOn w:val="Normal"/>
    <w:next w:val="Normal"/>
    <w:semiHidden/>
    <w:rsid w:val="004123B6"/>
    <w:pPr>
      <w:keepNext w:val="0"/>
      <w:tabs>
        <w:tab w:val="right" w:pos="4176"/>
      </w:tabs>
      <w:ind w:left="198" w:hanging="198"/>
    </w:pPr>
    <w:rPr>
      <w:rFonts w:ascii="Garamond" w:hAnsi="Garamond"/>
    </w:rPr>
  </w:style>
  <w:style w:type="paragraph" w:styleId="IndexHeading">
    <w:name w:val="index heading"/>
    <w:basedOn w:val="Normal"/>
    <w:next w:val="Index1"/>
    <w:semiHidden/>
    <w:rsid w:val="004123B6"/>
    <w:pPr>
      <w:spacing w:before="120" w:after="120"/>
    </w:pPr>
    <w:rPr>
      <w:rFonts w:ascii="Arial" w:hAnsi="Arial"/>
      <w:b/>
      <w:color w:val="918585"/>
      <w:sz w:val="24"/>
    </w:rPr>
  </w:style>
  <w:style w:type="paragraph" w:styleId="Header">
    <w:name w:val="header"/>
    <w:basedOn w:val="Normal"/>
    <w:link w:val="HeaderChar"/>
    <w:rsid w:val="00412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3B6"/>
    <w:rPr>
      <w:rFonts w:ascii="Times New Roman" w:eastAsia="Times New Roman" w:hAnsi="Times New Roman" w:cs="Times New Roman"/>
      <w:sz w:val="16"/>
      <w:szCs w:val="20"/>
      <w:lang w:val="en-GB" w:eastAsia="en-US"/>
    </w:rPr>
  </w:style>
  <w:style w:type="paragraph" w:customStyle="1" w:styleId="Chapter">
    <w:name w:val="Chapter"/>
    <w:basedOn w:val="Normal"/>
    <w:rsid w:val="004123B6"/>
    <w:pPr>
      <w:spacing w:before="240"/>
    </w:pPr>
    <w:rPr>
      <w:rFonts w:ascii="Times New Roman" w:hAnsi="Times New Roman"/>
      <w:smallCaps/>
      <w:spacing w:val="80"/>
      <w:sz w:val="28"/>
    </w:rPr>
  </w:style>
  <w:style w:type="paragraph" w:customStyle="1" w:styleId="InChapter">
    <w:name w:val="InChapter"/>
    <w:basedOn w:val="Heading3"/>
    <w:rsid w:val="004123B6"/>
    <w:pPr>
      <w:spacing w:after="240"/>
      <w:outlineLvl w:val="9"/>
    </w:pPr>
    <w:rPr>
      <w:noProof/>
    </w:rPr>
  </w:style>
  <w:style w:type="paragraph" w:styleId="Index2">
    <w:name w:val="index 2"/>
    <w:basedOn w:val="Normal"/>
    <w:next w:val="Normal"/>
    <w:semiHidden/>
    <w:rsid w:val="004123B6"/>
    <w:pPr>
      <w:tabs>
        <w:tab w:val="right" w:pos="4176"/>
      </w:tabs>
      <w:ind w:left="568" w:hanging="284"/>
    </w:pPr>
    <w:rPr>
      <w:rFonts w:ascii="Garamond" w:hAnsi="Garamond"/>
    </w:rPr>
  </w:style>
  <w:style w:type="paragraph" w:customStyle="1" w:styleId="Byline">
    <w:name w:val="Byline"/>
    <w:rsid w:val="00412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3B6"/>
    <w:pPr>
      <w:tabs>
        <w:tab w:val="clear" w:pos="3600"/>
        <w:tab w:val="clear" w:pos="3958"/>
      </w:tabs>
      <w:jc w:val="right"/>
    </w:pPr>
  </w:style>
  <w:style w:type="character" w:styleId="Emphasis">
    <w:name w:val="Emphasis"/>
    <w:basedOn w:val="DefaultParagraphFont"/>
    <w:qFormat/>
    <w:rsid w:val="004123B6"/>
    <w:rPr>
      <w:i/>
    </w:rPr>
  </w:style>
  <w:style w:type="paragraph" w:styleId="Caption">
    <w:name w:val="caption"/>
    <w:basedOn w:val="BodyText"/>
    <w:next w:val="Normal"/>
    <w:qFormat/>
    <w:rsid w:val="004123B6"/>
    <w:pPr>
      <w:framePr w:w="2268" w:hSpace="181" w:vSpace="181" w:wrap="around" w:vAnchor="text" w:hAnchor="page" w:x="1135" w:y="285" w:anchorLock="1"/>
    </w:pPr>
    <w:rPr>
      <w:i/>
    </w:rPr>
  </w:style>
  <w:style w:type="paragraph" w:customStyle="1" w:styleId="MiniTOCTitle">
    <w:name w:val="MiniTOCTitle"/>
    <w:basedOn w:val="Heading4"/>
    <w:rsid w:val="004123B6"/>
    <w:pPr>
      <w:spacing w:before="240"/>
      <w:outlineLvl w:val="9"/>
    </w:pPr>
    <w:rPr>
      <w:noProof/>
      <w:sz w:val="24"/>
    </w:rPr>
  </w:style>
  <w:style w:type="paragraph" w:customStyle="1" w:styleId="MiniTOCItem">
    <w:name w:val="MiniTOCItem"/>
    <w:basedOn w:val="ListBullet"/>
    <w:rsid w:val="004123B6"/>
    <w:pPr>
      <w:numPr>
        <w:numId w:val="0"/>
      </w:numPr>
      <w:tabs>
        <w:tab w:val="right" w:leader="dot" w:pos="6521"/>
      </w:tabs>
      <w:spacing w:before="0" w:after="0"/>
    </w:pPr>
  </w:style>
  <w:style w:type="paragraph" w:customStyle="1" w:styleId="TOFTitle">
    <w:name w:val="TOFTitle"/>
    <w:basedOn w:val="TOCTitle"/>
    <w:rsid w:val="004123B6"/>
  </w:style>
  <w:style w:type="paragraph" w:styleId="TableofFigures">
    <w:name w:val="table of figures"/>
    <w:basedOn w:val="Normal"/>
    <w:next w:val="Normal"/>
    <w:semiHidden/>
    <w:rsid w:val="004123B6"/>
    <w:pPr>
      <w:tabs>
        <w:tab w:val="right" w:leader="dot" w:pos="9072"/>
      </w:tabs>
      <w:ind w:left="970" w:hanging="403"/>
    </w:pPr>
    <w:rPr>
      <w:rFonts w:ascii="Times New Roman" w:hAnsi="Times New Roman"/>
      <w:b/>
    </w:rPr>
  </w:style>
  <w:style w:type="paragraph" w:styleId="ListNumber">
    <w:name w:val="List Number"/>
    <w:basedOn w:val="List"/>
    <w:rsid w:val="004123B6"/>
    <w:pPr>
      <w:numPr>
        <w:numId w:val="14"/>
      </w:numPr>
      <w:tabs>
        <w:tab w:val="clear" w:pos="340"/>
      </w:tabs>
    </w:pPr>
  </w:style>
  <w:style w:type="character" w:customStyle="1" w:styleId="WingdingSymbols">
    <w:name w:val="Wingding Symbols"/>
    <w:rsid w:val="004123B6"/>
    <w:rPr>
      <w:rFonts w:ascii="Wingdings" w:hAnsi="Wingdings"/>
    </w:rPr>
  </w:style>
  <w:style w:type="character" w:customStyle="1" w:styleId="HotSpot">
    <w:name w:val="HotSpot"/>
    <w:rsid w:val="004123B6"/>
    <w:rPr>
      <w:color w:val="0033CC"/>
      <w:u w:val="none"/>
    </w:rPr>
  </w:style>
  <w:style w:type="paragraph" w:customStyle="1" w:styleId="BodyTextRight">
    <w:name w:val="Body Text Right"/>
    <w:basedOn w:val="BodyText"/>
    <w:rsid w:val="004123B6"/>
    <w:pPr>
      <w:spacing w:before="0" w:after="0"/>
      <w:jc w:val="right"/>
    </w:pPr>
  </w:style>
  <w:style w:type="paragraph" w:styleId="Index3">
    <w:name w:val="index 3"/>
    <w:basedOn w:val="ListNumber2"/>
    <w:next w:val="Normal"/>
    <w:semiHidden/>
    <w:rsid w:val="004123B6"/>
    <w:pPr>
      <w:numPr>
        <w:numId w:val="0"/>
      </w:numPr>
      <w:tabs>
        <w:tab w:val="right" w:leader="dot" w:pos="4176"/>
      </w:tabs>
    </w:pPr>
  </w:style>
  <w:style w:type="paragraph" w:styleId="ListNumber2">
    <w:name w:val="List Number 2"/>
    <w:basedOn w:val="List2"/>
    <w:rsid w:val="004123B6"/>
    <w:pPr>
      <w:numPr>
        <w:numId w:val="9"/>
      </w:numPr>
      <w:tabs>
        <w:tab w:val="clear" w:pos="1060"/>
      </w:tabs>
    </w:pPr>
  </w:style>
  <w:style w:type="paragraph" w:customStyle="1" w:styleId="MarginNote">
    <w:name w:val="Margin Note"/>
    <w:basedOn w:val="BodyText"/>
    <w:rsid w:val="00412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3B6"/>
    <w:rPr>
      <w:sz w:val="32"/>
    </w:rPr>
  </w:style>
  <w:style w:type="paragraph" w:customStyle="1" w:styleId="HeadingProcedure">
    <w:name w:val="Heading Procedure"/>
    <w:basedOn w:val="HeadingBase"/>
    <w:next w:val="Normal"/>
    <w:rsid w:val="004123B6"/>
    <w:pPr>
      <w:tabs>
        <w:tab w:val="left" w:pos="0"/>
      </w:tabs>
      <w:spacing w:before="120" w:after="60"/>
    </w:pPr>
    <w:rPr>
      <w:i/>
      <w:color w:val="918585"/>
      <w:sz w:val="22"/>
    </w:rPr>
  </w:style>
  <w:style w:type="paragraph" w:customStyle="1" w:styleId="TableBodyText">
    <w:name w:val="Table Body Text"/>
    <w:basedOn w:val="BodyText"/>
    <w:rsid w:val="004123B6"/>
    <w:pPr>
      <w:spacing w:before="60" w:after="60"/>
    </w:pPr>
  </w:style>
  <w:style w:type="paragraph" w:styleId="ListContinue">
    <w:name w:val="List Continue"/>
    <w:basedOn w:val="List"/>
    <w:rsid w:val="004123B6"/>
    <w:pPr>
      <w:ind w:firstLine="0"/>
    </w:pPr>
  </w:style>
  <w:style w:type="paragraph" w:customStyle="1" w:styleId="ListNote">
    <w:name w:val="List Note"/>
    <w:basedOn w:val="List"/>
    <w:rsid w:val="004123B6"/>
    <w:pPr>
      <w:pBdr>
        <w:top w:val="single" w:sz="6" w:space="2" w:color="918585"/>
        <w:bottom w:val="single" w:sz="6" w:space="2" w:color="918585"/>
      </w:pBdr>
      <w:tabs>
        <w:tab w:val="left" w:pos="1021"/>
      </w:tabs>
      <w:ind w:firstLine="0"/>
    </w:pPr>
  </w:style>
  <w:style w:type="paragraph" w:customStyle="1" w:styleId="Warning">
    <w:name w:val="Warning"/>
    <w:basedOn w:val="BodyText"/>
    <w:rsid w:val="004123B6"/>
    <w:pPr>
      <w:shd w:val="clear" w:color="auto" w:fill="D9D9D9"/>
      <w:tabs>
        <w:tab w:val="left" w:pos="992"/>
      </w:tabs>
      <w:ind w:left="119" w:right="119"/>
    </w:pPr>
    <w:rPr>
      <w:sz w:val="20"/>
    </w:rPr>
  </w:style>
  <w:style w:type="paragraph" w:customStyle="1" w:styleId="MarginIcons">
    <w:name w:val="Margin Icons"/>
    <w:basedOn w:val="BodyText"/>
    <w:rsid w:val="00412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3B6"/>
    <w:rPr>
      <w:rFonts w:ascii="Courier New" w:hAnsi="Courier New"/>
    </w:rPr>
  </w:style>
  <w:style w:type="paragraph" w:customStyle="1" w:styleId="NoteBullet">
    <w:name w:val="Note Bullet"/>
    <w:basedOn w:val="Note"/>
    <w:rsid w:val="004123B6"/>
    <w:pPr>
      <w:tabs>
        <w:tab w:val="clear" w:pos="680"/>
      </w:tabs>
      <w:spacing w:before="60" w:after="60"/>
    </w:pPr>
  </w:style>
  <w:style w:type="paragraph" w:customStyle="1" w:styleId="SubHeading2">
    <w:name w:val="SubHeading2"/>
    <w:basedOn w:val="HeadingBase"/>
    <w:rsid w:val="004123B6"/>
    <w:pPr>
      <w:spacing w:before="240" w:after="60"/>
    </w:pPr>
    <w:rPr>
      <w:sz w:val="20"/>
    </w:rPr>
  </w:style>
  <w:style w:type="paragraph" w:customStyle="1" w:styleId="SubHeading1">
    <w:name w:val="SubHeading1"/>
    <w:basedOn w:val="HeadingBase"/>
    <w:rsid w:val="004123B6"/>
    <w:pPr>
      <w:spacing w:before="240" w:after="60"/>
    </w:pPr>
    <w:rPr>
      <w:color w:val="918585"/>
      <w:sz w:val="22"/>
    </w:rPr>
  </w:style>
  <w:style w:type="paragraph" w:customStyle="1" w:styleId="SideHeading">
    <w:name w:val="Side Heading"/>
    <w:basedOn w:val="HeadingBase"/>
    <w:rsid w:val="00412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3B6"/>
    <w:pPr>
      <w:numPr>
        <w:numId w:val="10"/>
      </w:numPr>
    </w:pPr>
  </w:style>
  <w:style w:type="paragraph" w:styleId="PlainText">
    <w:name w:val="Plain Text"/>
    <w:basedOn w:val="Normal"/>
    <w:link w:val="PlainTextChar"/>
    <w:rsid w:val="004123B6"/>
    <w:rPr>
      <w:sz w:val="20"/>
    </w:rPr>
  </w:style>
  <w:style w:type="character" w:customStyle="1" w:styleId="PlainTextChar">
    <w:name w:val="Plain Text Char"/>
    <w:basedOn w:val="DefaultParagraphFont"/>
    <w:link w:val="PlainText"/>
    <w:rsid w:val="004123B6"/>
    <w:rPr>
      <w:rFonts w:ascii="Courier New" w:eastAsia="Times New Roman" w:hAnsi="Courier New" w:cs="Times New Roman"/>
      <w:sz w:val="20"/>
      <w:szCs w:val="20"/>
      <w:lang w:eastAsia="en-US"/>
    </w:rPr>
  </w:style>
  <w:style w:type="character" w:customStyle="1" w:styleId="MenuOption">
    <w:name w:val="Menu Option"/>
    <w:basedOn w:val="DefaultParagraphFont"/>
    <w:rsid w:val="004123B6"/>
    <w:rPr>
      <w:b/>
      <w:smallCaps/>
    </w:rPr>
  </w:style>
  <w:style w:type="paragraph" w:customStyle="1" w:styleId="TableListNumber">
    <w:name w:val="Table List Number"/>
    <w:basedOn w:val="ListNumber"/>
    <w:rsid w:val="004123B6"/>
    <w:pPr>
      <w:numPr>
        <w:numId w:val="0"/>
      </w:numPr>
    </w:pPr>
  </w:style>
  <w:style w:type="paragraph" w:styleId="TOC4">
    <w:name w:val="toc 4"/>
    <w:basedOn w:val="TOCBase"/>
    <w:next w:val="Normal"/>
    <w:semiHidden/>
    <w:rsid w:val="004123B6"/>
    <w:pPr>
      <w:tabs>
        <w:tab w:val="right" w:leader="dot" w:pos="9071"/>
      </w:tabs>
      <w:ind w:left="1701"/>
    </w:pPr>
  </w:style>
  <w:style w:type="paragraph" w:customStyle="1" w:styleId="ListAlpha">
    <w:name w:val="List Alpha"/>
    <w:basedOn w:val="List"/>
    <w:rsid w:val="004123B6"/>
    <w:pPr>
      <w:numPr>
        <w:numId w:val="8"/>
      </w:numPr>
    </w:pPr>
  </w:style>
  <w:style w:type="paragraph" w:customStyle="1" w:styleId="ListAlpha2">
    <w:name w:val="List Alpha 2"/>
    <w:basedOn w:val="List2"/>
    <w:rsid w:val="004123B6"/>
    <w:pPr>
      <w:numPr>
        <w:numId w:val="7"/>
      </w:numPr>
    </w:pPr>
  </w:style>
  <w:style w:type="paragraph" w:styleId="List2">
    <w:name w:val="List 2"/>
    <w:basedOn w:val="BodyText"/>
    <w:rsid w:val="004123B6"/>
    <w:pPr>
      <w:tabs>
        <w:tab w:val="left" w:pos="680"/>
      </w:tabs>
      <w:spacing w:before="60" w:after="60"/>
      <w:ind w:left="680" w:hanging="340"/>
    </w:pPr>
  </w:style>
  <w:style w:type="paragraph" w:styleId="List3">
    <w:name w:val="List 3"/>
    <w:basedOn w:val="BodyText"/>
    <w:rsid w:val="004123B6"/>
    <w:pPr>
      <w:tabs>
        <w:tab w:val="left" w:pos="1021"/>
      </w:tabs>
      <w:spacing w:before="60" w:after="60"/>
      <w:ind w:left="1020" w:hanging="340"/>
    </w:pPr>
  </w:style>
  <w:style w:type="paragraph" w:styleId="List4">
    <w:name w:val="List 4"/>
    <w:basedOn w:val="BodyText"/>
    <w:rsid w:val="004123B6"/>
    <w:pPr>
      <w:tabs>
        <w:tab w:val="left" w:pos="1361"/>
      </w:tabs>
      <w:spacing w:before="60" w:after="60"/>
      <w:ind w:left="1361" w:hanging="340"/>
    </w:pPr>
  </w:style>
  <w:style w:type="paragraph" w:styleId="List5">
    <w:name w:val="List 5"/>
    <w:basedOn w:val="BodyText"/>
    <w:rsid w:val="004123B6"/>
    <w:pPr>
      <w:tabs>
        <w:tab w:val="left" w:pos="1701"/>
      </w:tabs>
      <w:spacing w:before="60" w:after="60"/>
      <w:ind w:left="1701" w:hanging="340"/>
    </w:pPr>
  </w:style>
  <w:style w:type="paragraph" w:styleId="ListBullet3">
    <w:name w:val="List Bullet 3"/>
    <w:basedOn w:val="List3"/>
    <w:rsid w:val="004123B6"/>
    <w:pPr>
      <w:numPr>
        <w:numId w:val="13"/>
      </w:numPr>
      <w:tabs>
        <w:tab w:val="clear" w:pos="1021"/>
      </w:tabs>
      <w:ind w:left="1037" w:hanging="357"/>
    </w:pPr>
  </w:style>
  <w:style w:type="paragraph" w:styleId="ListBullet4">
    <w:name w:val="List Bullet 4"/>
    <w:basedOn w:val="List4"/>
    <w:rsid w:val="004123B6"/>
    <w:pPr>
      <w:numPr>
        <w:numId w:val="2"/>
      </w:numPr>
      <w:tabs>
        <w:tab w:val="clear" w:pos="1361"/>
      </w:tabs>
    </w:pPr>
  </w:style>
  <w:style w:type="paragraph" w:styleId="ListBullet5">
    <w:name w:val="List Bullet 5"/>
    <w:basedOn w:val="List5"/>
    <w:rsid w:val="004123B6"/>
    <w:pPr>
      <w:numPr>
        <w:numId w:val="3"/>
      </w:numPr>
    </w:pPr>
  </w:style>
  <w:style w:type="paragraph" w:styleId="ListContinue2">
    <w:name w:val="List Continue 2"/>
    <w:basedOn w:val="List2"/>
    <w:rsid w:val="004123B6"/>
    <w:pPr>
      <w:ind w:firstLine="0"/>
    </w:pPr>
  </w:style>
  <w:style w:type="paragraph" w:styleId="ListContinue3">
    <w:name w:val="List Continue 3"/>
    <w:basedOn w:val="List3"/>
    <w:rsid w:val="004123B6"/>
    <w:pPr>
      <w:ind w:left="1021" w:firstLine="0"/>
    </w:pPr>
  </w:style>
  <w:style w:type="paragraph" w:styleId="ListContinue4">
    <w:name w:val="List Continue 4"/>
    <w:basedOn w:val="List4"/>
    <w:rsid w:val="004123B6"/>
    <w:pPr>
      <w:ind w:firstLine="0"/>
    </w:pPr>
  </w:style>
  <w:style w:type="paragraph" w:styleId="ListContinue5">
    <w:name w:val="List Continue 5"/>
    <w:basedOn w:val="List5"/>
    <w:rsid w:val="004123B6"/>
    <w:pPr>
      <w:ind w:firstLine="0"/>
    </w:pPr>
  </w:style>
  <w:style w:type="paragraph" w:styleId="ListNumber3">
    <w:name w:val="List Number 3"/>
    <w:basedOn w:val="List3"/>
    <w:rsid w:val="004123B6"/>
    <w:pPr>
      <w:numPr>
        <w:numId w:val="4"/>
      </w:numPr>
    </w:pPr>
  </w:style>
  <w:style w:type="paragraph" w:styleId="ListNumber4">
    <w:name w:val="List Number 4"/>
    <w:basedOn w:val="List4"/>
    <w:rsid w:val="004123B6"/>
    <w:pPr>
      <w:numPr>
        <w:numId w:val="5"/>
      </w:numPr>
    </w:pPr>
  </w:style>
  <w:style w:type="paragraph" w:styleId="ListNumber5">
    <w:name w:val="List Number 5"/>
    <w:basedOn w:val="List5"/>
    <w:rsid w:val="004123B6"/>
    <w:pPr>
      <w:numPr>
        <w:numId w:val="6"/>
      </w:numPr>
    </w:pPr>
  </w:style>
  <w:style w:type="paragraph" w:styleId="BlockText">
    <w:name w:val="Block Text"/>
    <w:basedOn w:val="Normal"/>
    <w:rsid w:val="004123B6"/>
    <w:pPr>
      <w:spacing w:after="120"/>
      <w:ind w:left="1440" w:right="1440"/>
    </w:pPr>
  </w:style>
  <w:style w:type="character" w:customStyle="1" w:styleId="Subscript">
    <w:name w:val="Subscript"/>
    <w:basedOn w:val="DefaultParagraphFont"/>
    <w:rsid w:val="004123B6"/>
    <w:rPr>
      <w:sz w:val="16"/>
      <w:vertAlign w:val="subscript"/>
    </w:rPr>
  </w:style>
  <w:style w:type="character" w:customStyle="1" w:styleId="Superscript">
    <w:name w:val="Superscript"/>
    <w:basedOn w:val="DefaultParagraphFont"/>
    <w:rsid w:val="004123B6"/>
    <w:rPr>
      <w:sz w:val="16"/>
      <w:vertAlign w:val="superscript"/>
    </w:rPr>
  </w:style>
  <w:style w:type="character" w:customStyle="1" w:styleId="Symbols">
    <w:name w:val="Symbols"/>
    <w:basedOn w:val="DefaultParagraphFont"/>
    <w:rsid w:val="004123B6"/>
    <w:rPr>
      <w:rFonts w:ascii="Symbol" w:hAnsi="Symbol"/>
    </w:rPr>
  </w:style>
  <w:style w:type="character" w:customStyle="1" w:styleId="MenuOptions">
    <w:name w:val="Menu Options"/>
    <w:basedOn w:val="DefaultParagraphFont"/>
    <w:rsid w:val="004123B6"/>
    <w:rPr>
      <w:rFonts w:ascii="Arial Narrow" w:hAnsi="Arial Narrow"/>
      <w:smallCaps/>
    </w:rPr>
  </w:style>
  <w:style w:type="character" w:customStyle="1" w:styleId="Buttons">
    <w:name w:val="Buttons"/>
    <w:basedOn w:val="DefaultParagraphFont"/>
    <w:rsid w:val="004123B6"/>
    <w:rPr>
      <w:b/>
    </w:rPr>
  </w:style>
  <w:style w:type="character" w:customStyle="1" w:styleId="Underlined">
    <w:name w:val="Underlined"/>
    <w:basedOn w:val="DefaultParagraphFont"/>
    <w:rsid w:val="004123B6"/>
    <w:rPr>
      <w:u w:val="single"/>
    </w:rPr>
  </w:style>
  <w:style w:type="paragraph" w:customStyle="1" w:styleId="TableBodyTextRight">
    <w:name w:val="Table Body Text Right"/>
    <w:basedOn w:val="TableBodyText"/>
    <w:rsid w:val="004123B6"/>
    <w:pPr>
      <w:widowControl w:val="0"/>
      <w:autoSpaceDE w:val="0"/>
      <w:autoSpaceDN w:val="0"/>
      <w:adjustRightInd w:val="0"/>
      <w:jc w:val="right"/>
    </w:pPr>
    <w:rPr>
      <w:rFonts w:cs="Arial"/>
      <w:szCs w:val="18"/>
    </w:rPr>
  </w:style>
  <w:style w:type="paragraph" w:customStyle="1" w:styleId="CopyrightText">
    <w:name w:val="Copyright Text"/>
    <w:basedOn w:val="BodyText"/>
    <w:rsid w:val="004123B6"/>
    <w:rPr>
      <w:sz w:val="18"/>
    </w:rPr>
  </w:style>
  <w:style w:type="paragraph" w:customStyle="1" w:styleId="BodySmallRight">
    <w:name w:val="Body Small Right"/>
    <w:basedOn w:val="BodyTextRight"/>
    <w:rsid w:val="004123B6"/>
    <w:rPr>
      <w:sz w:val="18"/>
      <w:szCs w:val="18"/>
    </w:rPr>
  </w:style>
  <w:style w:type="paragraph" w:customStyle="1" w:styleId="MarginEdition">
    <w:name w:val="Margin Edition"/>
    <w:basedOn w:val="MarginNote"/>
    <w:rsid w:val="004123B6"/>
    <w:pPr>
      <w:spacing w:before="0" w:after="0"/>
    </w:pPr>
    <w:rPr>
      <w:rFonts w:ascii="Times New Roman" w:hAnsi="Times New Roman"/>
      <w:color w:val="999999"/>
    </w:rPr>
  </w:style>
  <w:style w:type="paragraph" w:customStyle="1" w:styleId="Spacer">
    <w:name w:val="Spacer"/>
    <w:basedOn w:val="Normal"/>
    <w:rsid w:val="004123B6"/>
    <w:rPr>
      <w:sz w:val="2"/>
      <w:szCs w:val="2"/>
    </w:rPr>
  </w:style>
  <w:style w:type="character" w:customStyle="1" w:styleId="Small">
    <w:name w:val="Small"/>
    <w:basedOn w:val="DefaultParagraphFont"/>
    <w:rsid w:val="004123B6"/>
    <w:rPr>
      <w:sz w:val="16"/>
    </w:rPr>
  </w:style>
  <w:style w:type="paragraph" w:customStyle="1" w:styleId="WideTable">
    <w:name w:val="Wide Table"/>
    <w:basedOn w:val="Normal"/>
    <w:rsid w:val="004123B6"/>
    <w:pPr>
      <w:ind w:left="-1418"/>
    </w:pPr>
    <w:rPr>
      <w:sz w:val="2"/>
      <w:szCs w:val="2"/>
    </w:rPr>
  </w:style>
  <w:style w:type="character" w:styleId="PageNumber">
    <w:name w:val="page number"/>
    <w:basedOn w:val="DefaultParagraphFont"/>
    <w:rsid w:val="004123B6"/>
  </w:style>
  <w:style w:type="paragraph" w:styleId="Quote">
    <w:name w:val="Quote"/>
    <w:basedOn w:val="Heading1"/>
    <w:link w:val="QuoteChar"/>
    <w:qFormat/>
    <w:rsid w:val="004123B6"/>
    <w:rPr>
      <w:b w:val="0"/>
      <w:sz w:val="72"/>
      <w:szCs w:val="72"/>
      <w:lang w:val="en-NZ"/>
    </w:rPr>
  </w:style>
  <w:style w:type="character" w:customStyle="1" w:styleId="QuoteChar">
    <w:name w:val="Quote Char"/>
    <w:basedOn w:val="DefaultParagraphFont"/>
    <w:link w:val="Quote"/>
    <w:rsid w:val="00412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3B6"/>
    <w:pPr>
      <w:pageBreakBefore/>
    </w:pPr>
  </w:style>
  <w:style w:type="paragraph" w:customStyle="1" w:styleId="Border">
    <w:name w:val="Border"/>
    <w:basedOn w:val="Normal"/>
    <w:qFormat/>
    <w:rsid w:val="00412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3B6"/>
    <w:rPr>
      <w:b/>
      <w:bCs/>
      <w:i/>
      <w:iCs/>
      <w:color w:val="auto"/>
    </w:rPr>
  </w:style>
  <w:style w:type="paragraph" w:styleId="IntenseQuote">
    <w:name w:val="Intense Quote"/>
    <w:basedOn w:val="Normal"/>
    <w:next w:val="Normal"/>
    <w:link w:val="IntenseQuoteChar"/>
    <w:uiPriority w:val="30"/>
    <w:qFormat/>
    <w:rsid w:val="00412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3B6"/>
    <w:rPr>
      <w:smallCaps/>
      <w:color w:val="auto"/>
      <w:u w:val="single"/>
    </w:rPr>
  </w:style>
  <w:style w:type="character" w:styleId="IntenseReference">
    <w:name w:val="Intense Reference"/>
    <w:basedOn w:val="DefaultParagraphFont"/>
    <w:uiPriority w:val="32"/>
    <w:qFormat/>
    <w:rsid w:val="004123B6"/>
    <w:rPr>
      <w:b/>
      <w:bCs/>
      <w:smallCaps/>
      <w:color w:val="auto"/>
      <w:spacing w:val="5"/>
      <w:u w:val="single"/>
    </w:rPr>
  </w:style>
  <w:style w:type="paragraph" w:customStyle="1" w:styleId="2ColumnHeading">
    <w:name w:val="2Column Heading"/>
    <w:basedOn w:val="BodyText"/>
    <w:qFormat/>
    <w:rsid w:val="004123B6"/>
    <w:pPr>
      <w:spacing w:after="60"/>
      <w:ind w:left="-2268"/>
    </w:pPr>
    <w:rPr>
      <w:b/>
    </w:rPr>
  </w:style>
  <w:style w:type="paragraph" w:customStyle="1" w:styleId="Heading1TOC">
    <w:name w:val="Heading1 TOC"/>
    <w:basedOn w:val="Normal"/>
    <w:qFormat/>
    <w:rsid w:val="004123B6"/>
    <w:pPr>
      <w:spacing w:before="240" w:after="120"/>
    </w:pPr>
    <w:rPr>
      <w:rFonts w:ascii="Times New Roman" w:hAnsi="Times New Roman"/>
      <w:b/>
      <w:sz w:val="32"/>
    </w:rPr>
  </w:style>
  <w:style w:type="paragraph" w:customStyle="1" w:styleId="Heading2TOC">
    <w:name w:val="Heading2 TOC"/>
    <w:basedOn w:val="Normal"/>
    <w:qFormat/>
    <w:rsid w:val="004123B6"/>
    <w:pPr>
      <w:spacing w:before="240" w:after="60"/>
    </w:pPr>
    <w:rPr>
      <w:rFonts w:ascii="Times New Roman" w:hAnsi="Times New Roman"/>
      <w:b/>
      <w:sz w:val="28"/>
    </w:rPr>
  </w:style>
  <w:style w:type="character" w:customStyle="1" w:styleId="Underline">
    <w:name w:val="Underline"/>
    <w:basedOn w:val="DefaultParagraphFont"/>
    <w:qFormat/>
    <w:rsid w:val="004123B6"/>
    <w:rPr>
      <w:u w:val="single"/>
    </w:rPr>
  </w:style>
  <w:style w:type="character" w:customStyle="1" w:styleId="BoldandItalics">
    <w:name w:val="Bold and Italics"/>
    <w:qFormat/>
    <w:rsid w:val="004123B6"/>
    <w:rPr>
      <w:b/>
      <w:i/>
      <w:u w:val="none"/>
    </w:rPr>
  </w:style>
  <w:style w:type="paragraph" w:styleId="BalloonText">
    <w:name w:val="Balloon Text"/>
    <w:basedOn w:val="Normal"/>
    <w:link w:val="BalloonTextChar"/>
    <w:rsid w:val="004123B6"/>
    <w:rPr>
      <w:rFonts w:ascii="Tahoma" w:hAnsi="Tahoma" w:cs="Tahoma"/>
      <w:sz w:val="16"/>
      <w:szCs w:val="16"/>
    </w:rPr>
  </w:style>
  <w:style w:type="character" w:customStyle="1" w:styleId="BalloonTextChar">
    <w:name w:val="Balloon Text Char"/>
    <w:basedOn w:val="DefaultParagraphFont"/>
    <w:link w:val="BalloonText"/>
    <w:rsid w:val="00412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3B6"/>
    <w:rPr>
      <w:b/>
      <w:color w:val="660033"/>
      <w:spacing w:val="0"/>
    </w:rPr>
  </w:style>
  <w:style w:type="paragraph" w:customStyle="1" w:styleId="Nameditemlist">
    <w:name w:val="Named item list"/>
    <w:basedOn w:val="BodyText"/>
    <w:qFormat/>
    <w:rsid w:val="004123B6"/>
    <w:pPr>
      <w:tabs>
        <w:tab w:val="left" w:pos="2835"/>
      </w:tabs>
      <w:ind w:left="2835" w:hanging="2835"/>
    </w:pPr>
  </w:style>
  <w:style w:type="paragraph" w:customStyle="1" w:styleId="BodyTextnopadding">
    <w:name w:val="Body Text no padding"/>
    <w:basedOn w:val="BodyText"/>
    <w:qFormat/>
    <w:rsid w:val="004123B6"/>
    <w:pPr>
      <w:spacing w:before="0" w:after="0"/>
    </w:pPr>
  </w:style>
  <w:style w:type="paragraph" w:customStyle="1" w:styleId="BodyTextBold">
    <w:name w:val="Body Text Bold"/>
    <w:basedOn w:val="BodyText"/>
    <w:qFormat/>
    <w:rsid w:val="004123B6"/>
    <w:rPr>
      <w:b/>
    </w:rPr>
  </w:style>
  <w:style w:type="character" w:styleId="Hyperlink">
    <w:name w:val="Hyperlink"/>
    <w:basedOn w:val="DefaultParagraphFont"/>
    <w:uiPriority w:val="99"/>
    <w:unhideWhenUsed/>
    <w:rsid w:val="00776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5635</Characters>
  <Application>Microsoft Office Word</Application>
  <DocSecurity>0</DocSecurity>
  <Lines>161</Lines>
  <Paragraphs>84</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POLINV005 Coordinate multi-agency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2022-04-03T13:27:00Z</dcterms:created>
  <dcterms:modified xsi:type="dcterms:W3CDTF">2022-04-03T13:27:00Z</dcterms:modified>
</cp:coreProperties>
</file>