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1F8" w:rsidP="003B21F8">
      <w:pPr>
        <w:pStyle w:val="Title"/>
      </w:pPr>
      <w:r>
        <w:fldChar w:fldCharType="begin"/>
      </w:r>
      <w:r>
        <w:instrText xml:space="preserve"> TITLE   \* MERGEFORMAT </w:instrText>
      </w:r>
      <w:r>
        <w:fldChar w:fldCharType="separate"/>
      </w:r>
      <w:r>
        <w:t>POLINV004 Conduct investigative interviews</w:t>
      </w:r>
      <w:r>
        <w:fldChar w:fldCharType="end"/>
      </w:r>
    </w:p>
    <w:p w:rsidR="003B21F8" w:rsidP="003B21F8">
      <w:pPr>
        <w:pStyle w:val="Version"/>
        <w:sectPr w:rsidSect="00124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1F8" w:rsidP="001241F8">
      <w:pPr>
        <w:pStyle w:val="SuperHeading"/>
      </w:pPr>
      <w:r w:rsidRPr="001241F8">
        <w:t>POLINV004 Conduct investigative interviews</w:t>
      </w:r>
    </w:p>
    <w:p w:rsidR="00000000" w:rsidRPr="001241F8" w:rsidP="001241F8">
      <w:pPr>
        <w:pStyle w:val="Heading1"/>
      </w:pPr>
      <w:bookmarkStart w:id="1" w:name="O_715621"/>
      <w:bookmarkEnd w:id="1"/>
      <w:r w:rsidRPr="001241F8">
        <w:t>Modification History</w:t>
      </w:r>
    </w:p>
    <w:tbl>
      <w:tblPr>
        <w:tblW w:w="0" w:type="auto"/>
        <w:tblLayout w:type="fixed"/>
        <w:tblCellMar>
          <w:left w:w="62" w:type="dxa"/>
          <w:right w:w="62" w:type="dxa"/>
        </w:tblCellMar>
        <w:tblLook w:val="0000"/>
      </w:tblPr>
      <w:tblGrid>
        <w:gridCol w:w="1134"/>
        <w:gridCol w:w="7937"/>
      </w:tblGrid>
      <w:tr w:rsidTr="003B21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TableHeading"/>
              <w:rPr>
                <w:lang w:val="en-NZ"/>
              </w:rPr>
            </w:pPr>
            <w:r w:rsidRPr="001241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TableHeading"/>
              <w:rPr>
                <w:lang w:val="en-NZ"/>
              </w:rPr>
            </w:pPr>
            <w:r w:rsidRPr="001241F8">
              <w:t>Comments</w:t>
            </w:r>
          </w:p>
        </w:tc>
      </w:tr>
      <w:tr w:rsidTr="003B21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BodyText"/>
              <w:rPr>
                <w:lang w:val="en-NZ"/>
              </w:rPr>
            </w:pPr>
            <w:r w:rsidRPr="001241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F8" w:rsidP="001241F8">
            <w:pPr>
              <w:pStyle w:val="BodyText"/>
            </w:pPr>
            <w:r w:rsidRPr="001241F8">
              <w:t xml:space="preserve">This unit was released in POL Police Training Package release 1.0 and meets the Standards for Training Packages. </w:t>
            </w:r>
          </w:p>
          <w:p w:rsidR="00000000" w:rsidRPr="001241F8" w:rsidP="001241F8">
            <w:pPr>
              <w:pStyle w:val="BodyText"/>
            </w:pPr>
          </w:p>
          <w:p w:rsidR="00000000" w:rsidRPr="001241F8" w:rsidP="001241F8">
            <w:pPr>
              <w:pStyle w:val="BodyText"/>
            </w:pPr>
            <w:r w:rsidRPr="001241F8">
              <w:t>This unit supersedes and is equivalent to PUAPOLIV004A Conduct investigative interviews.</w:t>
            </w:r>
          </w:p>
          <w:p w:rsidR="00000000" w:rsidRPr="001241F8" w:rsidP="001241F8">
            <w:pPr>
              <w:pStyle w:val="BodyText"/>
            </w:pPr>
          </w:p>
          <w:p w:rsidR="00000000" w:rsidRPr="001241F8" w:rsidP="001241F8">
            <w:pPr>
              <w:pStyle w:val="ListBullet"/>
            </w:pPr>
            <w:r w:rsidRPr="001241F8">
              <w:t>Content a</w:t>
            </w:r>
            <w:r w:rsidRPr="001241F8">
              <w:t>nd formatting updated to comply with new standards</w:t>
            </w:r>
          </w:p>
          <w:p w:rsidR="00000000" w:rsidRPr="001241F8" w:rsidP="001241F8">
            <w:pPr>
              <w:pStyle w:val="ListBullet"/>
            </w:pPr>
            <w:r w:rsidRPr="001241F8">
              <w:t>Unit recoded POL</w:t>
            </w:r>
          </w:p>
          <w:p w:rsidR="00000000" w:rsidRPr="001241F8" w:rsidP="001241F8">
            <w:pPr>
              <w:pStyle w:val="ListBullet"/>
            </w:pPr>
            <w:r w:rsidRPr="001241F8">
              <w:t>Element 1 all PC reordered and revised</w:t>
            </w:r>
          </w:p>
          <w:p w:rsidR="00000000" w:rsidRPr="001241F8" w:rsidP="001241F8">
            <w:pPr>
              <w:pStyle w:val="ListBullet"/>
            </w:pPr>
            <w:r w:rsidRPr="001241F8">
              <w:t>Element 2, 4 and 6 merged and all PC reordered and revised</w:t>
            </w:r>
          </w:p>
          <w:p w:rsidR="00000000" w:rsidRPr="001241F8" w:rsidP="001241F8">
            <w:pPr>
              <w:pStyle w:val="ListBullet"/>
            </w:pPr>
            <w:r w:rsidRPr="001241F8">
              <w:t>Element 5 removed</w:t>
            </w:r>
          </w:p>
          <w:p w:rsidR="00000000" w:rsidRPr="001241F8" w:rsidP="001241F8">
            <w:pPr>
              <w:pStyle w:val="ListBullet"/>
            </w:pPr>
            <w:r w:rsidRPr="001241F8">
              <w:t>PC 3.4 removed</w:t>
            </w:r>
          </w:p>
          <w:p w:rsidR="00000000" w:rsidRPr="001241F8" w:rsidP="001241F8">
            <w:pPr>
              <w:pStyle w:val="ListBullet"/>
            </w:pPr>
            <w:r w:rsidRPr="001241F8">
              <w:t>PC 3.5 and 3.5 revised</w:t>
            </w:r>
          </w:p>
        </w:tc>
      </w:tr>
    </w:tbl>
    <w:p w:rsidR="00000000" w:rsidRPr="001241F8" w:rsidP="001241F8">
      <w:pPr>
        <w:pStyle w:val="BodyText"/>
      </w:pPr>
    </w:p>
    <w:p w:rsidR="00000000" w:rsidRPr="001241F8" w:rsidP="001241F8">
      <w:pPr>
        <w:pStyle w:val="AllowPageBreak"/>
      </w:pPr>
    </w:p>
    <w:p w:rsidR="00000000" w:rsidRPr="001241F8" w:rsidP="001241F8">
      <w:pPr>
        <w:pStyle w:val="Heading1"/>
      </w:pPr>
      <w:bookmarkStart w:id="2" w:name="O_715622"/>
      <w:bookmarkEnd w:id="2"/>
      <w:r w:rsidRPr="001241F8">
        <w:t>Application</w:t>
      </w:r>
    </w:p>
    <w:p w:rsidR="00000000" w:rsidRPr="001241F8" w:rsidP="003B21F8">
      <w:pPr>
        <w:pStyle w:val="BodyText"/>
      </w:pPr>
      <w:r w:rsidRPr="001241F8">
        <w:t xml:space="preserve">This unit describes the skills required to complete investigative interviews with diverse participants, including the planning, conducting and recording  of interviews. </w:t>
      </w:r>
    </w:p>
    <w:p w:rsidR="00000000" w:rsidRPr="001241F8" w:rsidP="003B21F8">
      <w:pPr>
        <w:pStyle w:val="BodyText"/>
      </w:pPr>
      <w:r w:rsidRPr="001241F8">
        <w:t>This unit applies to those working as police officers, generally in a designated inve</w:t>
      </w:r>
      <w:r w:rsidRPr="001241F8">
        <w:t>stigation role, to obtain complete, accurate and reliable information related to investigations.</w:t>
      </w:r>
    </w:p>
    <w:p w:rsidR="00000000" w:rsidRPr="001241F8" w:rsidP="003B21F8">
      <w:pPr>
        <w:pStyle w:val="BodyText"/>
      </w:pPr>
      <w:r w:rsidRPr="001241F8">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1241F8">
        <w:t>interview techniques, recording processes, and codes of conduct.</w:t>
      </w:r>
    </w:p>
    <w:p w:rsidR="00000000" w:rsidRPr="001241F8" w:rsidP="003B21F8">
      <w:pPr>
        <w:pStyle w:val="BodyText"/>
      </w:pPr>
      <w:r w:rsidRPr="001241F8">
        <w:t>Those undertaking this unit would demonstrate strong autonomy, accessing and evaluating support from a broad range of services. They would be required to possess strong decision making and p</w:t>
      </w:r>
      <w:r w:rsidRPr="001241F8">
        <w:t>roblem solving skills, investigative interviewing abilities and robust interpersonal skills. They also require complex task organisation and analysis skills in broad and unpredictable contexts.</w:t>
      </w:r>
    </w:p>
    <w:p w:rsidR="00000000" w:rsidRPr="001241F8" w:rsidP="003B21F8">
      <w:pPr>
        <w:pStyle w:val="BodyText"/>
      </w:pPr>
      <w:r w:rsidRPr="001241F8">
        <w:t>No licensing, legislative or certification requirements apply</w:t>
      </w:r>
      <w:r w:rsidRPr="001241F8">
        <w:t xml:space="preserve"> to unit at the time of publication.</w:t>
      </w:r>
    </w:p>
    <w:p w:rsidR="00000000" w:rsidRPr="001241F8" w:rsidP="001241F8">
      <w:pPr>
        <w:pStyle w:val="Heading1"/>
      </w:pPr>
      <w:bookmarkStart w:id="3" w:name="O_715624"/>
      <w:bookmarkEnd w:id="3"/>
      <w:r w:rsidRPr="001241F8">
        <w:t>Competency Field</w:t>
      </w:r>
    </w:p>
    <w:p w:rsidR="00000000" w:rsidRPr="001241F8" w:rsidP="003B21F8">
      <w:pPr>
        <w:pStyle w:val="BodyText"/>
      </w:pPr>
      <w:r w:rsidRPr="001241F8">
        <w:t>Investigation</w:t>
      </w:r>
    </w:p>
    <w:p w:rsidR="00000000" w:rsidRPr="001241F8" w:rsidP="001241F8">
      <w:pPr>
        <w:pStyle w:val="Heading1"/>
      </w:pPr>
      <w:bookmarkStart w:id="4" w:name="O_715626"/>
      <w:bookmarkEnd w:id="4"/>
      <w:r w:rsidRPr="001241F8">
        <w:t>Elements and Performance Criteria</w:t>
      </w:r>
    </w:p>
    <w:tbl>
      <w:tblPr>
        <w:tblW w:w="0" w:type="auto"/>
        <w:tblLayout w:type="fixed"/>
        <w:tblCellMar>
          <w:left w:w="62" w:type="dxa"/>
          <w:right w:w="62" w:type="dxa"/>
        </w:tblCellMar>
        <w:tblLook w:val="0000"/>
      </w:tblPr>
      <w:tblGrid>
        <w:gridCol w:w="2268"/>
        <w:gridCol w:w="6804"/>
      </w:tblGrid>
      <w:tr w:rsidTr="00124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TableHeading"/>
              <w:rPr>
                <w:lang w:val="en-NZ"/>
              </w:rPr>
            </w:pPr>
            <w:r w:rsidRPr="001241F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TableHeading"/>
              <w:rPr>
                <w:lang w:val="en-NZ"/>
              </w:rPr>
            </w:pPr>
            <w:r w:rsidRPr="001241F8">
              <w:t>PERFORMANCE CRITERIA</w:t>
            </w:r>
          </w:p>
        </w:tc>
      </w:tr>
      <w:tr w:rsidTr="00124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BodyText"/>
              <w:rPr>
                <w:lang w:val="en-NZ"/>
              </w:rPr>
            </w:pPr>
            <w:r w:rsidRPr="001241F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BodyText"/>
              <w:rPr>
                <w:lang w:val="en-NZ"/>
              </w:rPr>
            </w:pPr>
            <w:r w:rsidRPr="001241F8">
              <w:t>Performance criteria describe the performance ne</w:t>
            </w:r>
            <w:r w:rsidRPr="001241F8">
              <w:t>eded to demonstrate achievement of the element. Where bold italicised text is used, further information is detailed in the range of conditions section.</w:t>
            </w:r>
          </w:p>
        </w:tc>
      </w:tr>
      <w:tr w:rsidTr="00124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List"/>
              <w:rPr>
                <w:lang w:val="en-NZ"/>
              </w:rPr>
            </w:pPr>
            <w:r w:rsidRPr="001241F8">
              <w:rPr>
                <w:rStyle w:val="SpecialBold"/>
              </w:rPr>
              <w:t>1.</w:t>
            </w:r>
            <w:r w:rsidRPr="001241F8">
              <w:rPr>
                <w:rStyle w:val="SpecialBold"/>
              </w:rPr>
              <w:tab/>
              <w:t>Plan interviews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F8" w:rsidP="001241F8">
            <w:pPr>
              <w:pStyle w:val="List"/>
            </w:pPr>
            <w:r w:rsidRPr="001241F8">
              <w:t>1.1</w:t>
            </w:r>
            <w:r w:rsidRPr="001241F8">
              <w:tab/>
            </w:r>
            <w:r w:rsidRPr="001241F8">
              <w:t>Select interview approach in accordance with purpose of interview and individual being interviewed.</w:t>
            </w:r>
          </w:p>
          <w:p w:rsidR="00000000" w:rsidRPr="001241F8" w:rsidP="001241F8">
            <w:pPr>
              <w:pStyle w:val="List"/>
            </w:pPr>
            <w:r w:rsidRPr="001241F8">
              <w:t>1.2</w:t>
            </w:r>
            <w:r w:rsidRPr="001241F8">
              <w:tab/>
              <w:t>Analyse information and exhibits relevant to the interview to inform interview plan.</w:t>
            </w:r>
          </w:p>
          <w:p w:rsidR="00000000" w:rsidRPr="001241F8" w:rsidP="001241F8">
            <w:pPr>
              <w:pStyle w:val="List"/>
            </w:pPr>
            <w:r w:rsidRPr="001241F8">
              <w:t>1.3</w:t>
            </w:r>
            <w:r w:rsidRPr="001241F8">
              <w:tab/>
              <w:t xml:space="preserve">Identify elements of offences and defences to inform interview </w:t>
            </w:r>
            <w:r w:rsidRPr="001241F8">
              <w:t>plan.</w:t>
            </w:r>
          </w:p>
          <w:p w:rsidR="00000000" w:rsidRPr="001241F8" w:rsidP="001241F8">
            <w:pPr>
              <w:pStyle w:val="List"/>
            </w:pPr>
            <w:r w:rsidRPr="001241F8">
              <w:t>1.4</w:t>
            </w:r>
            <w:r w:rsidRPr="001241F8">
              <w:tab/>
              <w:t>Identify evidence, exhibits and resources required to conduct interview.</w:t>
            </w:r>
          </w:p>
          <w:p w:rsidR="00000000" w:rsidP="001241F8">
            <w:pPr>
              <w:pStyle w:val="List"/>
              <w:rPr>
                <w:lang w:val="en-NZ"/>
              </w:rPr>
            </w:pPr>
            <w:r w:rsidRPr="001241F8">
              <w:t>1.5</w:t>
            </w:r>
            <w:r w:rsidRPr="001241F8">
              <w:tab/>
              <w:t>Draft interview plan to achieve investigative objectives.</w:t>
            </w:r>
          </w:p>
        </w:tc>
      </w:tr>
      <w:tr w:rsidTr="00124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List"/>
              <w:rPr>
                <w:lang w:val="en-NZ"/>
              </w:rPr>
            </w:pPr>
            <w:r w:rsidRPr="001241F8">
              <w:rPr>
                <w:rStyle w:val="SpecialBold"/>
              </w:rPr>
              <w:t>2.</w:t>
            </w:r>
            <w:r w:rsidRPr="001241F8">
              <w:rPr>
                <w:rStyle w:val="SpecialBold"/>
              </w:rPr>
              <w:tab/>
              <w:t>Conduct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F8" w:rsidP="001241F8">
            <w:pPr>
              <w:pStyle w:val="List"/>
            </w:pPr>
            <w:r w:rsidRPr="001241F8">
              <w:t>2.1</w:t>
            </w:r>
            <w:r w:rsidRPr="001241F8">
              <w:tab/>
              <w:t xml:space="preserve">Brief stakeholders on roles and responsibilities during interview. </w:t>
            </w:r>
          </w:p>
          <w:p w:rsidR="00000000" w:rsidRPr="001241F8" w:rsidP="001241F8">
            <w:pPr>
              <w:pStyle w:val="List"/>
            </w:pPr>
            <w:r w:rsidRPr="001241F8">
              <w:t>2.2</w:t>
            </w:r>
            <w:r w:rsidRPr="001241F8">
              <w:tab/>
              <w:t>Implement int</w:t>
            </w:r>
            <w:r w:rsidRPr="001241F8">
              <w:t>erview plan.</w:t>
            </w:r>
          </w:p>
          <w:p w:rsidR="00000000" w:rsidRPr="001241F8" w:rsidP="001241F8">
            <w:pPr>
              <w:pStyle w:val="List"/>
            </w:pPr>
            <w:r w:rsidRPr="001241F8">
              <w:t>2.3</w:t>
            </w:r>
            <w:r w:rsidRPr="001241F8">
              <w:tab/>
              <w:t>Assess information obtained continually to identify impact on interview and investigation.</w:t>
            </w:r>
          </w:p>
          <w:p w:rsidR="00000000" w:rsidRPr="001241F8" w:rsidP="001241F8">
            <w:pPr>
              <w:pStyle w:val="List"/>
            </w:pPr>
            <w:r w:rsidRPr="001241F8">
              <w:t>2.4</w:t>
            </w:r>
            <w:r w:rsidRPr="001241F8">
              <w:tab/>
              <w:t>Manage exhibits to support interview process and ensure continuity and integrity of evidence.</w:t>
            </w:r>
          </w:p>
          <w:p w:rsidR="00000000" w:rsidRPr="001241F8" w:rsidP="001241F8">
            <w:pPr>
              <w:pStyle w:val="List"/>
            </w:pPr>
            <w:r w:rsidRPr="001241F8">
              <w:t>2.5</w:t>
            </w:r>
            <w:r w:rsidRPr="001241F8">
              <w:tab/>
              <w:t>Confirm information gathered during interviews</w:t>
            </w:r>
            <w:r w:rsidRPr="001241F8">
              <w:t xml:space="preserve"> with interviewees to ensure accurate understanding.</w:t>
            </w:r>
          </w:p>
          <w:p w:rsidR="00000000" w:rsidRPr="001241F8" w:rsidP="001241F8">
            <w:pPr>
              <w:pStyle w:val="List"/>
            </w:pPr>
            <w:r w:rsidRPr="001241F8">
              <w:t>2.6</w:t>
            </w:r>
            <w:r w:rsidRPr="001241F8">
              <w:tab/>
              <w:t>Record characteristics, responses and behaviour of interviewees during interviews.</w:t>
            </w:r>
          </w:p>
          <w:p w:rsidR="00000000" w:rsidP="001241F8">
            <w:pPr>
              <w:pStyle w:val="List"/>
              <w:rPr>
                <w:lang w:val="en-NZ"/>
              </w:rPr>
            </w:pPr>
            <w:r w:rsidRPr="001241F8">
              <w:t>2.7</w:t>
            </w:r>
            <w:r w:rsidRPr="001241F8">
              <w:tab/>
              <w:t>Adjust recording method in accordance with changing circumstances and factors.</w:t>
            </w:r>
          </w:p>
        </w:tc>
      </w:tr>
      <w:tr w:rsidTr="00124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List"/>
              <w:rPr>
                <w:lang w:val="en-NZ"/>
              </w:rPr>
            </w:pPr>
            <w:r w:rsidRPr="001241F8">
              <w:rPr>
                <w:rStyle w:val="SpecialBold"/>
              </w:rPr>
              <w:t>3.</w:t>
            </w:r>
            <w:r w:rsidRPr="001241F8">
              <w:rPr>
                <w:rStyle w:val="SpecialBold"/>
              </w:rPr>
              <w:tab/>
              <w:t>Use interview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F8" w:rsidP="001241F8">
            <w:pPr>
              <w:pStyle w:val="List"/>
            </w:pPr>
            <w:r w:rsidRPr="001241F8">
              <w:t>3.1</w:t>
            </w:r>
            <w:r w:rsidRPr="001241F8">
              <w:tab/>
            </w:r>
            <w:r w:rsidRPr="001241F8">
              <w:t>Establish rapport with interviewees to facilitate flow of information.</w:t>
            </w:r>
          </w:p>
          <w:p w:rsidR="00000000" w:rsidRPr="001241F8" w:rsidP="001241F8">
            <w:pPr>
              <w:pStyle w:val="List"/>
            </w:pPr>
            <w:r w:rsidRPr="001241F8">
              <w:t>3.2</w:t>
            </w:r>
            <w:r w:rsidRPr="001241F8">
              <w:tab/>
              <w:t>Employ a range of interview techniques and communication methods to engage interviewees.</w:t>
            </w:r>
          </w:p>
          <w:p w:rsidR="00000000" w:rsidRPr="001241F8" w:rsidP="001241F8">
            <w:pPr>
              <w:pStyle w:val="List"/>
            </w:pPr>
            <w:r w:rsidRPr="001241F8">
              <w:t>3.3</w:t>
            </w:r>
            <w:r w:rsidRPr="001241F8">
              <w:tab/>
              <w:t>Modify interview strategies to adapt to changing circumstances and requirements.</w:t>
            </w:r>
          </w:p>
          <w:p w:rsidR="00000000" w:rsidRPr="001241F8" w:rsidP="001241F8">
            <w:pPr>
              <w:pStyle w:val="List"/>
            </w:pPr>
            <w:r w:rsidRPr="001241F8">
              <w:t>3.4</w:t>
            </w:r>
            <w:r w:rsidRPr="001241F8">
              <w:tab/>
              <w:t>Neg</w:t>
            </w:r>
            <w:r w:rsidRPr="001241F8">
              <w:t>ate defences raised during interviews.</w:t>
            </w:r>
          </w:p>
          <w:p w:rsidR="00000000" w:rsidRPr="001241F8" w:rsidP="001241F8">
            <w:pPr>
              <w:pStyle w:val="List"/>
            </w:pPr>
            <w:r w:rsidRPr="001241F8">
              <w:t>3.5</w:t>
            </w:r>
            <w:r w:rsidRPr="001241F8">
              <w:tab/>
              <w:t>Engage internal/specialist resources to support interview process.</w:t>
            </w:r>
          </w:p>
        </w:tc>
      </w:tr>
    </w:tbl>
    <w:p w:rsidR="003B21F8" w:rsidP="001241F8">
      <w:pPr>
        <w:pStyle w:val="BodyText"/>
      </w:pPr>
    </w:p>
    <w:p w:rsidR="003B21F8" w:rsidP="001241F8">
      <w:pPr>
        <w:pStyle w:val="BodyText"/>
      </w:pPr>
    </w:p>
    <w:p w:rsidR="00000000" w:rsidRPr="001241F8" w:rsidP="001241F8">
      <w:pPr>
        <w:pStyle w:val="Heading1"/>
      </w:pPr>
      <w:bookmarkStart w:id="5" w:name="O_715627"/>
      <w:bookmarkEnd w:id="5"/>
      <w:r w:rsidRPr="001241F8">
        <w:t>Foundation Skills</w:t>
      </w:r>
    </w:p>
    <w:p w:rsidR="00000000" w:rsidRPr="001241F8" w:rsidP="003B21F8">
      <w:pPr>
        <w:pStyle w:val="BodyText"/>
      </w:pPr>
      <w:r w:rsidRPr="001241F8">
        <w:t>The foundation skills demands of this unit have been mapped for alignment with the Australian Core Skills Framework (ACSF). The following tables outline the performance levels indicated for successful attainment of the unit.</w:t>
      </w:r>
    </w:p>
    <w:p w:rsidR="00000000" w:rsidRPr="001241F8" w:rsidP="001241F8">
      <w:pPr>
        <w:pStyle w:val="BodyText"/>
      </w:pPr>
      <w:bookmarkStart w:id="6" w:name="O_7243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83pt">
            <v:imagedata r:id="rId10" o:title=""/>
          </v:shape>
        </w:pict>
      </w:r>
      <w:bookmarkEnd w:id="6"/>
    </w:p>
    <w:p w:rsidR="00000000" w:rsidRPr="001241F8" w:rsidP="003B21F8">
      <w:pPr>
        <w:pStyle w:val="BodyText"/>
      </w:pPr>
      <w:r w:rsidRPr="001241F8">
        <w:t>Further information on ACSF and the foundation skills underpinning this unit can be found in the Foundation Skills Guide on the GSA website.</w:t>
      </w:r>
    </w:p>
    <w:p w:rsidR="00000000" w:rsidRPr="001241F8" w:rsidP="001241F8">
      <w:pPr>
        <w:pStyle w:val="Heading1"/>
      </w:pPr>
      <w:bookmarkStart w:id="7" w:name="O_715629"/>
      <w:bookmarkEnd w:id="7"/>
      <w:r w:rsidRPr="001241F8">
        <w:t>Unit Mapping Information</w:t>
      </w:r>
    </w:p>
    <w:p w:rsidR="00000000" w:rsidRPr="001241F8" w:rsidP="003B21F8">
      <w:pPr>
        <w:pStyle w:val="BodyText"/>
      </w:pPr>
      <w:r w:rsidRPr="001241F8">
        <w:t>This unit supersedes and is equivalent to PUAPOLIV004A Conduct investigative interviews.</w:t>
      </w:r>
    </w:p>
    <w:p w:rsidR="00000000" w:rsidRPr="001241F8" w:rsidP="001241F8">
      <w:pPr>
        <w:pStyle w:val="Heading1"/>
      </w:pPr>
      <w:bookmarkStart w:id="8" w:name="O_715636"/>
      <w:bookmarkEnd w:id="8"/>
      <w:r w:rsidRPr="001241F8">
        <w:t>Links</w:t>
      </w:r>
    </w:p>
    <w:p w:rsidR="00000000" w:rsidRPr="001241F8" w:rsidP="003B21F8">
      <w:pPr>
        <w:pStyle w:val="BodyText"/>
      </w:pPr>
      <w:r w:rsidRPr="00124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619A">
        <w:rPr>
          <w:rStyle w:val="Hyperlink"/>
        </w:rPr>
        <w:t>https://vetnet.gov.au/Pages/TrainingDocs.aspx?q=98c3984e-2cf1-48a8-8ed1-85e4b92e7351</w:t>
      </w:r>
      <w:r>
        <w:fldChar w:fldCharType="end"/>
      </w:r>
    </w:p>
    <w:p w:rsidR="00000000" w:rsidRPr="001241F8" w:rsidP="003B21F8">
      <w:pPr>
        <w:pStyle w:val="BodyText"/>
      </w:pPr>
      <w:r w:rsidRPr="00124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619A">
        <w:rPr>
          <w:rStyle w:val="Hyperlink"/>
        </w:rPr>
        <w:t>https://vetnet.gov.au/Pages/TrainingDocs.aspx?q=98c3984e-2cf1-48a8-8ed1-85e4b92e7351</w:t>
      </w:r>
      <w:r>
        <w:fldChar w:fldCharType="end"/>
      </w:r>
    </w:p>
    <w:p w:rsidR="00000000" w:rsidRPr="001241F8" w:rsidP="003B21F8">
      <w:pPr>
        <w:pStyle w:val="BodyText"/>
      </w:pPr>
      <w:r w:rsidRPr="00124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619A">
        <w:rPr>
          <w:rStyle w:val="Hyperlink"/>
        </w:rPr>
        <w:t>https://vetnet.gov.au/Pages/TrainingDocs.aspx?q=98c3984e-2cf1-48a8-8ed1-85e4b92e7351</w:t>
      </w:r>
      <w:r>
        <w:fldChar w:fldCharType="end"/>
      </w:r>
    </w:p>
    <w:p w:rsidR="00000000" w:rsidRPr="001241F8" w:rsidP="003B21F8">
      <w:pPr>
        <w:pStyle w:val="BodyText"/>
        <w:sectPr w:rsidSect="001241F8">
          <w:headerReference w:type="default" r:id="rId11"/>
          <w:footerReference w:type="default" r:id="rId12"/>
          <w:pgSz w:w="11908" w:h="16833"/>
          <w:pgMar w:top="1702" w:right="1418" w:bottom="1702" w:left="1418" w:header="992" w:footer="992" w:gutter="0"/>
          <w:cols w:space="720"/>
          <w:noEndnote/>
          <w:docGrid w:linePitch="299"/>
        </w:sectPr>
      </w:pPr>
    </w:p>
    <w:p w:rsidR="00000000" w:rsidRPr="001241F8" w:rsidP="001241F8">
      <w:pPr>
        <w:pStyle w:val="SuperHeading"/>
      </w:pPr>
      <w:r w:rsidRPr="001241F8">
        <w:t>Assessment Requirements for POLINV004 Conduct investigative interviews</w:t>
      </w:r>
    </w:p>
    <w:p w:rsidR="00000000" w:rsidRPr="001241F8" w:rsidP="001241F8">
      <w:pPr>
        <w:pStyle w:val="Heading1"/>
      </w:pPr>
      <w:bookmarkStart w:id="9" w:name="O_715631"/>
      <w:bookmarkEnd w:id="9"/>
      <w:r w:rsidRPr="001241F8">
        <w:t>Modification History</w:t>
      </w:r>
    </w:p>
    <w:tbl>
      <w:tblPr>
        <w:tblW w:w="0" w:type="auto"/>
        <w:tblLayout w:type="fixed"/>
        <w:tblCellMar>
          <w:left w:w="62" w:type="dxa"/>
          <w:right w:w="62" w:type="dxa"/>
        </w:tblCellMar>
        <w:tblLook w:val="0000"/>
      </w:tblPr>
      <w:tblGrid>
        <w:gridCol w:w="1134"/>
        <w:gridCol w:w="7937"/>
      </w:tblGrid>
      <w:tr w:rsidTr="003B21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TableHeading"/>
              <w:rPr>
                <w:lang w:val="en-NZ"/>
              </w:rPr>
            </w:pPr>
            <w:r w:rsidRPr="001241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TableHeading"/>
              <w:rPr>
                <w:lang w:val="en-NZ"/>
              </w:rPr>
            </w:pPr>
            <w:r w:rsidRPr="001241F8">
              <w:t>Comments</w:t>
            </w:r>
          </w:p>
        </w:tc>
      </w:tr>
      <w:tr w:rsidTr="003B21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1F8">
            <w:pPr>
              <w:pStyle w:val="BodyText"/>
              <w:rPr>
                <w:lang w:val="en-NZ"/>
              </w:rPr>
            </w:pPr>
            <w:r w:rsidRPr="001241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1F8" w:rsidP="001241F8">
            <w:pPr>
              <w:pStyle w:val="BodyText"/>
            </w:pPr>
            <w:r w:rsidRPr="001241F8">
              <w:t xml:space="preserve">These Assessment Requirements were released in POL Police Training Package release 1.0 and meet the Standards for Training Packages. </w:t>
            </w:r>
          </w:p>
          <w:p w:rsidR="00000000" w:rsidRPr="001241F8" w:rsidP="001241F8">
            <w:pPr>
              <w:pStyle w:val="BodyText"/>
            </w:pPr>
          </w:p>
          <w:p w:rsidR="00000000" w:rsidRPr="001241F8" w:rsidP="001241F8">
            <w:pPr>
              <w:pStyle w:val="ListBullet"/>
            </w:pPr>
            <w:r w:rsidRPr="001241F8">
              <w:t>Assessment Requirements created drawing upon specified assessment information from superseded unit</w:t>
            </w:r>
          </w:p>
        </w:tc>
      </w:tr>
    </w:tbl>
    <w:p w:rsidR="00000000" w:rsidRPr="001241F8" w:rsidP="001241F8">
      <w:pPr>
        <w:pStyle w:val="BodyText"/>
      </w:pPr>
    </w:p>
    <w:p w:rsidR="00000000" w:rsidRPr="001241F8" w:rsidP="001241F8">
      <w:pPr>
        <w:pStyle w:val="AllowPageBreak"/>
      </w:pPr>
    </w:p>
    <w:p w:rsidR="00000000" w:rsidRPr="001241F8" w:rsidP="001241F8">
      <w:pPr>
        <w:pStyle w:val="Heading1"/>
      </w:pPr>
      <w:bookmarkStart w:id="10" w:name="O_715632"/>
      <w:bookmarkEnd w:id="10"/>
      <w:r w:rsidRPr="001241F8">
        <w:t>Pe</w:t>
      </w:r>
      <w:r w:rsidRPr="001241F8">
        <w:t>rformance Evidence</w:t>
      </w:r>
    </w:p>
    <w:p w:rsidR="00000000" w:rsidRPr="001241F8" w:rsidP="003B21F8">
      <w:pPr>
        <w:pStyle w:val="BodyText"/>
      </w:pPr>
      <w:r w:rsidRPr="001241F8">
        <w:t xml:space="preserve">Evidence required to demonstrate competence must satisfy all of the requirements of the elements and performance criteria. If not otherwise specified the candidate </w:t>
      </w:r>
      <w:r w:rsidRPr="001241F8">
        <w:t>must demonstrate evidence of performance of the following on at least one occasion.</w:t>
      </w:r>
    </w:p>
    <w:p w:rsidR="00000000" w:rsidRPr="001241F8" w:rsidP="001241F8">
      <w:pPr>
        <w:pStyle w:val="ListBullet"/>
      </w:pPr>
      <w:r w:rsidRPr="001241F8">
        <w:t xml:space="preserve">assessing health, welfare and competency of interviewee to determine fairness of interview </w:t>
      </w:r>
    </w:p>
    <w:p w:rsidR="00000000" w:rsidRPr="001241F8" w:rsidP="001241F8">
      <w:pPr>
        <w:pStyle w:val="ListBullet"/>
      </w:pPr>
      <w:r w:rsidRPr="001241F8">
        <w:t>developing interview plan that accounts for evidence, exhibits, resources, elem</w:t>
      </w:r>
      <w:r w:rsidRPr="001241F8">
        <w:t xml:space="preserve">ents of offence and potential defences </w:t>
      </w:r>
    </w:p>
    <w:p w:rsidR="00000000" w:rsidRPr="001241F8" w:rsidP="001241F8">
      <w:pPr>
        <w:pStyle w:val="ListBullet"/>
      </w:pPr>
      <w:r w:rsidRPr="001241F8">
        <w:t xml:space="preserve">communicating with stakeholders and interviewee to develop common understanding </w:t>
      </w:r>
    </w:p>
    <w:p w:rsidR="00000000" w:rsidRPr="001241F8" w:rsidP="001241F8">
      <w:pPr>
        <w:pStyle w:val="ListBullet"/>
      </w:pPr>
      <w:r w:rsidRPr="001241F8">
        <w:t xml:space="preserve">analysing information and behaviour </w:t>
      </w:r>
    </w:p>
    <w:p w:rsidR="00000000" w:rsidRPr="001241F8" w:rsidP="001241F8">
      <w:pPr>
        <w:pStyle w:val="ListBullet"/>
      </w:pPr>
      <w:r w:rsidRPr="001241F8">
        <w:t xml:space="preserve">demonstrating flexibility in interview process </w:t>
      </w:r>
    </w:p>
    <w:p w:rsidR="00000000" w:rsidRPr="001241F8" w:rsidP="001241F8">
      <w:pPr>
        <w:pStyle w:val="ListBullet"/>
      </w:pPr>
      <w:r w:rsidRPr="001241F8">
        <w:t>handling exhibits</w:t>
      </w:r>
    </w:p>
    <w:p w:rsidR="00000000" w:rsidRPr="001241F8" w:rsidP="001241F8">
      <w:pPr>
        <w:pStyle w:val="ListBullet"/>
      </w:pPr>
      <w:r w:rsidRPr="001241F8">
        <w:t>applying investigative interview</w:t>
      </w:r>
      <w:r w:rsidRPr="001241F8">
        <w:t xml:space="preserve"> techniques to gather information and negate defences </w:t>
      </w:r>
    </w:p>
    <w:p w:rsidR="00000000" w:rsidRPr="001241F8" w:rsidP="001241F8">
      <w:pPr>
        <w:pStyle w:val="ListBullet"/>
      </w:pPr>
      <w:r w:rsidRPr="001241F8">
        <w:t xml:space="preserve">finalising interview process completing notes and records in accordance with jurisdictional procedures </w:t>
      </w:r>
    </w:p>
    <w:p w:rsidR="00000000" w:rsidRPr="001241F8" w:rsidP="001241F8">
      <w:pPr>
        <w:pStyle w:val="AllowPageBreak"/>
      </w:pPr>
    </w:p>
    <w:p w:rsidR="00000000" w:rsidRPr="001241F8" w:rsidP="001241F8">
      <w:pPr>
        <w:pStyle w:val="Heading1"/>
      </w:pPr>
      <w:bookmarkStart w:id="11" w:name="O_715633"/>
      <w:bookmarkEnd w:id="11"/>
      <w:r w:rsidRPr="001241F8">
        <w:t>Knowledge Evidence</w:t>
      </w:r>
    </w:p>
    <w:p w:rsidR="00000000" w:rsidRPr="001241F8" w:rsidP="003B21F8">
      <w:pPr>
        <w:pStyle w:val="BodyText"/>
      </w:pPr>
      <w:r w:rsidRPr="001241F8">
        <w:t xml:space="preserve">Evidence required to demonstrate competence must satisfy all </w:t>
      </w:r>
      <w:r w:rsidRPr="001241F8">
        <w:t>of the requirements of the elements and performance criteria. If not otherwise specified the depth of knowledge demonstrated must be appropriate to the job context of the candidate.</w:t>
      </w:r>
    </w:p>
    <w:p w:rsidR="00000000" w:rsidRPr="001241F8" w:rsidP="001241F8">
      <w:pPr>
        <w:pStyle w:val="ListBullet"/>
      </w:pPr>
      <w:r w:rsidRPr="001241F8">
        <w:t>jurisdictional strategic objectives</w:t>
      </w:r>
    </w:p>
    <w:p w:rsidR="00000000" w:rsidRPr="001241F8" w:rsidP="001241F8">
      <w:pPr>
        <w:pStyle w:val="ListBullet"/>
      </w:pPr>
      <w:r w:rsidRPr="001241F8">
        <w:t>recording methods and operating proce</w:t>
      </w:r>
      <w:r w:rsidRPr="001241F8">
        <w:t>dures of recording equipment</w:t>
      </w:r>
    </w:p>
    <w:p w:rsidR="00000000" w:rsidRPr="001241F8" w:rsidP="001241F8">
      <w:pPr>
        <w:pStyle w:val="ListBullet"/>
      </w:pPr>
      <w:r w:rsidRPr="001241F8">
        <w:t>government and policy environments within which interviews will be managed and factors that may impact on interviews</w:t>
      </w:r>
    </w:p>
    <w:p w:rsidR="00000000" w:rsidRPr="001241F8" w:rsidP="001241F8">
      <w:pPr>
        <w:pStyle w:val="ListBullet"/>
      </w:pPr>
      <w:r w:rsidRPr="001241F8">
        <w:t>relationship between intelligence and interviewing</w:t>
      </w:r>
    </w:p>
    <w:p w:rsidR="00000000" w:rsidRPr="001241F8" w:rsidP="001241F8">
      <w:pPr>
        <w:pStyle w:val="ListBullet"/>
      </w:pPr>
      <w:r w:rsidRPr="001241F8">
        <w:t xml:space="preserve">interview techniques and points of proof </w:t>
      </w:r>
    </w:p>
    <w:p w:rsidR="00000000" w:rsidRPr="001241F8" w:rsidP="001241F8">
      <w:pPr>
        <w:pStyle w:val="ListBullet"/>
      </w:pPr>
      <w:r w:rsidRPr="001241F8">
        <w:t>legal and ethical</w:t>
      </w:r>
      <w:r w:rsidRPr="001241F8">
        <w:t xml:space="preserve"> considerations in conducting interviews that involve vulnerable persons</w:t>
      </w:r>
    </w:p>
    <w:p w:rsidR="00000000" w:rsidRPr="001241F8" w:rsidP="001241F8">
      <w:pPr>
        <w:pStyle w:val="ListBullet"/>
      </w:pPr>
      <w:r w:rsidRPr="001241F8">
        <w:t>post-interview procedures</w:t>
      </w:r>
    </w:p>
    <w:p w:rsidR="00000000" w:rsidRPr="001241F8" w:rsidP="001241F8">
      <w:pPr>
        <w:pStyle w:val="ListBullet"/>
      </w:pPr>
      <w:r w:rsidRPr="001241F8">
        <w:t>jurisdictional policies and procedures related to the use of interpreters, post-interview actions, security, statement collection and interview conduct</w:t>
      </w:r>
    </w:p>
    <w:p w:rsidR="00000000" w:rsidRPr="001241F8" w:rsidP="001241F8">
      <w:pPr>
        <w:pStyle w:val="ListBullet"/>
      </w:pPr>
      <w:r w:rsidRPr="001241F8">
        <w:t>awareness of cultural, religious and linguistic diversity</w:t>
      </w:r>
    </w:p>
    <w:p w:rsidR="00000000" w:rsidRPr="001241F8" w:rsidP="001241F8">
      <w:pPr>
        <w:pStyle w:val="ListBullet"/>
      </w:pPr>
      <w:r w:rsidRPr="001241F8">
        <w:t>human source management, process and procedures</w:t>
      </w:r>
    </w:p>
    <w:p w:rsidR="00000000" w:rsidRPr="001241F8" w:rsidP="001241F8">
      <w:pPr>
        <w:pStyle w:val="ListBullet"/>
      </w:pPr>
      <w:r w:rsidRPr="001241F8">
        <w:t>information disclosure requirements</w:t>
      </w:r>
    </w:p>
    <w:p w:rsidR="00000000" w:rsidRPr="001241F8" w:rsidP="001241F8">
      <w:pPr>
        <w:pStyle w:val="AllowPageBreak"/>
      </w:pPr>
    </w:p>
    <w:p w:rsidR="00000000" w:rsidRPr="001241F8" w:rsidP="001241F8">
      <w:pPr>
        <w:pStyle w:val="Heading1"/>
      </w:pPr>
      <w:bookmarkStart w:id="12" w:name="O_715634"/>
      <w:bookmarkEnd w:id="12"/>
      <w:r w:rsidRPr="001241F8">
        <w:t>Assessment Conditions</w:t>
      </w:r>
    </w:p>
    <w:p w:rsidR="00000000" w:rsidRPr="001241F8" w:rsidP="003B21F8">
      <w:pPr>
        <w:pStyle w:val="BodyText"/>
      </w:pPr>
      <w:r w:rsidRPr="001241F8">
        <w:t>This unit contains no specific industry-mandated assessment conditions. Gui</w:t>
      </w:r>
      <w:r w:rsidRPr="001241F8">
        <w:t xml:space="preserve">dance on suggested and recommended conditions and methods can be found in the Implementation Guide. </w:t>
      </w:r>
    </w:p>
    <w:p w:rsidR="00000000" w:rsidRPr="001241F8" w:rsidP="003B21F8">
      <w:pPr>
        <w:pStyle w:val="BodyText"/>
      </w:pPr>
      <w:r w:rsidRPr="001241F8">
        <w:t>Consideration must be given to practical assessment for this unit. Refer to advice in the companion volumes.</w:t>
      </w:r>
      <w:r w:rsidRPr="001241F8">
        <w:br/>
      </w:r>
    </w:p>
    <w:p w:rsidR="00000000" w:rsidRPr="001241F8" w:rsidP="003B21F8">
      <w:pPr>
        <w:pStyle w:val="BodyText"/>
      </w:pPr>
      <w:r w:rsidRPr="001241F8">
        <w:t>Assessors must satisfy the NVR/AQTF mandator</w:t>
      </w:r>
      <w:r w:rsidRPr="001241F8">
        <w:t>y competency requirements for assessors.</w:t>
      </w:r>
    </w:p>
    <w:p w:rsidR="00000000" w:rsidRPr="001241F8" w:rsidP="001241F8">
      <w:pPr>
        <w:pStyle w:val="Heading1"/>
      </w:pPr>
      <w:bookmarkStart w:id="13" w:name="O_715637"/>
      <w:bookmarkEnd w:id="13"/>
      <w:r w:rsidRPr="001241F8">
        <w:t>Links</w:t>
      </w:r>
    </w:p>
    <w:p w:rsidR="00000000" w:rsidRPr="001241F8" w:rsidP="003B21F8">
      <w:pPr>
        <w:pStyle w:val="BodyText"/>
      </w:pPr>
      <w:r w:rsidRPr="00124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619A">
        <w:rPr>
          <w:rStyle w:val="Hyperlink"/>
        </w:rPr>
        <w:t>https://vetnet.gov.au/Pages/TrainingDocs.aspx?q=98c3984e-2cf1-48a8-8ed1-85e4b92e7351</w:t>
      </w:r>
      <w:r>
        <w:fldChar w:fldCharType="end"/>
      </w:r>
    </w:p>
    <w:p w:rsidR="00000000" w:rsidRPr="001241F8" w:rsidP="003B21F8">
      <w:pPr>
        <w:pStyle w:val="BodyText"/>
      </w:pPr>
      <w:r w:rsidRPr="001241F8">
        <w:t>Companion Volume implementation guides are fou</w:t>
      </w:r>
      <w:r w:rsidRPr="001241F8">
        <w:t xml:space="preserve">nd in VETNet - </w:t>
      </w:r>
      <w:r>
        <w:fldChar w:fldCharType="begin"/>
      </w:r>
      <w:r>
        <w:instrText xml:space="preserve"> HYPERLINK "https://vetnet.gov.au/Pages/TrainingDocs.aspx?q=98c3984e-2cf1-48a8-8ed1-85e4b92e7351" </w:instrText>
      </w:r>
      <w:r>
        <w:fldChar w:fldCharType="separate"/>
      </w:r>
      <w:r w:rsidRPr="00A2619A">
        <w:rPr>
          <w:rStyle w:val="Hyperlink"/>
        </w:rPr>
        <w:t>https://vetnet.gov.au/Pages/TrainingDocs.aspx?q=98c3984e-2cf1-48a8-8ed1-85e4b92e7351</w:t>
      </w:r>
      <w:r>
        <w:fldChar w:fldCharType="end"/>
      </w:r>
    </w:p>
    <w:p w:rsidR="00000000" w:rsidRPr="001241F8" w:rsidP="003B21F8">
      <w:pPr>
        <w:pStyle w:val="BodyText"/>
      </w:pPr>
      <w:r w:rsidRPr="00124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619A">
        <w:rPr>
          <w:rStyle w:val="Hyperlink"/>
        </w:rPr>
        <w:t>https://vetnet.gov.au/Pages/TrainingDocs.aspx?q=98c3984e-2cf1-48a8-8ed1-85e4b92e7351</w:t>
      </w:r>
      <w:r>
        <w:fldChar w:fldCharType="end"/>
      </w:r>
    </w:p>
    <w:p w:rsidR="00000000" w:rsidRPr="001241F8" w:rsidP="001241F8"/>
    <w:sectPr w:rsidSect="001241F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8" w:rsidRPr="003B21F8" w:rsidP="003B2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F8" w:rsidP="00124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21F8" w:rsidP="001241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B21F8" w:rsidP="001241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8" w:rsidP="001241F8">
    <w:pPr>
      <w:pStyle w:val="Footer"/>
      <w:framePr w:wrap="around"/>
    </w:pPr>
    <w:r>
      <w:fldChar w:fldCharType="begin"/>
    </w:r>
    <w:r>
      <w:instrText xml:space="preserve"> DOCPROPERTY  Subject  \* MERGEFORMAT </w:instrText>
    </w:r>
    <w:r>
      <w:fldChar w:fldCharType="separate"/>
    </w:r>
    <w:r w:rsidR="003B21F8">
      <w:t>Approved</w:t>
    </w:r>
    <w:r w:rsidR="003B21F8">
      <w:fldChar w:fldCharType="end"/>
    </w:r>
    <w:r>
      <w:tab/>
      <w:t xml:space="preserve">Page </w:t>
    </w:r>
    <w:r>
      <w:fldChar w:fldCharType="begin"/>
    </w:r>
    <w:r>
      <w:instrText xml:space="preserve"> PAGE  \* Arabic  \* MERGEFORMAT </w:instrText>
    </w:r>
    <w:r>
      <w:fldChar w:fldCharType="separate"/>
    </w:r>
    <w:r w:rsidR="003B21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21F8">
      <w:rPr>
        <w:noProof/>
      </w:rPr>
      <w:t>4</w:t>
    </w:r>
    <w:r>
      <w:rPr>
        <w:noProof/>
      </w:rPr>
      <w:fldChar w:fldCharType="end"/>
    </w:r>
  </w:p>
  <w:p w:rsidR="001241F8" w:rsidP="001241F8">
    <w:pPr>
      <w:pStyle w:val="Footer"/>
      <w:framePr w:wrap="around"/>
    </w:pPr>
    <w:r>
      <w:t xml:space="preserve">© Commonwealth of Australia, </w:t>
    </w:r>
    <w:r>
      <w:fldChar w:fldCharType="begin"/>
    </w:r>
    <w:r>
      <w:instrText xml:space="preserve"> DATE  \@ "yyyy"  \* MERGEFORMAT </w:instrText>
    </w:r>
    <w:r>
      <w:fldChar w:fldCharType="separate"/>
    </w:r>
    <w:r w:rsidR="003B21F8">
      <w:rPr>
        <w:noProof/>
      </w:rPr>
      <w:t>2025</w:t>
    </w:r>
    <w:r>
      <w:fldChar w:fldCharType="end"/>
    </w:r>
    <w:r>
      <w:tab/>
    </w:r>
    <w:r>
      <w:fldChar w:fldCharType="begin"/>
    </w:r>
    <w:r>
      <w:instrText xml:space="preserve"> DOCPROPERTY  Author  \* MERGEFORMAT </w:instrText>
    </w:r>
    <w:r>
      <w:fldChar w:fldCharType="separate"/>
    </w:r>
    <w:r w:rsidR="003B21F8">
      <w:t>Public Skills Australia</w:t>
    </w:r>
    <w:r w:rsidR="003B21F8">
      <w:fldChar w:fldCharType="end"/>
    </w:r>
  </w:p>
  <w:p w:rsidR="001241F8" w:rsidP="00124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1F8" w:rsidRPr="003B21F8" w:rsidP="003B2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F8" w:rsidRPr="002D2AF8" w:rsidP="001241F8">
    <w:pPr>
      <w:pStyle w:val="Header"/>
      <w:framePr w:wrap="around"/>
    </w:pPr>
    <w:r>
      <w:fldChar w:fldCharType="begin"/>
    </w:r>
    <w:r>
      <w:instrText xml:space="preserve"> TITLE   \* MERGEFORMAT </w:instrText>
    </w:r>
    <w:r>
      <w:fldChar w:fldCharType="separate"/>
    </w:r>
    <w:r>
      <w:t>POLINV004 Conduct investigative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21F8" w:rsidP="001241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1F8" w:rsidRPr="002D2AF8" w:rsidP="001241F8">
    <w:pPr>
      <w:pStyle w:val="Header"/>
      <w:framePr w:wrap="around"/>
    </w:pPr>
    <w:r>
      <w:fldChar w:fldCharType="begin"/>
    </w:r>
    <w:r>
      <w:instrText xml:space="preserve"> TITLE   \* MERGEFORMAT </w:instrText>
    </w:r>
    <w:r>
      <w:fldChar w:fldCharType="separate"/>
    </w:r>
    <w:r w:rsidR="003B21F8">
      <w:t>POLINV004 Conduct investigative interviews</w:t>
    </w:r>
    <w:r w:rsidR="003B21F8">
      <w:fldChar w:fldCharType="end"/>
    </w:r>
    <w:r>
      <w:tab/>
      <w:t xml:space="preserve">Date this document was generated: </w:t>
    </w:r>
    <w:r>
      <w:fldChar w:fldCharType="begin"/>
    </w:r>
    <w:r>
      <w:instrText xml:space="preserve"> CREATEDATE  \@ "d MMMM yyyy"  \* MERGEFORMAT </w:instrText>
    </w:r>
    <w:r>
      <w:fldChar w:fldCharType="separate"/>
    </w:r>
    <w:r w:rsidR="003B21F8">
      <w:rPr>
        <w:noProof/>
      </w:rPr>
      <w:t>2 March 2025</w:t>
    </w:r>
    <w:r>
      <w:fldChar w:fldCharType="end"/>
    </w:r>
  </w:p>
  <w:p w:rsidR="001241F8" w:rsidP="00124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4F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427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1F8"/>
    <w:pPr>
      <w:spacing w:before="360" w:after="60"/>
      <w:outlineLvl w:val="0"/>
    </w:pPr>
    <w:rPr>
      <w:sz w:val="32"/>
    </w:rPr>
  </w:style>
  <w:style w:type="paragraph" w:styleId="Heading2">
    <w:name w:val="heading 2"/>
    <w:basedOn w:val="HeadingBase"/>
    <w:next w:val="BodyText"/>
    <w:link w:val="Heading2Char"/>
    <w:qFormat/>
    <w:rsid w:val="001241F8"/>
    <w:pPr>
      <w:keepLines/>
      <w:spacing w:before="240" w:after="120"/>
      <w:outlineLvl w:val="1"/>
    </w:pPr>
    <w:rPr>
      <w:sz w:val="28"/>
      <w:szCs w:val="40"/>
    </w:rPr>
  </w:style>
  <w:style w:type="paragraph" w:styleId="Heading3">
    <w:name w:val="heading 3"/>
    <w:basedOn w:val="HeadingBase"/>
    <w:next w:val="BodyText"/>
    <w:link w:val="Heading3Char"/>
    <w:qFormat/>
    <w:rsid w:val="001241F8"/>
    <w:pPr>
      <w:spacing w:before="180" w:after="120"/>
      <w:outlineLvl w:val="2"/>
    </w:pPr>
    <w:rPr>
      <w:spacing w:val="-10"/>
      <w:kern w:val="32"/>
    </w:rPr>
  </w:style>
  <w:style w:type="paragraph" w:styleId="Heading4">
    <w:name w:val="heading 4"/>
    <w:basedOn w:val="HeadingBase"/>
    <w:next w:val="BodyText"/>
    <w:link w:val="Heading4Char"/>
    <w:qFormat/>
    <w:rsid w:val="001241F8"/>
    <w:pPr>
      <w:spacing w:before="160" w:after="120"/>
      <w:outlineLvl w:val="3"/>
    </w:pPr>
    <w:rPr>
      <w:sz w:val="22"/>
    </w:rPr>
  </w:style>
  <w:style w:type="paragraph" w:styleId="Heading5">
    <w:name w:val="heading 5"/>
    <w:basedOn w:val="HeadingBase"/>
    <w:next w:val="Normal"/>
    <w:link w:val="Heading5Char"/>
    <w:qFormat/>
    <w:rsid w:val="001241F8"/>
    <w:pPr>
      <w:spacing w:before="80"/>
      <w:outlineLvl w:val="4"/>
    </w:pPr>
    <w:rPr>
      <w:color w:val="918585"/>
      <w:sz w:val="20"/>
    </w:rPr>
  </w:style>
  <w:style w:type="paragraph" w:styleId="Heading6">
    <w:name w:val="heading 6"/>
    <w:basedOn w:val="HeadingBase"/>
    <w:next w:val="Normal"/>
    <w:link w:val="Heading6Char"/>
    <w:qFormat/>
    <w:rsid w:val="001241F8"/>
    <w:pPr>
      <w:spacing w:before="60"/>
      <w:outlineLvl w:val="5"/>
    </w:pPr>
    <w:rPr>
      <w:color w:val="918585"/>
      <w:sz w:val="20"/>
    </w:rPr>
  </w:style>
  <w:style w:type="paragraph" w:styleId="Heading7">
    <w:name w:val="heading 7"/>
    <w:basedOn w:val="Normal"/>
    <w:next w:val="Normal"/>
    <w:link w:val="Heading7Char"/>
    <w:qFormat/>
    <w:rsid w:val="001241F8"/>
    <w:pPr>
      <w:ind w:left="720"/>
      <w:outlineLvl w:val="6"/>
    </w:pPr>
    <w:rPr>
      <w:i/>
    </w:rPr>
  </w:style>
  <w:style w:type="paragraph" w:styleId="Heading8">
    <w:name w:val="heading 8"/>
    <w:basedOn w:val="Normal"/>
    <w:next w:val="Normal"/>
    <w:link w:val="Heading8Char"/>
    <w:qFormat/>
    <w:rsid w:val="001241F8"/>
    <w:pPr>
      <w:ind w:left="720"/>
      <w:outlineLvl w:val="7"/>
    </w:pPr>
    <w:rPr>
      <w:i/>
    </w:rPr>
  </w:style>
  <w:style w:type="paragraph" w:styleId="Heading9">
    <w:name w:val="heading 9"/>
    <w:basedOn w:val="Normal"/>
    <w:next w:val="Normal"/>
    <w:link w:val="Heading9Char"/>
    <w:qFormat/>
    <w:rsid w:val="001241F8"/>
    <w:pPr>
      <w:ind w:left="720"/>
      <w:outlineLvl w:val="8"/>
    </w:pPr>
    <w:rPr>
      <w:i/>
    </w:rPr>
  </w:style>
  <w:style w:type="character" w:default="1" w:styleId="DefaultParagraphFont">
    <w:name w:val="Default Paragraph Font"/>
    <w:uiPriority w:val="1"/>
    <w:unhideWhenUsed/>
    <w:rsid w:val="00124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1F8"/>
  </w:style>
  <w:style w:type="character" w:customStyle="1" w:styleId="Heading1Char">
    <w:name w:val="Heading 1 Char"/>
    <w:basedOn w:val="DefaultParagraphFont"/>
    <w:link w:val="Heading1"/>
    <w:rsid w:val="001241F8"/>
    <w:rPr>
      <w:rFonts w:ascii="Times New Roman" w:eastAsia="Times New Roman" w:hAnsi="Times New Roman" w:cs="Times New Roman"/>
      <w:b/>
      <w:sz w:val="32"/>
      <w:szCs w:val="20"/>
      <w:lang w:eastAsia="en-US"/>
    </w:rPr>
  </w:style>
  <w:style w:type="paragraph" w:styleId="BodyText">
    <w:name w:val="Body Text"/>
    <w:basedOn w:val="Normal"/>
    <w:link w:val="BodyTextChar"/>
    <w:rsid w:val="00124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1F8"/>
    <w:rPr>
      <w:rFonts w:ascii="Times New Roman" w:eastAsia="Times New Roman" w:hAnsi="Times New Roman" w:cs="Times New Roman"/>
      <w:sz w:val="24"/>
      <w:lang w:eastAsia="en-US"/>
    </w:rPr>
  </w:style>
  <w:style w:type="paragraph" w:styleId="List">
    <w:name w:val="List"/>
    <w:basedOn w:val="BodyText"/>
    <w:next w:val="BodyText"/>
    <w:rsid w:val="001241F8"/>
    <w:pPr>
      <w:tabs>
        <w:tab w:val="left" w:pos="340"/>
      </w:tabs>
      <w:spacing w:before="60" w:after="60"/>
      <w:ind w:left="340" w:hanging="340"/>
    </w:pPr>
  </w:style>
  <w:style w:type="paragraph" w:styleId="ListBullet">
    <w:name w:val="List Bullet"/>
    <w:basedOn w:val="List"/>
    <w:rsid w:val="001241F8"/>
    <w:pPr>
      <w:numPr>
        <w:numId w:val="11"/>
      </w:numPr>
      <w:tabs>
        <w:tab w:val="clear" w:pos="340"/>
      </w:tabs>
      <w:spacing w:before="40" w:after="40"/>
    </w:pPr>
  </w:style>
  <w:style w:type="character" w:customStyle="1" w:styleId="SpecialBold">
    <w:name w:val="Special Bold"/>
    <w:basedOn w:val="DefaultParagraphFont"/>
    <w:rsid w:val="001241F8"/>
    <w:rPr>
      <w:b/>
      <w:spacing w:val="0"/>
    </w:rPr>
  </w:style>
  <w:style w:type="paragraph" w:customStyle="1" w:styleId="SuperHeading">
    <w:name w:val="SuperHeading"/>
    <w:basedOn w:val="Normal"/>
    <w:rsid w:val="001241F8"/>
    <w:pPr>
      <w:spacing w:before="240" w:after="120"/>
      <w:outlineLvl w:val="0"/>
    </w:pPr>
    <w:rPr>
      <w:rFonts w:ascii="Times New Roman" w:hAnsi="Times New Roman"/>
      <w:b/>
      <w:sz w:val="32"/>
    </w:rPr>
  </w:style>
  <w:style w:type="paragraph" w:customStyle="1" w:styleId="TableHeading">
    <w:name w:val="Table Heading"/>
    <w:basedOn w:val="HeadingBase"/>
    <w:rsid w:val="001241F8"/>
    <w:pPr>
      <w:keepLines/>
      <w:pBdr>
        <w:bottom w:val="single" w:sz="6" w:space="1" w:color="918585"/>
      </w:pBdr>
      <w:spacing w:before="240"/>
    </w:pPr>
  </w:style>
  <w:style w:type="paragraph" w:customStyle="1" w:styleId="AllowPageBreak">
    <w:name w:val="AllowPageBreak"/>
    <w:rsid w:val="001241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1F8"/>
    <w:rPr>
      <w:rFonts w:ascii="Courier New" w:eastAsia="Times New Roman" w:hAnsi="Courier New" w:cs="Times New Roman"/>
      <w:i/>
      <w:szCs w:val="20"/>
      <w:lang w:eastAsia="en-US"/>
    </w:rPr>
  </w:style>
  <w:style w:type="paragraph" w:customStyle="1" w:styleId="HeadingBase">
    <w:name w:val="Heading Base"/>
    <w:rsid w:val="00124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1F8"/>
    <w:pPr>
      <w:tabs>
        <w:tab w:val="right" w:leader="dot" w:pos="9072"/>
      </w:tabs>
      <w:ind w:left="567"/>
    </w:pPr>
    <w:rPr>
      <w:szCs w:val="22"/>
    </w:rPr>
  </w:style>
  <w:style w:type="paragraph" w:customStyle="1" w:styleId="TOCBase">
    <w:name w:val="TOC Base"/>
    <w:rsid w:val="00124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1F8"/>
    <w:pPr>
      <w:tabs>
        <w:tab w:val="right" w:leader="dot" w:pos="9072"/>
      </w:tabs>
      <w:spacing w:before="40" w:after="40"/>
      <w:ind w:left="284"/>
    </w:pPr>
    <w:rPr>
      <w:rFonts w:ascii="Times New Roman" w:hAnsi="Times New Roman"/>
    </w:rPr>
  </w:style>
  <w:style w:type="paragraph" w:styleId="TOC1">
    <w:name w:val="toc 1"/>
    <w:basedOn w:val="TOCBase"/>
    <w:next w:val="Normal"/>
    <w:rsid w:val="00124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1F8"/>
    <w:rPr>
      <w:rFonts w:ascii="Times New Roman" w:eastAsia="Times New Roman" w:hAnsi="Times New Roman" w:cs="Times New Roman"/>
      <w:sz w:val="16"/>
      <w:lang w:eastAsia="en-US"/>
    </w:rPr>
  </w:style>
  <w:style w:type="paragraph" w:styleId="Title">
    <w:name w:val="Title"/>
    <w:basedOn w:val="HeadingBase"/>
    <w:link w:val="TitleChar"/>
    <w:qFormat/>
    <w:rsid w:val="001241F8"/>
    <w:pPr>
      <w:spacing w:before="5040"/>
      <w:jc w:val="center"/>
    </w:pPr>
    <w:rPr>
      <w:sz w:val="48"/>
      <w:szCs w:val="72"/>
      <w:lang w:val="en-US"/>
    </w:rPr>
  </w:style>
  <w:style w:type="character" w:customStyle="1" w:styleId="TitleChar">
    <w:name w:val="Title Char"/>
    <w:basedOn w:val="DefaultParagraphFont"/>
    <w:link w:val="Title"/>
    <w:rsid w:val="00124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1F8"/>
    <w:pPr>
      <w:tabs>
        <w:tab w:val="left" w:pos="3600"/>
        <w:tab w:val="left" w:pos="3958"/>
      </w:tabs>
    </w:pPr>
  </w:style>
  <w:style w:type="paragraph" w:customStyle="1" w:styleId="Note">
    <w:name w:val="Note"/>
    <w:basedOn w:val="BodyText"/>
    <w:rsid w:val="00124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1F8"/>
    <w:pPr>
      <w:framePr w:wrap="auto" w:hAnchor="text" w:y="6049"/>
    </w:pPr>
    <w:rPr>
      <w:color w:val="000000"/>
      <w:sz w:val="40"/>
    </w:rPr>
  </w:style>
  <w:style w:type="paragraph" w:customStyle="1" w:styleId="TOCTitle">
    <w:name w:val="TOCTitle"/>
    <w:basedOn w:val="Heading1"/>
    <w:rsid w:val="001241F8"/>
    <w:pPr>
      <w:spacing w:after="240"/>
      <w:jc w:val="center"/>
      <w:outlineLvl w:val="9"/>
    </w:pPr>
    <w:rPr>
      <w:caps/>
    </w:rPr>
  </w:style>
  <w:style w:type="paragraph" w:customStyle="1" w:styleId="Version">
    <w:name w:val="Version"/>
    <w:rsid w:val="001241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1F8"/>
    <w:pPr>
      <w:numPr>
        <w:numId w:val="12"/>
      </w:numPr>
      <w:tabs>
        <w:tab w:val="clear" w:pos="680"/>
      </w:tabs>
    </w:pPr>
  </w:style>
  <w:style w:type="paragraph" w:styleId="Index1">
    <w:name w:val="index 1"/>
    <w:basedOn w:val="Normal"/>
    <w:next w:val="Normal"/>
    <w:semiHidden/>
    <w:rsid w:val="001241F8"/>
    <w:pPr>
      <w:keepNext w:val="0"/>
      <w:tabs>
        <w:tab w:val="right" w:pos="4176"/>
      </w:tabs>
      <w:ind w:left="198" w:hanging="198"/>
    </w:pPr>
    <w:rPr>
      <w:rFonts w:ascii="Garamond" w:hAnsi="Garamond"/>
    </w:rPr>
  </w:style>
  <w:style w:type="paragraph" w:styleId="IndexHeading">
    <w:name w:val="index heading"/>
    <w:basedOn w:val="Normal"/>
    <w:next w:val="Index1"/>
    <w:semiHidden/>
    <w:rsid w:val="001241F8"/>
    <w:pPr>
      <w:spacing w:before="120" w:after="120"/>
    </w:pPr>
    <w:rPr>
      <w:rFonts w:ascii="Arial" w:hAnsi="Arial"/>
      <w:b/>
      <w:color w:val="918585"/>
      <w:sz w:val="24"/>
    </w:rPr>
  </w:style>
  <w:style w:type="paragraph" w:styleId="Header">
    <w:name w:val="header"/>
    <w:basedOn w:val="Normal"/>
    <w:link w:val="HeaderChar"/>
    <w:rsid w:val="00124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1F8"/>
    <w:rPr>
      <w:rFonts w:ascii="Times New Roman" w:eastAsia="Times New Roman" w:hAnsi="Times New Roman" w:cs="Times New Roman"/>
      <w:sz w:val="16"/>
      <w:szCs w:val="20"/>
      <w:lang w:val="en-GB" w:eastAsia="en-US"/>
    </w:rPr>
  </w:style>
  <w:style w:type="paragraph" w:customStyle="1" w:styleId="Chapter">
    <w:name w:val="Chapter"/>
    <w:basedOn w:val="Normal"/>
    <w:rsid w:val="001241F8"/>
    <w:pPr>
      <w:spacing w:before="240"/>
    </w:pPr>
    <w:rPr>
      <w:rFonts w:ascii="Times New Roman" w:hAnsi="Times New Roman"/>
      <w:smallCaps/>
      <w:spacing w:val="80"/>
      <w:sz w:val="28"/>
    </w:rPr>
  </w:style>
  <w:style w:type="paragraph" w:customStyle="1" w:styleId="InChapter">
    <w:name w:val="InChapter"/>
    <w:basedOn w:val="Heading3"/>
    <w:rsid w:val="001241F8"/>
    <w:pPr>
      <w:spacing w:after="240"/>
      <w:outlineLvl w:val="9"/>
    </w:pPr>
    <w:rPr>
      <w:noProof/>
    </w:rPr>
  </w:style>
  <w:style w:type="paragraph" w:styleId="Index2">
    <w:name w:val="index 2"/>
    <w:basedOn w:val="Normal"/>
    <w:next w:val="Normal"/>
    <w:semiHidden/>
    <w:rsid w:val="001241F8"/>
    <w:pPr>
      <w:tabs>
        <w:tab w:val="right" w:pos="4176"/>
      </w:tabs>
      <w:ind w:left="568" w:hanging="284"/>
    </w:pPr>
    <w:rPr>
      <w:rFonts w:ascii="Garamond" w:hAnsi="Garamond"/>
    </w:rPr>
  </w:style>
  <w:style w:type="paragraph" w:customStyle="1" w:styleId="Byline">
    <w:name w:val="Byline"/>
    <w:rsid w:val="00124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1F8"/>
    <w:pPr>
      <w:tabs>
        <w:tab w:val="clear" w:pos="3600"/>
        <w:tab w:val="clear" w:pos="3958"/>
      </w:tabs>
      <w:jc w:val="right"/>
    </w:pPr>
  </w:style>
  <w:style w:type="character" w:styleId="Emphasis">
    <w:name w:val="Emphasis"/>
    <w:basedOn w:val="DefaultParagraphFont"/>
    <w:qFormat/>
    <w:rsid w:val="001241F8"/>
    <w:rPr>
      <w:i/>
    </w:rPr>
  </w:style>
  <w:style w:type="paragraph" w:styleId="Caption">
    <w:name w:val="caption"/>
    <w:basedOn w:val="BodyText"/>
    <w:next w:val="Normal"/>
    <w:qFormat/>
    <w:rsid w:val="001241F8"/>
    <w:pPr>
      <w:framePr w:w="2268" w:hSpace="181" w:vSpace="181" w:wrap="around" w:vAnchor="text" w:hAnchor="page" w:x="1135" w:y="285" w:anchorLock="1"/>
    </w:pPr>
    <w:rPr>
      <w:i/>
    </w:rPr>
  </w:style>
  <w:style w:type="paragraph" w:customStyle="1" w:styleId="MiniTOCTitle">
    <w:name w:val="MiniTOCTitle"/>
    <w:basedOn w:val="Heading4"/>
    <w:rsid w:val="001241F8"/>
    <w:pPr>
      <w:spacing w:before="240"/>
      <w:outlineLvl w:val="9"/>
    </w:pPr>
    <w:rPr>
      <w:noProof/>
      <w:sz w:val="24"/>
    </w:rPr>
  </w:style>
  <w:style w:type="paragraph" w:customStyle="1" w:styleId="MiniTOCItem">
    <w:name w:val="MiniTOCItem"/>
    <w:basedOn w:val="ListBullet"/>
    <w:rsid w:val="001241F8"/>
    <w:pPr>
      <w:numPr>
        <w:numId w:val="0"/>
      </w:numPr>
      <w:tabs>
        <w:tab w:val="right" w:leader="dot" w:pos="6521"/>
      </w:tabs>
      <w:spacing w:before="0" w:after="0"/>
    </w:pPr>
  </w:style>
  <w:style w:type="paragraph" w:customStyle="1" w:styleId="TOFTitle">
    <w:name w:val="TOFTitle"/>
    <w:basedOn w:val="TOCTitle"/>
    <w:rsid w:val="001241F8"/>
  </w:style>
  <w:style w:type="paragraph" w:styleId="TableofFigures">
    <w:name w:val="table of figures"/>
    <w:basedOn w:val="Normal"/>
    <w:next w:val="Normal"/>
    <w:semiHidden/>
    <w:rsid w:val="001241F8"/>
    <w:pPr>
      <w:tabs>
        <w:tab w:val="right" w:leader="dot" w:pos="9072"/>
      </w:tabs>
      <w:ind w:left="970" w:hanging="403"/>
    </w:pPr>
    <w:rPr>
      <w:rFonts w:ascii="Times New Roman" w:hAnsi="Times New Roman"/>
      <w:b/>
    </w:rPr>
  </w:style>
  <w:style w:type="paragraph" w:styleId="ListNumber">
    <w:name w:val="List Number"/>
    <w:basedOn w:val="List"/>
    <w:rsid w:val="001241F8"/>
    <w:pPr>
      <w:numPr>
        <w:numId w:val="14"/>
      </w:numPr>
      <w:tabs>
        <w:tab w:val="clear" w:pos="340"/>
      </w:tabs>
    </w:pPr>
  </w:style>
  <w:style w:type="character" w:customStyle="1" w:styleId="WingdingSymbols">
    <w:name w:val="Wingding Symbols"/>
    <w:rsid w:val="001241F8"/>
    <w:rPr>
      <w:rFonts w:ascii="Wingdings" w:hAnsi="Wingdings"/>
    </w:rPr>
  </w:style>
  <w:style w:type="character" w:customStyle="1" w:styleId="HotSpot">
    <w:name w:val="HotSpot"/>
    <w:rsid w:val="001241F8"/>
    <w:rPr>
      <w:color w:val="0033CC"/>
      <w:u w:val="none"/>
    </w:rPr>
  </w:style>
  <w:style w:type="paragraph" w:customStyle="1" w:styleId="BodyTextRight">
    <w:name w:val="Body Text Right"/>
    <w:basedOn w:val="BodyText"/>
    <w:rsid w:val="001241F8"/>
    <w:pPr>
      <w:spacing w:before="0" w:after="0"/>
      <w:jc w:val="right"/>
    </w:pPr>
  </w:style>
  <w:style w:type="paragraph" w:styleId="Index3">
    <w:name w:val="index 3"/>
    <w:basedOn w:val="ListNumber2"/>
    <w:next w:val="Normal"/>
    <w:semiHidden/>
    <w:rsid w:val="001241F8"/>
    <w:pPr>
      <w:numPr>
        <w:numId w:val="0"/>
      </w:numPr>
      <w:tabs>
        <w:tab w:val="right" w:leader="dot" w:pos="4176"/>
      </w:tabs>
    </w:pPr>
  </w:style>
  <w:style w:type="paragraph" w:styleId="ListNumber2">
    <w:name w:val="List Number 2"/>
    <w:basedOn w:val="List2"/>
    <w:rsid w:val="001241F8"/>
    <w:pPr>
      <w:numPr>
        <w:numId w:val="9"/>
      </w:numPr>
      <w:tabs>
        <w:tab w:val="clear" w:pos="1060"/>
      </w:tabs>
    </w:pPr>
  </w:style>
  <w:style w:type="paragraph" w:customStyle="1" w:styleId="MarginNote">
    <w:name w:val="Margin Note"/>
    <w:basedOn w:val="BodyText"/>
    <w:rsid w:val="00124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1F8"/>
    <w:rPr>
      <w:sz w:val="32"/>
    </w:rPr>
  </w:style>
  <w:style w:type="paragraph" w:customStyle="1" w:styleId="HeadingProcedure">
    <w:name w:val="Heading Procedure"/>
    <w:basedOn w:val="HeadingBase"/>
    <w:next w:val="Normal"/>
    <w:rsid w:val="001241F8"/>
    <w:pPr>
      <w:tabs>
        <w:tab w:val="left" w:pos="0"/>
      </w:tabs>
      <w:spacing w:before="120" w:after="60"/>
    </w:pPr>
    <w:rPr>
      <w:i/>
      <w:color w:val="918585"/>
      <w:sz w:val="22"/>
    </w:rPr>
  </w:style>
  <w:style w:type="paragraph" w:customStyle="1" w:styleId="TableBodyText">
    <w:name w:val="Table Body Text"/>
    <w:basedOn w:val="BodyText"/>
    <w:rsid w:val="001241F8"/>
    <w:pPr>
      <w:spacing w:before="60" w:after="60"/>
    </w:pPr>
  </w:style>
  <w:style w:type="paragraph" w:styleId="ListContinue">
    <w:name w:val="List Continue"/>
    <w:basedOn w:val="List"/>
    <w:rsid w:val="001241F8"/>
    <w:pPr>
      <w:ind w:firstLine="0"/>
    </w:pPr>
  </w:style>
  <w:style w:type="paragraph" w:customStyle="1" w:styleId="ListNote">
    <w:name w:val="List Note"/>
    <w:basedOn w:val="List"/>
    <w:rsid w:val="001241F8"/>
    <w:pPr>
      <w:pBdr>
        <w:top w:val="single" w:sz="6" w:space="2" w:color="918585"/>
        <w:bottom w:val="single" w:sz="6" w:space="2" w:color="918585"/>
      </w:pBdr>
      <w:tabs>
        <w:tab w:val="left" w:pos="1021"/>
      </w:tabs>
      <w:ind w:firstLine="0"/>
    </w:pPr>
  </w:style>
  <w:style w:type="paragraph" w:customStyle="1" w:styleId="Warning">
    <w:name w:val="Warning"/>
    <w:basedOn w:val="BodyText"/>
    <w:rsid w:val="001241F8"/>
    <w:pPr>
      <w:shd w:val="clear" w:color="auto" w:fill="D9D9D9"/>
      <w:tabs>
        <w:tab w:val="left" w:pos="992"/>
      </w:tabs>
      <w:ind w:left="119" w:right="119"/>
    </w:pPr>
    <w:rPr>
      <w:sz w:val="20"/>
    </w:rPr>
  </w:style>
  <w:style w:type="paragraph" w:customStyle="1" w:styleId="MarginIcons">
    <w:name w:val="Margin Icons"/>
    <w:basedOn w:val="BodyText"/>
    <w:rsid w:val="00124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1F8"/>
    <w:rPr>
      <w:rFonts w:ascii="Courier New" w:hAnsi="Courier New"/>
    </w:rPr>
  </w:style>
  <w:style w:type="paragraph" w:customStyle="1" w:styleId="NoteBullet">
    <w:name w:val="Note Bullet"/>
    <w:basedOn w:val="Note"/>
    <w:rsid w:val="001241F8"/>
    <w:pPr>
      <w:tabs>
        <w:tab w:val="clear" w:pos="680"/>
      </w:tabs>
      <w:spacing w:before="60" w:after="60"/>
    </w:pPr>
  </w:style>
  <w:style w:type="paragraph" w:customStyle="1" w:styleId="SubHeading2">
    <w:name w:val="SubHeading2"/>
    <w:basedOn w:val="HeadingBase"/>
    <w:rsid w:val="001241F8"/>
    <w:pPr>
      <w:spacing w:before="240" w:after="60"/>
    </w:pPr>
    <w:rPr>
      <w:sz w:val="20"/>
    </w:rPr>
  </w:style>
  <w:style w:type="paragraph" w:customStyle="1" w:styleId="SubHeading1">
    <w:name w:val="SubHeading1"/>
    <w:basedOn w:val="HeadingBase"/>
    <w:rsid w:val="001241F8"/>
    <w:pPr>
      <w:spacing w:before="240" w:after="60"/>
    </w:pPr>
    <w:rPr>
      <w:color w:val="918585"/>
      <w:sz w:val="22"/>
    </w:rPr>
  </w:style>
  <w:style w:type="paragraph" w:customStyle="1" w:styleId="SideHeading">
    <w:name w:val="Side Heading"/>
    <w:basedOn w:val="HeadingBase"/>
    <w:rsid w:val="00124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1F8"/>
    <w:pPr>
      <w:numPr>
        <w:numId w:val="10"/>
      </w:numPr>
    </w:pPr>
  </w:style>
  <w:style w:type="paragraph" w:styleId="PlainText">
    <w:name w:val="Plain Text"/>
    <w:basedOn w:val="Normal"/>
    <w:link w:val="PlainTextChar"/>
    <w:rsid w:val="001241F8"/>
    <w:rPr>
      <w:sz w:val="20"/>
    </w:rPr>
  </w:style>
  <w:style w:type="character" w:customStyle="1" w:styleId="PlainTextChar">
    <w:name w:val="Plain Text Char"/>
    <w:basedOn w:val="DefaultParagraphFont"/>
    <w:link w:val="PlainText"/>
    <w:rsid w:val="001241F8"/>
    <w:rPr>
      <w:rFonts w:ascii="Courier New" w:eastAsia="Times New Roman" w:hAnsi="Courier New" w:cs="Times New Roman"/>
      <w:sz w:val="20"/>
      <w:szCs w:val="20"/>
      <w:lang w:eastAsia="en-US"/>
    </w:rPr>
  </w:style>
  <w:style w:type="character" w:customStyle="1" w:styleId="MenuOption">
    <w:name w:val="Menu Option"/>
    <w:basedOn w:val="DefaultParagraphFont"/>
    <w:rsid w:val="001241F8"/>
    <w:rPr>
      <w:b/>
      <w:smallCaps/>
    </w:rPr>
  </w:style>
  <w:style w:type="paragraph" w:customStyle="1" w:styleId="TableListNumber">
    <w:name w:val="Table List Number"/>
    <w:basedOn w:val="ListNumber"/>
    <w:rsid w:val="001241F8"/>
    <w:pPr>
      <w:numPr>
        <w:numId w:val="0"/>
      </w:numPr>
    </w:pPr>
  </w:style>
  <w:style w:type="paragraph" w:styleId="TOC4">
    <w:name w:val="toc 4"/>
    <w:basedOn w:val="TOCBase"/>
    <w:next w:val="Normal"/>
    <w:semiHidden/>
    <w:rsid w:val="001241F8"/>
    <w:pPr>
      <w:tabs>
        <w:tab w:val="right" w:leader="dot" w:pos="9071"/>
      </w:tabs>
      <w:ind w:left="1701"/>
    </w:pPr>
  </w:style>
  <w:style w:type="paragraph" w:customStyle="1" w:styleId="ListAlpha">
    <w:name w:val="List Alpha"/>
    <w:basedOn w:val="List"/>
    <w:rsid w:val="001241F8"/>
    <w:pPr>
      <w:numPr>
        <w:numId w:val="8"/>
      </w:numPr>
    </w:pPr>
  </w:style>
  <w:style w:type="paragraph" w:customStyle="1" w:styleId="ListAlpha2">
    <w:name w:val="List Alpha 2"/>
    <w:basedOn w:val="List2"/>
    <w:rsid w:val="001241F8"/>
    <w:pPr>
      <w:numPr>
        <w:numId w:val="7"/>
      </w:numPr>
    </w:pPr>
  </w:style>
  <w:style w:type="paragraph" w:styleId="List2">
    <w:name w:val="List 2"/>
    <w:basedOn w:val="BodyText"/>
    <w:rsid w:val="001241F8"/>
    <w:pPr>
      <w:tabs>
        <w:tab w:val="left" w:pos="680"/>
      </w:tabs>
      <w:spacing w:before="60" w:after="60"/>
      <w:ind w:left="680" w:hanging="340"/>
    </w:pPr>
  </w:style>
  <w:style w:type="paragraph" w:styleId="List3">
    <w:name w:val="List 3"/>
    <w:basedOn w:val="BodyText"/>
    <w:rsid w:val="001241F8"/>
    <w:pPr>
      <w:tabs>
        <w:tab w:val="left" w:pos="1021"/>
      </w:tabs>
      <w:spacing w:before="60" w:after="60"/>
      <w:ind w:left="1020" w:hanging="340"/>
    </w:pPr>
  </w:style>
  <w:style w:type="paragraph" w:styleId="List4">
    <w:name w:val="List 4"/>
    <w:basedOn w:val="BodyText"/>
    <w:rsid w:val="001241F8"/>
    <w:pPr>
      <w:tabs>
        <w:tab w:val="left" w:pos="1361"/>
      </w:tabs>
      <w:spacing w:before="60" w:after="60"/>
      <w:ind w:left="1361" w:hanging="340"/>
    </w:pPr>
  </w:style>
  <w:style w:type="paragraph" w:styleId="List5">
    <w:name w:val="List 5"/>
    <w:basedOn w:val="BodyText"/>
    <w:rsid w:val="001241F8"/>
    <w:pPr>
      <w:tabs>
        <w:tab w:val="left" w:pos="1701"/>
      </w:tabs>
      <w:spacing w:before="60" w:after="60"/>
      <w:ind w:left="1701" w:hanging="340"/>
    </w:pPr>
  </w:style>
  <w:style w:type="paragraph" w:styleId="ListBullet3">
    <w:name w:val="List Bullet 3"/>
    <w:basedOn w:val="List3"/>
    <w:rsid w:val="001241F8"/>
    <w:pPr>
      <w:numPr>
        <w:numId w:val="13"/>
      </w:numPr>
      <w:tabs>
        <w:tab w:val="clear" w:pos="1021"/>
      </w:tabs>
      <w:ind w:left="1037" w:hanging="357"/>
    </w:pPr>
  </w:style>
  <w:style w:type="paragraph" w:styleId="ListBullet4">
    <w:name w:val="List Bullet 4"/>
    <w:basedOn w:val="List4"/>
    <w:rsid w:val="001241F8"/>
    <w:pPr>
      <w:numPr>
        <w:numId w:val="2"/>
      </w:numPr>
      <w:tabs>
        <w:tab w:val="clear" w:pos="1361"/>
      </w:tabs>
    </w:pPr>
  </w:style>
  <w:style w:type="paragraph" w:styleId="ListBullet5">
    <w:name w:val="List Bullet 5"/>
    <w:basedOn w:val="List5"/>
    <w:rsid w:val="001241F8"/>
    <w:pPr>
      <w:numPr>
        <w:numId w:val="3"/>
      </w:numPr>
    </w:pPr>
  </w:style>
  <w:style w:type="paragraph" w:styleId="ListContinue2">
    <w:name w:val="List Continue 2"/>
    <w:basedOn w:val="List2"/>
    <w:rsid w:val="001241F8"/>
    <w:pPr>
      <w:ind w:firstLine="0"/>
    </w:pPr>
  </w:style>
  <w:style w:type="paragraph" w:styleId="ListContinue3">
    <w:name w:val="List Continue 3"/>
    <w:basedOn w:val="List3"/>
    <w:rsid w:val="001241F8"/>
    <w:pPr>
      <w:ind w:left="1021" w:firstLine="0"/>
    </w:pPr>
  </w:style>
  <w:style w:type="paragraph" w:styleId="ListContinue4">
    <w:name w:val="List Continue 4"/>
    <w:basedOn w:val="List4"/>
    <w:rsid w:val="001241F8"/>
    <w:pPr>
      <w:ind w:firstLine="0"/>
    </w:pPr>
  </w:style>
  <w:style w:type="paragraph" w:styleId="ListContinue5">
    <w:name w:val="List Continue 5"/>
    <w:basedOn w:val="List5"/>
    <w:rsid w:val="001241F8"/>
    <w:pPr>
      <w:ind w:firstLine="0"/>
    </w:pPr>
  </w:style>
  <w:style w:type="paragraph" w:styleId="ListNumber3">
    <w:name w:val="List Number 3"/>
    <w:basedOn w:val="List3"/>
    <w:rsid w:val="001241F8"/>
    <w:pPr>
      <w:numPr>
        <w:numId w:val="4"/>
      </w:numPr>
    </w:pPr>
  </w:style>
  <w:style w:type="paragraph" w:styleId="ListNumber4">
    <w:name w:val="List Number 4"/>
    <w:basedOn w:val="List4"/>
    <w:rsid w:val="001241F8"/>
    <w:pPr>
      <w:numPr>
        <w:numId w:val="5"/>
      </w:numPr>
    </w:pPr>
  </w:style>
  <w:style w:type="paragraph" w:styleId="ListNumber5">
    <w:name w:val="List Number 5"/>
    <w:basedOn w:val="List5"/>
    <w:rsid w:val="001241F8"/>
    <w:pPr>
      <w:numPr>
        <w:numId w:val="6"/>
      </w:numPr>
    </w:pPr>
  </w:style>
  <w:style w:type="paragraph" w:styleId="BlockText">
    <w:name w:val="Block Text"/>
    <w:basedOn w:val="Normal"/>
    <w:rsid w:val="001241F8"/>
    <w:pPr>
      <w:spacing w:after="120"/>
      <w:ind w:left="1440" w:right="1440"/>
    </w:pPr>
  </w:style>
  <w:style w:type="character" w:customStyle="1" w:styleId="Subscript">
    <w:name w:val="Subscript"/>
    <w:basedOn w:val="DefaultParagraphFont"/>
    <w:rsid w:val="001241F8"/>
    <w:rPr>
      <w:sz w:val="16"/>
      <w:vertAlign w:val="subscript"/>
    </w:rPr>
  </w:style>
  <w:style w:type="character" w:customStyle="1" w:styleId="Superscript">
    <w:name w:val="Superscript"/>
    <w:basedOn w:val="DefaultParagraphFont"/>
    <w:rsid w:val="001241F8"/>
    <w:rPr>
      <w:sz w:val="16"/>
      <w:vertAlign w:val="superscript"/>
    </w:rPr>
  </w:style>
  <w:style w:type="character" w:customStyle="1" w:styleId="Symbols">
    <w:name w:val="Symbols"/>
    <w:basedOn w:val="DefaultParagraphFont"/>
    <w:rsid w:val="001241F8"/>
    <w:rPr>
      <w:rFonts w:ascii="Symbol" w:hAnsi="Symbol"/>
    </w:rPr>
  </w:style>
  <w:style w:type="character" w:customStyle="1" w:styleId="MenuOptions">
    <w:name w:val="Menu Options"/>
    <w:basedOn w:val="DefaultParagraphFont"/>
    <w:rsid w:val="001241F8"/>
    <w:rPr>
      <w:rFonts w:ascii="Arial Narrow" w:hAnsi="Arial Narrow"/>
      <w:smallCaps/>
    </w:rPr>
  </w:style>
  <w:style w:type="character" w:customStyle="1" w:styleId="Buttons">
    <w:name w:val="Buttons"/>
    <w:basedOn w:val="DefaultParagraphFont"/>
    <w:rsid w:val="001241F8"/>
    <w:rPr>
      <w:b/>
    </w:rPr>
  </w:style>
  <w:style w:type="character" w:customStyle="1" w:styleId="Underlined">
    <w:name w:val="Underlined"/>
    <w:basedOn w:val="DefaultParagraphFont"/>
    <w:rsid w:val="001241F8"/>
    <w:rPr>
      <w:u w:val="single"/>
    </w:rPr>
  </w:style>
  <w:style w:type="paragraph" w:customStyle="1" w:styleId="TableBodyTextRight">
    <w:name w:val="Table Body Text Right"/>
    <w:basedOn w:val="TableBodyText"/>
    <w:rsid w:val="001241F8"/>
    <w:pPr>
      <w:widowControl w:val="0"/>
      <w:autoSpaceDE w:val="0"/>
      <w:autoSpaceDN w:val="0"/>
      <w:adjustRightInd w:val="0"/>
      <w:jc w:val="right"/>
    </w:pPr>
    <w:rPr>
      <w:rFonts w:cs="Arial"/>
      <w:szCs w:val="18"/>
    </w:rPr>
  </w:style>
  <w:style w:type="paragraph" w:customStyle="1" w:styleId="CopyrightText">
    <w:name w:val="Copyright Text"/>
    <w:basedOn w:val="BodyText"/>
    <w:rsid w:val="001241F8"/>
    <w:rPr>
      <w:sz w:val="18"/>
    </w:rPr>
  </w:style>
  <w:style w:type="paragraph" w:customStyle="1" w:styleId="BodySmallRight">
    <w:name w:val="Body Small Right"/>
    <w:basedOn w:val="BodyTextRight"/>
    <w:rsid w:val="001241F8"/>
    <w:rPr>
      <w:sz w:val="18"/>
      <w:szCs w:val="18"/>
    </w:rPr>
  </w:style>
  <w:style w:type="paragraph" w:customStyle="1" w:styleId="MarginEdition">
    <w:name w:val="Margin Edition"/>
    <w:basedOn w:val="MarginNote"/>
    <w:rsid w:val="001241F8"/>
    <w:pPr>
      <w:spacing w:before="0" w:after="0"/>
    </w:pPr>
    <w:rPr>
      <w:rFonts w:ascii="Times New Roman" w:hAnsi="Times New Roman"/>
      <w:color w:val="999999"/>
    </w:rPr>
  </w:style>
  <w:style w:type="paragraph" w:customStyle="1" w:styleId="Spacer">
    <w:name w:val="Spacer"/>
    <w:basedOn w:val="Normal"/>
    <w:rsid w:val="001241F8"/>
    <w:rPr>
      <w:sz w:val="2"/>
      <w:szCs w:val="2"/>
    </w:rPr>
  </w:style>
  <w:style w:type="character" w:customStyle="1" w:styleId="Small">
    <w:name w:val="Small"/>
    <w:basedOn w:val="DefaultParagraphFont"/>
    <w:rsid w:val="001241F8"/>
    <w:rPr>
      <w:sz w:val="16"/>
    </w:rPr>
  </w:style>
  <w:style w:type="paragraph" w:customStyle="1" w:styleId="WideTable">
    <w:name w:val="Wide Table"/>
    <w:basedOn w:val="Normal"/>
    <w:rsid w:val="001241F8"/>
    <w:pPr>
      <w:ind w:left="-1418"/>
    </w:pPr>
    <w:rPr>
      <w:sz w:val="2"/>
      <w:szCs w:val="2"/>
    </w:rPr>
  </w:style>
  <w:style w:type="character" w:styleId="PageNumber">
    <w:name w:val="page number"/>
    <w:basedOn w:val="DefaultParagraphFont"/>
    <w:rsid w:val="001241F8"/>
  </w:style>
  <w:style w:type="paragraph" w:styleId="Quote">
    <w:name w:val="Quote"/>
    <w:basedOn w:val="Heading1"/>
    <w:link w:val="QuoteChar"/>
    <w:qFormat/>
    <w:rsid w:val="001241F8"/>
    <w:rPr>
      <w:b w:val="0"/>
      <w:sz w:val="72"/>
      <w:szCs w:val="72"/>
      <w:lang w:val="en-NZ"/>
    </w:rPr>
  </w:style>
  <w:style w:type="character" w:customStyle="1" w:styleId="QuoteChar">
    <w:name w:val="Quote Char"/>
    <w:basedOn w:val="DefaultParagraphFont"/>
    <w:link w:val="Quote"/>
    <w:rsid w:val="00124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1F8"/>
    <w:pPr>
      <w:pageBreakBefore/>
    </w:pPr>
  </w:style>
  <w:style w:type="paragraph" w:customStyle="1" w:styleId="Border">
    <w:name w:val="Border"/>
    <w:basedOn w:val="Normal"/>
    <w:qFormat/>
    <w:rsid w:val="00124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1F8"/>
    <w:rPr>
      <w:b/>
      <w:bCs/>
      <w:i/>
      <w:iCs/>
      <w:color w:val="auto"/>
    </w:rPr>
  </w:style>
  <w:style w:type="paragraph" w:styleId="IntenseQuote">
    <w:name w:val="Intense Quote"/>
    <w:basedOn w:val="Normal"/>
    <w:next w:val="Normal"/>
    <w:link w:val="IntenseQuoteChar"/>
    <w:uiPriority w:val="30"/>
    <w:qFormat/>
    <w:rsid w:val="00124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1F8"/>
    <w:rPr>
      <w:smallCaps/>
      <w:color w:val="auto"/>
      <w:u w:val="single"/>
    </w:rPr>
  </w:style>
  <w:style w:type="character" w:styleId="IntenseReference">
    <w:name w:val="Intense Reference"/>
    <w:basedOn w:val="DefaultParagraphFont"/>
    <w:uiPriority w:val="32"/>
    <w:qFormat/>
    <w:rsid w:val="001241F8"/>
    <w:rPr>
      <w:b/>
      <w:bCs/>
      <w:smallCaps/>
      <w:color w:val="auto"/>
      <w:spacing w:val="5"/>
      <w:u w:val="single"/>
    </w:rPr>
  </w:style>
  <w:style w:type="paragraph" w:customStyle="1" w:styleId="2ColumnHeading">
    <w:name w:val="2Column Heading"/>
    <w:basedOn w:val="BodyText"/>
    <w:qFormat/>
    <w:rsid w:val="001241F8"/>
    <w:pPr>
      <w:spacing w:after="60"/>
      <w:ind w:left="-2268"/>
    </w:pPr>
    <w:rPr>
      <w:b/>
    </w:rPr>
  </w:style>
  <w:style w:type="paragraph" w:customStyle="1" w:styleId="Heading1TOC">
    <w:name w:val="Heading1 TOC"/>
    <w:basedOn w:val="Normal"/>
    <w:qFormat/>
    <w:rsid w:val="001241F8"/>
    <w:pPr>
      <w:spacing w:before="240" w:after="120"/>
    </w:pPr>
    <w:rPr>
      <w:rFonts w:ascii="Times New Roman" w:hAnsi="Times New Roman"/>
      <w:b/>
      <w:sz w:val="32"/>
    </w:rPr>
  </w:style>
  <w:style w:type="paragraph" w:customStyle="1" w:styleId="Heading2TOC">
    <w:name w:val="Heading2 TOC"/>
    <w:basedOn w:val="Normal"/>
    <w:qFormat/>
    <w:rsid w:val="001241F8"/>
    <w:pPr>
      <w:spacing w:before="240" w:after="60"/>
    </w:pPr>
    <w:rPr>
      <w:rFonts w:ascii="Times New Roman" w:hAnsi="Times New Roman"/>
      <w:b/>
      <w:sz w:val="28"/>
    </w:rPr>
  </w:style>
  <w:style w:type="character" w:customStyle="1" w:styleId="Underline">
    <w:name w:val="Underline"/>
    <w:basedOn w:val="DefaultParagraphFont"/>
    <w:qFormat/>
    <w:rsid w:val="001241F8"/>
    <w:rPr>
      <w:u w:val="single"/>
    </w:rPr>
  </w:style>
  <w:style w:type="character" w:customStyle="1" w:styleId="BoldandItalics">
    <w:name w:val="Bold and Italics"/>
    <w:qFormat/>
    <w:rsid w:val="001241F8"/>
    <w:rPr>
      <w:b/>
      <w:i/>
      <w:u w:val="none"/>
    </w:rPr>
  </w:style>
  <w:style w:type="paragraph" w:styleId="BalloonText">
    <w:name w:val="Balloon Text"/>
    <w:basedOn w:val="Normal"/>
    <w:link w:val="BalloonTextChar"/>
    <w:rsid w:val="001241F8"/>
    <w:rPr>
      <w:rFonts w:ascii="Tahoma" w:hAnsi="Tahoma" w:cs="Tahoma"/>
      <w:sz w:val="16"/>
      <w:szCs w:val="16"/>
    </w:rPr>
  </w:style>
  <w:style w:type="character" w:customStyle="1" w:styleId="BalloonTextChar">
    <w:name w:val="Balloon Text Char"/>
    <w:basedOn w:val="DefaultParagraphFont"/>
    <w:link w:val="BalloonText"/>
    <w:rsid w:val="00124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1F8"/>
    <w:rPr>
      <w:b/>
      <w:color w:val="660033"/>
      <w:spacing w:val="0"/>
    </w:rPr>
  </w:style>
  <w:style w:type="paragraph" w:customStyle="1" w:styleId="Nameditemlist">
    <w:name w:val="Named item list"/>
    <w:basedOn w:val="BodyText"/>
    <w:qFormat/>
    <w:rsid w:val="001241F8"/>
    <w:pPr>
      <w:tabs>
        <w:tab w:val="left" w:pos="2835"/>
      </w:tabs>
      <w:ind w:left="2835" w:hanging="2835"/>
    </w:pPr>
  </w:style>
  <w:style w:type="paragraph" w:customStyle="1" w:styleId="BodyTextnopadding">
    <w:name w:val="Body Text no padding"/>
    <w:basedOn w:val="BodyText"/>
    <w:qFormat/>
    <w:rsid w:val="001241F8"/>
    <w:pPr>
      <w:spacing w:before="0" w:after="0"/>
    </w:pPr>
  </w:style>
  <w:style w:type="paragraph" w:customStyle="1" w:styleId="BodyTextBold">
    <w:name w:val="Body Text Bold"/>
    <w:basedOn w:val="BodyText"/>
    <w:qFormat/>
    <w:rsid w:val="001241F8"/>
    <w:rPr>
      <w:b/>
    </w:rPr>
  </w:style>
  <w:style w:type="character" w:styleId="Hyperlink">
    <w:name w:val="Hyperlink"/>
    <w:basedOn w:val="DefaultParagraphFont"/>
    <w:uiPriority w:val="99"/>
    <w:unhideWhenUsed/>
    <w:rsid w:val="003B2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7127</Characters>
  <Application>Microsoft Office Word</Application>
  <DocSecurity>0</DocSecurity>
  <Lines>192</Lines>
  <Paragraphs>119</Paragraphs>
  <ScaleCrop>false</ScaleCrop>
  <Company>Author-it Software Corporation Ltd.</Company>
  <LinksUpToDate>false</LinksUpToDate>
  <CharactersWithSpaces>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POLINV004 Conduct investigative interviews</dc:title>
  <dc:subject>Approved</dc:subject>
  <dc:creator>Public Skills Australia</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