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128" w:rsidP="00223128">
      <w:pPr>
        <w:pStyle w:val="Title"/>
      </w:pPr>
      <w:r>
        <w:fldChar w:fldCharType="begin"/>
      </w:r>
      <w:r>
        <w:instrText xml:space="preserve"> TITLE   \* MERGEFORMAT </w:instrText>
      </w:r>
      <w:r>
        <w:fldChar w:fldCharType="separate"/>
      </w:r>
      <w:r>
        <w:t>POLINV003 Manage incident scenes</w:t>
      </w:r>
      <w:r>
        <w:fldChar w:fldCharType="end"/>
      </w:r>
    </w:p>
    <w:p w:rsidR="00223128" w:rsidP="00223128">
      <w:pPr>
        <w:pStyle w:val="Version"/>
        <w:sectPr w:rsidSect="008E01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0161" w:rsidP="008E0161">
      <w:pPr>
        <w:pStyle w:val="SuperHeading"/>
      </w:pPr>
      <w:r w:rsidRPr="008E0161">
        <w:t>POLINV003 Manage incident scenes</w:t>
      </w:r>
    </w:p>
    <w:p w:rsidR="00000000" w:rsidRPr="008E0161" w:rsidP="008E0161">
      <w:pPr>
        <w:pStyle w:val="Heading1"/>
      </w:pPr>
      <w:bookmarkStart w:id="1" w:name="O_964742"/>
      <w:bookmarkEnd w:id="1"/>
      <w:r w:rsidRPr="008E0161">
        <w:t>Modification History</w:t>
      </w:r>
    </w:p>
    <w:tbl>
      <w:tblPr>
        <w:tblW w:w="9497" w:type="dxa"/>
        <w:tblLayout w:type="fixed"/>
        <w:tblCellMar>
          <w:left w:w="62" w:type="dxa"/>
          <w:right w:w="62" w:type="dxa"/>
        </w:tblCellMar>
        <w:tblLook w:val="0000"/>
      </w:tblPr>
      <w:tblGrid>
        <w:gridCol w:w="9497"/>
      </w:tblGrid>
      <w:tr w:rsidTr="008E01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0161" w:rsidP="008E0161">
            <w:pPr>
              <w:pStyle w:val="BodyText"/>
            </w:pPr>
            <w:r w:rsidRPr="008E0161">
              <w:t xml:space="preserve">Release 2. Modifications have been made to: </w:t>
            </w:r>
          </w:p>
          <w:p w:rsidR="00000000" w:rsidRPr="008E0161" w:rsidP="008E0161">
            <w:pPr>
              <w:pStyle w:val="ListBullet"/>
            </w:pPr>
            <w:r w:rsidRPr="008E0161">
              <w:t xml:space="preserve">Unit Application </w:t>
            </w:r>
          </w:p>
          <w:p w:rsidR="00000000" w:rsidRPr="008E0161" w:rsidP="008E0161">
            <w:pPr>
              <w:pStyle w:val="ListBullet"/>
            </w:pPr>
            <w:r w:rsidRPr="008E0161">
              <w:t xml:space="preserve">Elements and Performance Criteria </w:t>
            </w:r>
          </w:p>
          <w:p w:rsidR="00000000" w:rsidRPr="008E0161" w:rsidP="008E0161">
            <w:pPr>
              <w:pStyle w:val="ListBullet"/>
            </w:pPr>
            <w:r w:rsidRPr="008E0161">
              <w:t xml:space="preserve">Performance and Knowledge Evidence </w:t>
            </w:r>
          </w:p>
          <w:p w:rsidR="00000000" w:rsidRPr="008E0161" w:rsidP="008E0161">
            <w:pPr>
              <w:pStyle w:val="BodyText"/>
            </w:pPr>
            <w:r w:rsidRPr="008E0161">
              <w:t>Release 1. This unit was released in POL Police Training Package release 1.0 and meets the Standards</w:t>
            </w:r>
            <w:r w:rsidRPr="008E0161">
              <w:t xml:space="preserve"> for Training Packages.   </w:t>
            </w:r>
          </w:p>
          <w:p w:rsidR="00000000" w:rsidRPr="008E0161" w:rsidP="008E0161">
            <w:pPr>
              <w:pStyle w:val="ListBullet"/>
            </w:pPr>
            <w:r w:rsidRPr="008E0161">
              <w:t>Content and formatting updated to comply with new standards</w:t>
            </w:r>
          </w:p>
          <w:p w:rsidR="00000000" w:rsidRPr="008E0161" w:rsidP="008E0161">
            <w:pPr>
              <w:pStyle w:val="ListBullet"/>
            </w:pPr>
            <w:r w:rsidRPr="008E0161">
              <w:t>Unit recoded POL</w:t>
            </w:r>
          </w:p>
          <w:p w:rsidR="00000000" w:rsidRPr="008E0161" w:rsidP="008E0161">
            <w:pPr>
              <w:pStyle w:val="ListBullet"/>
            </w:pPr>
            <w:r w:rsidRPr="008E0161">
              <w:t>Element 1 and 2 all PC reordered. Element 3 all PC reordered and revised</w:t>
            </w:r>
          </w:p>
          <w:p w:rsidR="00000000" w:rsidRPr="008E0161" w:rsidP="008E0161">
            <w:pPr>
              <w:pStyle w:val="ListBullet"/>
            </w:pPr>
            <w:r w:rsidRPr="008E0161">
              <w:t>New element added</w:t>
            </w:r>
          </w:p>
          <w:p w:rsidR="00000000" w:rsidRPr="008E0161" w:rsidP="008E0161">
            <w:pPr>
              <w:pStyle w:val="ListBullet"/>
            </w:pPr>
            <w:r w:rsidRPr="008E0161">
              <w:t>New PC added to Element 2</w:t>
            </w:r>
          </w:p>
          <w:p w:rsidR="00000000" w:rsidRPr="008E0161" w:rsidP="008E0161">
            <w:pPr>
              <w:pStyle w:val="ListBullet"/>
            </w:pPr>
            <w:r w:rsidRPr="008E0161">
              <w:t>PC 1.4 revised</w:t>
            </w:r>
          </w:p>
          <w:p w:rsidR="00000000" w:rsidRPr="008E0161" w:rsidP="008E0161">
            <w:pPr>
              <w:pStyle w:val="ListBullet"/>
            </w:pPr>
            <w:r w:rsidRPr="008E0161">
              <w:t>PC 2.3 removed</w:t>
            </w:r>
          </w:p>
        </w:tc>
      </w:tr>
    </w:tbl>
    <w:p w:rsidR="00000000" w:rsidRPr="008E0161" w:rsidP="008E0161">
      <w:pPr>
        <w:pStyle w:val="NoPaddingFontSize1"/>
      </w:pPr>
    </w:p>
    <w:p w:rsidR="00000000" w:rsidRPr="008E0161" w:rsidP="008E0161">
      <w:pPr>
        <w:pStyle w:val="AllowPageBreak"/>
      </w:pPr>
    </w:p>
    <w:p w:rsidR="00000000" w:rsidRPr="008E0161" w:rsidP="008E0161">
      <w:pPr>
        <w:pStyle w:val="Heading1"/>
      </w:pPr>
      <w:bookmarkStart w:id="2" w:name="O_964741"/>
      <w:bookmarkEnd w:id="2"/>
      <w:r w:rsidRPr="008E0161">
        <w:t>Application</w:t>
      </w:r>
    </w:p>
    <w:tbl>
      <w:tblPr>
        <w:tblW w:w="9497" w:type="dxa"/>
        <w:tblLayout w:type="fixed"/>
        <w:tblCellMar>
          <w:left w:w="62" w:type="dxa"/>
          <w:right w:w="62" w:type="dxa"/>
        </w:tblCellMar>
        <w:tblLook w:val="0000"/>
      </w:tblPr>
      <w:tblGrid>
        <w:gridCol w:w="9497"/>
      </w:tblGrid>
      <w:tr w:rsidTr="008E01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0161" w:rsidP="008E0161">
            <w:pPr>
              <w:pStyle w:val="BodyText"/>
            </w:pPr>
            <w:r w:rsidRPr="008E0161">
              <w:t>This unit describes the skills required to manage incident scenes to secure evidence for investigations, including conducting initial assessments, controlling scenes, coordinating investigations of incident scenes and managing e</w:t>
            </w:r>
            <w:r w:rsidRPr="008E0161">
              <w:t>vidence. Terminology use differs between jurisdictions; incident scenes may also be referred to as crime scenes.</w:t>
            </w:r>
          </w:p>
          <w:p w:rsidR="00000000" w:rsidRPr="008E0161" w:rsidP="008E0161">
            <w:pPr>
              <w:pStyle w:val="BodyText"/>
            </w:pPr>
            <w:r w:rsidRPr="008E0161">
              <w:t>This unit applies to those working as police officers, generally in a designated investigation role, who are required to assess, control and co</w:t>
            </w:r>
            <w:r w:rsidRPr="008E0161">
              <w:t xml:space="preserve">ordinate incident scenes. </w:t>
            </w:r>
          </w:p>
          <w:p w:rsidR="00000000" w:rsidRPr="008E0161" w:rsidP="008E0161">
            <w:pPr>
              <w:pStyle w:val="BodyText"/>
            </w:pPr>
            <w:r w:rsidRPr="008E0161">
              <w:t>The skills and knowledge described in this unit must be applied within the legislative, regulatory and policy environment in which they are carried out. Organisational policies and procedures must be consulted and adhered to, par</w:t>
            </w:r>
            <w:r w:rsidRPr="008E0161">
              <w:t xml:space="preserve">ticularly those related to work health and safety (WHS)/occupational health and safety (OHS), investigation procedures and evidence management. </w:t>
            </w:r>
          </w:p>
          <w:p w:rsidR="00000000" w:rsidRPr="008E0161" w:rsidP="008E0161">
            <w:pPr>
              <w:pStyle w:val="BodyText"/>
            </w:pPr>
            <w:r w:rsidRPr="008E0161">
              <w:t>Those undertaking this unit would demonstrate strong autonomy, making independent decisions and accessing suppo</w:t>
            </w:r>
            <w:r w:rsidRPr="008E0161">
              <w:t>rt from a broad range of services. The individual would be required to possess supervision and management skills, leadership abilities and robust communicative competence. The individual would work on complex tasks, requiring strong adaptability across a b</w:t>
            </w:r>
            <w:r w:rsidRPr="008E0161">
              <w:t>road range of unpredictable contexts.</w:t>
            </w:r>
          </w:p>
          <w:p w:rsidR="00000000" w:rsidRPr="008E0161" w:rsidP="008E0161">
            <w:pPr>
              <w:pStyle w:val="BodyText"/>
            </w:pPr>
            <w:r w:rsidRPr="008E0161">
              <w:t>No licensing, legislative or certification requirements apply to unit at the time of publication.</w:t>
            </w:r>
          </w:p>
        </w:tc>
      </w:tr>
    </w:tbl>
    <w:p w:rsidR="00000000" w:rsidRPr="008E0161" w:rsidP="008E0161">
      <w:pPr>
        <w:pStyle w:val="NoPaddingFontSize1"/>
      </w:pPr>
    </w:p>
    <w:p w:rsidR="00000000" w:rsidRPr="008E0161" w:rsidP="008E0161">
      <w:pPr>
        <w:pStyle w:val="AllowPageBreak"/>
      </w:pPr>
    </w:p>
    <w:p w:rsidR="00000000" w:rsidRPr="008E0161" w:rsidP="008E0161">
      <w:pPr>
        <w:pStyle w:val="Heading1"/>
      </w:pPr>
      <w:bookmarkStart w:id="3" w:name="O_974906"/>
      <w:bookmarkEnd w:id="3"/>
      <w:r w:rsidRPr="008E0161">
        <w:t>Pre-requisite Unit</w:t>
      </w:r>
    </w:p>
    <w:tbl>
      <w:tblPr>
        <w:tblW w:w="9497" w:type="dxa"/>
        <w:tblLayout w:type="fixed"/>
        <w:tblCellMar>
          <w:left w:w="62" w:type="dxa"/>
          <w:right w:w="62" w:type="dxa"/>
        </w:tblCellMar>
        <w:tblLook w:val="0000"/>
      </w:tblPr>
      <w:tblGrid>
        <w:gridCol w:w="9497"/>
      </w:tblGrid>
      <w:tr w:rsidTr="008E01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0161" w:rsidP="008E0161">
            <w:pPr>
              <w:pStyle w:val="BodyText"/>
            </w:pPr>
            <w:r w:rsidRPr="008E0161">
              <w:t>Not applicable.</w:t>
            </w:r>
          </w:p>
        </w:tc>
      </w:tr>
    </w:tbl>
    <w:p w:rsidR="00000000" w:rsidRPr="008E0161" w:rsidP="008E0161">
      <w:pPr>
        <w:pStyle w:val="NoPaddingFontSize1"/>
      </w:pPr>
    </w:p>
    <w:p w:rsidR="00000000" w:rsidRPr="008E0161" w:rsidP="008E0161">
      <w:pPr>
        <w:pStyle w:val="AllowPageBreak"/>
      </w:pPr>
    </w:p>
    <w:p w:rsidR="00000000" w:rsidRPr="008E0161" w:rsidP="008E0161">
      <w:pPr>
        <w:pStyle w:val="Heading1"/>
      </w:pPr>
      <w:bookmarkStart w:id="4" w:name="O_964740"/>
      <w:bookmarkEnd w:id="4"/>
      <w:r w:rsidRPr="008E0161">
        <w:t>Competency Field</w:t>
      </w:r>
    </w:p>
    <w:tbl>
      <w:tblPr>
        <w:tblW w:w="9497" w:type="dxa"/>
        <w:tblLayout w:type="fixed"/>
        <w:tblCellMar>
          <w:left w:w="62" w:type="dxa"/>
          <w:right w:w="62" w:type="dxa"/>
        </w:tblCellMar>
        <w:tblLook w:val="0000"/>
      </w:tblPr>
      <w:tblGrid>
        <w:gridCol w:w="9497"/>
      </w:tblGrid>
      <w:tr w:rsidTr="008E01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0161" w:rsidP="008E0161">
            <w:pPr>
              <w:pStyle w:val="BodyText"/>
            </w:pPr>
            <w:r w:rsidRPr="008E0161">
              <w:t>Investigation</w:t>
            </w:r>
          </w:p>
        </w:tc>
      </w:tr>
    </w:tbl>
    <w:p w:rsidR="00000000" w:rsidRPr="008E0161" w:rsidP="008E0161">
      <w:pPr>
        <w:pStyle w:val="NoPaddingFontSize1"/>
      </w:pPr>
    </w:p>
    <w:p w:rsidR="00000000" w:rsidRPr="008E0161" w:rsidP="008E0161">
      <w:pPr>
        <w:pStyle w:val="AllowPageBreak"/>
      </w:pPr>
    </w:p>
    <w:p w:rsidR="00000000" w:rsidRPr="008E0161" w:rsidP="008E0161">
      <w:pPr>
        <w:pStyle w:val="Heading1"/>
      </w:pPr>
      <w:bookmarkStart w:id="5" w:name="O_974907"/>
      <w:bookmarkEnd w:id="5"/>
      <w:r w:rsidRPr="008E0161">
        <w:t>Unit Sector</w:t>
      </w:r>
    </w:p>
    <w:tbl>
      <w:tblPr>
        <w:tblW w:w="9497" w:type="dxa"/>
        <w:tblLayout w:type="fixed"/>
        <w:tblCellMar>
          <w:left w:w="62" w:type="dxa"/>
          <w:right w:w="62" w:type="dxa"/>
        </w:tblCellMar>
        <w:tblLook w:val="0000"/>
      </w:tblPr>
      <w:tblGrid>
        <w:gridCol w:w="9497"/>
      </w:tblGrid>
      <w:tr w:rsidTr="008E01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0161" w:rsidP="008E0161">
            <w:pPr>
              <w:pStyle w:val="BodyText"/>
            </w:pPr>
            <w:r w:rsidRPr="008E0161">
              <w:t>Not applicable.</w:t>
            </w:r>
          </w:p>
        </w:tc>
      </w:tr>
    </w:tbl>
    <w:p w:rsidR="00000000" w:rsidRPr="008E0161" w:rsidP="008E0161">
      <w:pPr>
        <w:pStyle w:val="NoPaddingFontSize1"/>
      </w:pPr>
    </w:p>
    <w:p w:rsidR="00000000" w:rsidRPr="008E0161" w:rsidP="008E0161">
      <w:pPr>
        <w:pStyle w:val="AllowPageBreak"/>
      </w:pPr>
    </w:p>
    <w:p w:rsidR="00000000" w:rsidRPr="008E0161" w:rsidP="008E0161">
      <w:pPr>
        <w:pStyle w:val="Heading1"/>
      </w:pPr>
      <w:bookmarkStart w:id="6" w:name="O_964739"/>
      <w:bookmarkEnd w:id="6"/>
      <w:r w:rsidRPr="008E016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E016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E0161" w:rsidP="008E0161">
            <w:pPr>
              <w:pStyle w:val="BodyText"/>
            </w:pPr>
            <w:r w:rsidRPr="008E016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PERFORMANCE CRITERIA</w:t>
            </w:r>
          </w:p>
        </w:tc>
      </w:tr>
      <w:tr w:rsidTr="008E016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Performance criteria describe the performance needed to demonstrate achievement of the element.</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E0161" w:rsidP="008E0161">
            <w:pPr>
              <w:pStyle w:val="BodyText"/>
            </w:pPr>
            <w:r w:rsidRPr="008E0161">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8E0161" w:rsidP="008E0161">
            <w:pPr>
              <w:pStyle w:val="BodyText"/>
            </w:pPr>
            <w:r w:rsidRPr="008E0161">
              <w:rPr>
                <w:rStyle w:val="SpecialBold"/>
              </w:rPr>
              <w:t>Assess incident scenes</w:t>
            </w: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Identify scenes for investigation purposes</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Evaluate scenes to determine actions required for preservation of life, property and evidence</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Define scenes to determine investigative approach and establish resource requirements</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Identify risks affecting scenes to address safety concerns and preservation of evidence</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E0161" w:rsidP="008E0161">
            <w:pPr>
              <w:pStyle w:val="BodyText"/>
            </w:pPr>
            <w:r w:rsidRPr="008E016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E0161" w:rsidP="008E0161">
            <w:pPr>
              <w:pStyle w:val="BodyText"/>
            </w:pPr>
            <w:r w:rsidRPr="008E0161">
              <w:rPr>
                <w:rStyle w:val="SpecialBold"/>
              </w:rPr>
              <w:t>Control incident scenes</w:t>
            </w: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Secure boundaries of scenes to prevent contamination of prospective evidence</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Manage risks affecting scenes to preserve safety of self, colleagues and public</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Control suspects to facilitate further investigation</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Control persons at scenes to safeguard their welfare and prevent contamination of scenes</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Coordinate stakeholders to manage scenes</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Record activities at scenes to support investigation</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Preserve potential evidence to prevent contamination</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E0161" w:rsidP="008E0161">
            <w:pPr>
              <w:pStyle w:val="BodyText"/>
            </w:pPr>
            <w:r w:rsidRPr="008E016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E0161" w:rsidP="008E0161">
            <w:pPr>
              <w:pStyle w:val="BodyText"/>
            </w:pPr>
            <w:r w:rsidRPr="008E0161">
              <w:rPr>
                <w:rStyle w:val="SpecialBold"/>
              </w:rPr>
              <w:t>Coordinate incident scene investigations</w:t>
            </w: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Formulate informal/formal plans to select methods and resources for processing scenes</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Communicate with stakeholders to contain scenes and identify roles and responsibilities</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Coordinate stakeholders to process and rehabilitate incident scenes</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Identify persons relevant to scenes and initial investigation</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Interview identified persons to determine possible avenues of inquiry and offences/defences</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Assess information collected to initiate investigative action</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Conduct briefings in accordance with jurisdictional reporting processes</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Refer persons to relevant support agencies for welfare purposes</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E0161" w:rsidP="008E0161">
            <w:pPr>
              <w:pStyle w:val="BodyText"/>
            </w:pPr>
            <w:r w:rsidRPr="008E016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E0161" w:rsidP="008E0161">
            <w:pPr>
              <w:pStyle w:val="BodyText"/>
            </w:pPr>
            <w:r w:rsidRPr="008E0161">
              <w:rPr>
                <w:rStyle w:val="SpecialBold"/>
              </w:rPr>
              <w:t>Manage evidence</w:t>
            </w: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 xml:space="preserve">Identify evidence at </w:t>
            </w:r>
            <w:r w:rsidRPr="008E0161">
              <w:t>scenes using investigative methods</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Process evidence to maintain continuity and integrity</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Record identified evidence for investigative purposes</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Seize and secure identified evidence to ensure continuity and integrity</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Address hazards associated with evidence</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Examine evidence to collect information and identify further investigation requirements</w:t>
            </w:r>
          </w:p>
        </w:tc>
      </w:tr>
      <w:tr w:rsidTr="008E01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01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RPr="008E0161" w:rsidP="008E0161">
            <w:pPr>
              <w:pStyle w:val="BodyText"/>
            </w:pPr>
            <w:r w:rsidRPr="008E0161">
              <w:t>Record handling of evidence</w:t>
            </w:r>
          </w:p>
        </w:tc>
      </w:tr>
    </w:tbl>
    <w:p w:rsidR="00000000" w:rsidRPr="008E0161" w:rsidP="008E0161">
      <w:pPr>
        <w:pStyle w:val="NoPaddingFontSize1"/>
      </w:pPr>
    </w:p>
    <w:p w:rsidR="00000000" w:rsidRPr="008E0161" w:rsidP="008E0161">
      <w:pPr>
        <w:pStyle w:val="AllowPageBreak"/>
      </w:pPr>
    </w:p>
    <w:p w:rsidR="00000000" w:rsidRPr="008E0161" w:rsidP="008E0161">
      <w:pPr>
        <w:pStyle w:val="Heading1"/>
      </w:pPr>
      <w:bookmarkStart w:id="7" w:name="O_964738"/>
      <w:bookmarkEnd w:id="7"/>
      <w:r w:rsidRPr="008E0161">
        <w:t>Foundation Skills</w:t>
      </w:r>
    </w:p>
    <w:tbl>
      <w:tblPr>
        <w:tblW w:w="9497" w:type="dxa"/>
        <w:tblLayout w:type="fixed"/>
        <w:tblCellMar>
          <w:left w:w="62" w:type="dxa"/>
          <w:right w:w="62" w:type="dxa"/>
        </w:tblCellMar>
        <w:tblLook w:val="0000"/>
      </w:tblPr>
      <w:tblGrid>
        <w:gridCol w:w="9497"/>
      </w:tblGrid>
      <w:tr w:rsidTr="008E01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0161" w:rsidP="008E0161">
            <w:pPr>
              <w:pStyle w:val="BodyText"/>
            </w:pPr>
            <w:r w:rsidRPr="008E0161">
              <w:t>Foundation skills essential to performance are explicit in the performance criteria of this unit of competency.</w:t>
            </w:r>
          </w:p>
        </w:tc>
      </w:tr>
    </w:tbl>
    <w:p w:rsidR="00000000" w:rsidRPr="008E0161" w:rsidP="008E0161">
      <w:pPr>
        <w:pStyle w:val="NoPaddingFontSize1"/>
      </w:pPr>
    </w:p>
    <w:p w:rsidR="00000000" w:rsidRPr="008E0161" w:rsidP="008E0161">
      <w:pPr>
        <w:pStyle w:val="AllowPageBreak"/>
      </w:pPr>
    </w:p>
    <w:p w:rsidR="00000000" w:rsidRPr="008E0161" w:rsidP="008E0161">
      <w:pPr>
        <w:pStyle w:val="Heading1"/>
      </w:pPr>
      <w:bookmarkStart w:id="8" w:name="O_974908"/>
      <w:bookmarkEnd w:id="8"/>
      <w:r w:rsidRPr="008E0161">
        <w:t>Range of Conditions</w:t>
      </w:r>
    </w:p>
    <w:tbl>
      <w:tblPr>
        <w:tblW w:w="9497" w:type="dxa"/>
        <w:tblLayout w:type="fixed"/>
        <w:tblCellMar>
          <w:left w:w="62" w:type="dxa"/>
          <w:right w:w="62" w:type="dxa"/>
        </w:tblCellMar>
        <w:tblLook w:val="0000"/>
      </w:tblPr>
      <w:tblGrid>
        <w:gridCol w:w="9497"/>
      </w:tblGrid>
      <w:tr w:rsidTr="008E01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0161" w:rsidP="008E0161">
            <w:pPr>
              <w:pStyle w:val="BodyText"/>
            </w:pPr>
            <w:r w:rsidRPr="008E0161">
              <w:t>Range is restricted to essential operating conditions and any other variables essential to the work envir</w:t>
            </w:r>
            <w:r w:rsidRPr="008E0161">
              <w:t>onment.</w:t>
            </w:r>
          </w:p>
          <w:p w:rsidR="00000000" w:rsidRPr="008E0161" w:rsidP="008E0161">
            <w:pPr>
              <w:pStyle w:val="BodyText"/>
            </w:pPr>
            <w:r w:rsidRPr="008E0161">
              <w:t>Non-essential conditions may be found in the Companion Volume Implementation Guide.</w:t>
            </w:r>
          </w:p>
        </w:tc>
      </w:tr>
    </w:tbl>
    <w:p w:rsidR="00000000" w:rsidRPr="008E0161" w:rsidP="008E0161">
      <w:pPr>
        <w:pStyle w:val="NoPaddingFontSize1"/>
      </w:pPr>
    </w:p>
    <w:p w:rsidR="00000000" w:rsidRPr="008E0161" w:rsidP="008E0161">
      <w:pPr>
        <w:pStyle w:val="AllowPageBreak"/>
      </w:pPr>
    </w:p>
    <w:p w:rsidR="00000000" w:rsidRPr="008E0161" w:rsidP="008E0161">
      <w:pPr>
        <w:pStyle w:val="Heading1"/>
      </w:pPr>
      <w:bookmarkStart w:id="9" w:name="O_964737"/>
      <w:bookmarkEnd w:id="9"/>
      <w:r w:rsidRPr="008E0161">
        <w:t>Unit Mapping Information</w:t>
      </w:r>
    </w:p>
    <w:tbl>
      <w:tblPr>
        <w:tblW w:w="9497" w:type="dxa"/>
        <w:tblLayout w:type="fixed"/>
        <w:tblCellMar>
          <w:left w:w="62" w:type="dxa"/>
          <w:right w:w="62" w:type="dxa"/>
        </w:tblCellMar>
        <w:tblLook w:val="0000"/>
      </w:tblPr>
      <w:tblGrid>
        <w:gridCol w:w="9497"/>
      </w:tblGrid>
      <w:tr w:rsidTr="008E01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0161" w:rsidP="008E0161">
            <w:pPr>
              <w:pStyle w:val="BodyText"/>
            </w:pPr>
            <w:r w:rsidRPr="008E0161">
              <w:t>This unit replaces and is equivalent to for PUAPOLIV003A Manage incident scenes.</w:t>
            </w:r>
          </w:p>
        </w:tc>
      </w:tr>
    </w:tbl>
    <w:p w:rsidR="00000000" w:rsidRPr="008E0161" w:rsidP="008E0161">
      <w:pPr>
        <w:pStyle w:val="NoPaddingFontSize1"/>
      </w:pPr>
    </w:p>
    <w:p w:rsidR="00000000" w:rsidRPr="008E0161" w:rsidP="008E0161">
      <w:pPr>
        <w:pStyle w:val="AllowPageBreak"/>
      </w:pPr>
    </w:p>
    <w:p w:rsidR="00000000" w:rsidRPr="008E0161" w:rsidP="008E0161">
      <w:pPr>
        <w:pStyle w:val="Heading1"/>
      </w:pPr>
      <w:bookmarkStart w:id="10" w:name="O_964743"/>
      <w:bookmarkEnd w:id="10"/>
      <w:r w:rsidRPr="008E0161">
        <w:t>Links</w:t>
      </w:r>
    </w:p>
    <w:p w:rsidR="00000000" w:rsidRPr="008E0161" w:rsidP="00223128">
      <w:pPr>
        <w:pStyle w:val="BodyText"/>
      </w:pPr>
      <w:r w:rsidRPr="008E016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B79D4">
        <w:rPr>
          <w:rStyle w:val="Hyperlink"/>
        </w:rPr>
        <w:t>https://vetnet.gov.au/Pages/TrainingDocs.aspx?q=98c3984e-2cf1-48a8-8ed1-85e4b92e7351</w:t>
      </w:r>
      <w:r>
        <w:fldChar w:fldCharType="end"/>
      </w:r>
    </w:p>
    <w:p w:rsidR="00000000" w:rsidRPr="008E0161" w:rsidP="00223128">
      <w:pPr>
        <w:pStyle w:val="BodyText"/>
        <w:sectPr w:rsidSect="008E0161">
          <w:headerReference w:type="default" r:id="rId10"/>
          <w:footerReference w:type="default" r:id="rId11"/>
          <w:pgSz w:w="11908" w:h="16833"/>
          <w:pgMar w:top="1702" w:right="1418" w:bottom="1702" w:left="1418" w:header="992" w:footer="992" w:gutter="0"/>
          <w:cols w:space="720"/>
          <w:noEndnote/>
          <w:docGrid w:linePitch="299"/>
        </w:sectPr>
      </w:pPr>
    </w:p>
    <w:p w:rsidR="00000000" w:rsidRPr="008E0161" w:rsidP="008E0161">
      <w:pPr>
        <w:pStyle w:val="SuperHeading"/>
      </w:pPr>
      <w:r w:rsidRPr="008E0161">
        <w:t>Assessment Requirements for POLINV003 Manage incident scenes</w:t>
      </w:r>
    </w:p>
    <w:p w:rsidR="00000000" w:rsidRPr="008E0161" w:rsidP="008E0161">
      <w:pPr>
        <w:pStyle w:val="Heading1"/>
      </w:pPr>
      <w:bookmarkStart w:id="11" w:name="O_964735"/>
      <w:bookmarkEnd w:id="11"/>
      <w:r w:rsidRPr="008E0161">
        <w:t>Modification History</w:t>
      </w:r>
    </w:p>
    <w:tbl>
      <w:tblPr>
        <w:tblW w:w="9497" w:type="dxa"/>
        <w:tblLayout w:type="fixed"/>
        <w:tblCellMar>
          <w:left w:w="62" w:type="dxa"/>
          <w:right w:w="62" w:type="dxa"/>
        </w:tblCellMar>
        <w:tblLook w:val="0000"/>
      </w:tblPr>
      <w:tblGrid>
        <w:gridCol w:w="9497"/>
      </w:tblGrid>
      <w:tr w:rsidTr="008E01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0161" w:rsidP="008E0161">
            <w:pPr>
              <w:pStyle w:val="BodyText"/>
            </w:pPr>
            <w:r w:rsidRPr="008E0161">
              <w:t xml:space="preserve">Release 2. Modifications have been made to: </w:t>
            </w:r>
          </w:p>
          <w:p w:rsidR="00000000" w:rsidRPr="008E0161" w:rsidP="008E0161">
            <w:pPr>
              <w:pStyle w:val="ListBullet"/>
            </w:pPr>
            <w:r w:rsidRPr="008E0161">
              <w:t xml:space="preserve">Unit Application </w:t>
            </w:r>
          </w:p>
          <w:p w:rsidR="00000000" w:rsidRPr="008E0161" w:rsidP="008E0161">
            <w:pPr>
              <w:pStyle w:val="ListBullet"/>
            </w:pPr>
            <w:r w:rsidRPr="008E0161">
              <w:t xml:space="preserve">Elements and Performance Criteria </w:t>
            </w:r>
          </w:p>
          <w:p w:rsidR="00000000" w:rsidRPr="008E0161" w:rsidP="008E0161">
            <w:pPr>
              <w:pStyle w:val="ListBullet"/>
            </w:pPr>
            <w:r w:rsidRPr="008E0161">
              <w:t xml:space="preserve">Performance and Knowledge Evidence </w:t>
            </w:r>
          </w:p>
          <w:p w:rsidR="00000000" w:rsidRPr="008E0161" w:rsidP="008E0161">
            <w:pPr>
              <w:pStyle w:val="BodyText"/>
            </w:pPr>
            <w:r w:rsidRPr="008E0161">
              <w:t xml:space="preserve">Release 1. These Assessment Requirements were released in POL Police Training Package release 1.0 and meet the Standards for Training Packages. </w:t>
            </w:r>
          </w:p>
          <w:p w:rsidR="00000000" w:rsidRPr="008E0161" w:rsidP="008E0161">
            <w:pPr>
              <w:pStyle w:val="ListBullet"/>
            </w:pPr>
            <w:r w:rsidRPr="008E0161">
              <w:t>Assessment Requirements created drawing upon specified assessment information from superseded unit</w:t>
            </w:r>
          </w:p>
        </w:tc>
      </w:tr>
    </w:tbl>
    <w:p w:rsidR="00000000" w:rsidRPr="008E0161" w:rsidP="008E0161">
      <w:pPr>
        <w:pStyle w:val="NoPaddingFontSize1"/>
      </w:pPr>
    </w:p>
    <w:p w:rsidR="00000000" w:rsidRPr="008E0161" w:rsidP="008E0161">
      <w:pPr>
        <w:pStyle w:val="AllowPageBreak"/>
      </w:pPr>
    </w:p>
    <w:p w:rsidR="00000000" w:rsidRPr="008E0161" w:rsidP="008E0161">
      <w:pPr>
        <w:pStyle w:val="Heading1"/>
      </w:pPr>
      <w:bookmarkStart w:id="12" w:name="O_964734"/>
      <w:bookmarkEnd w:id="12"/>
      <w:r w:rsidRPr="008E0161">
        <w:t>Performance Evidence</w:t>
      </w:r>
    </w:p>
    <w:tbl>
      <w:tblPr>
        <w:tblW w:w="9497" w:type="dxa"/>
        <w:tblLayout w:type="fixed"/>
        <w:tblCellMar>
          <w:left w:w="62" w:type="dxa"/>
          <w:right w:w="62" w:type="dxa"/>
        </w:tblCellMar>
        <w:tblLook w:val="0000"/>
      </w:tblPr>
      <w:tblGrid>
        <w:gridCol w:w="9497"/>
      </w:tblGrid>
      <w:tr w:rsidTr="008E01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Evidence required to demonstrate competence in this unit must be relevant to and satisfy all of the requirements of the elements and performance criteria on at least one occasion and include:</w:t>
            </w:r>
          </w:p>
        </w:tc>
      </w:tr>
      <w:tr w:rsidTr="008E01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0161" w:rsidP="008E0161">
            <w:pPr>
              <w:pStyle w:val="ListBullet"/>
            </w:pPr>
            <w:r w:rsidRPr="008E0161">
              <w:t>defining and securing incident sc</w:t>
            </w:r>
            <w:r w:rsidRPr="008E0161">
              <w:t xml:space="preserve">enes, both primary and secondary </w:t>
            </w:r>
          </w:p>
          <w:p w:rsidR="00000000" w:rsidRPr="008E0161" w:rsidP="008E0161">
            <w:pPr>
              <w:pStyle w:val="ListBullet"/>
            </w:pPr>
            <w:r w:rsidRPr="008E0161">
              <w:t xml:space="preserve">preserving life, property and evidence at incident scene through the identification of risk factors </w:t>
            </w:r>
          </w:p>
          <w:p w:rsidR="00000000" w:rsidRPr="008E0161" w:rsidP="008E0161">
            <w:pPr>
              <w:pStyle w:val="ListBullet"/>
            </w:pPr>
            <w:r w:rsidRPr="008E0161">
              <w:t xml:space="preserve">controlling persons and suspects at incident, including searching, separating and securing them </w:t>
            </w:r>
          </w:p>
          <w:p w:rsidR="00000000" w:rsidRPr="008E0161" w:rsidP="008E0161">
            <w:pPr>
              <w:pStyle w:val="ListBullet"/>
            </w:pPr>
            <w:r w:rsidRPr="008E0161">
              <w:t xml:space="preserve">communicating with and managing witnesses and victims </w:t>
            </w:r>
          </w:p>
          <w:p w:rsidR="00000000" w:rsidRPr="008E0161" w:rsidP="008E0161">
            <w:pPr>
              <w:pStyle w:val="ListBullet"/>
            </w:pPr>
            <w:r w:rsidRPr="008E0161">
              <w:t xml:space="preserve">coordinating stakeholders to manage, process and rehabilitate incident scene </w:t>
            </w:r>
          </w:p>
          <w:p w:rsidR="00000000" w:rsidRPr="008E0161" w:rsidP="008E0161">
            <w:pPr>
              <w:pStyle w:val="ListBullet"/>
            </w:pPr>
            <w:r w:rsidRPr="008E0161">
              <w:t xml:space="preserve">identifying specialist support services required at incident scene </w:t>
            </w:r>
          </w:p>
          <w:p w:rsidR="00000000" w:rsidRPr="008E0161" w:rsidP="008E0161">
            <w:pPr>
              <w:pStyle w:val="ListBullet"/>
            </w:pPr>
            <w:r w:rsidRPr="008E0161">
              <w:t>managing information for planning, recording and report</w:t>
            </w:r>
            <w:r w:rsidRPr="008E0161">
              <w:t>ing purposes</w:t>
            </w:r>
          </w:p>
          <w:p w:rsidR="00000000" w:rsidRPr="008E0161" w:rsidP="008E0161">
            <w:pPr>
              <w:pStyle w:val="ListBullet"/>
            </w:pPr>
            <w:r w:rsidRPr="008E0161">
              <w:t xml:space="preserve">applying investigative techniques to collect information and evidence, including investigative interviewing </w:t>
            </w:r>
          </w:p>
          <w:p w:rsidR="00000000" w:rsidRPr="008E0161" w:rsidP="008E0161">
            <w:pPr>
              <w:pStyle w:val="ListBullet"/>
            </w:pPr>
            <w:r w:rsidRPr="008E0161">
              <w:t xml:space="preserve">handling and preserving continuity of evidence </w:t>
            </w:r>
          </w:p>
          <w:p w:rsidR="00000000" w:rsidRPr="008E0161" w:rsidP="008E0161">
            <w:pPr>
              <w:pStyle w:val="ListBullet"/>
            </w:pPr>
            <w:r w:rsidRPr="008E0161">
              <w:t>examining evidence, with consideration of work health and safety (WHS)/occupational he</w:t>
            </w:r>
            <w:r w:rsidRPr="008E0161">
              <w:t>alth and safety (OHS)</w:t>
            </w:r>
          </w:p>
          <w:p w:rsidR="00000000" w:rsidRPr="008E0161" w:rsidP="008E0161">
            <w:pPr>
              <w:pStyle w:val="ListBullet"/>
            </w:pPr>
            <w:r w:rsidRPr="008E0161">
              <w:t xml:space="preserve">referring relevant persons to external services for support and wellbeing purposes </w:t>
            </w:r>
          </w:p>
          <w:p w:rsidR="00000000" w:rsidRPr="008E0161" w:rsidP="008E0161">
            <w:pPr>
              <w:pStyle w:val="ListBullet"/>
            </w:pPr>
            <w:r w:rsidRPr="008E0161">
              <w:t xml:space="preserve">coordinating the return, disposal and storage of evidence. </w:t>
            </w:r>
          </w:p>
        </w:tc>
      </w:tr>
    </w:tbl>
    <w:p w:rsidR="00000000" w:rsidRPr="008E0161" w:rsidP="008E0161">
      <w:pPr>
        <w:pStyle w:val="NoPaddingFontSize1"/>
      </w:pPr>
    </w:p>
    <w:p w:rsidR="00000000" w:rsidRPr="008E0161" w:rsidP="008E0161">
      <w:pPr>
        <w:pStyle w:val="AllowPageBreak"/>
      </w:pPr>
    </w:p>
    <w:p w:rsidR="00000000" w:rsidRPr="008E0161" w:rsidP="008E0161">
      <w:pPr>
        <w:pStyle w:val="Heading1"/>
      </w:pPr>
      <w:bookmarkStart w:id="13" w:name="O_964733"/>
      <w:bookmarkEnd w:id="13"/>
      <w:r w:rsidRPr="008E0161">
        <w:t>Knowledge Evidence</w:t>
      </w:r>
    </w:p>
    <w:tbl>
      <w:tblPr>
        <w:tblW w:w="9497" w:type="dxa"/>
        <w:tblLayout w:type="fixed"/>
        <w:tblCellMar>
          <w:left w:w="62" w:type="dxa"/>
          <w:right w:w="62" w:type="dxa"/>
        </w:tblCellMar>
        <w:tblLook w:val="0000"/>
      </w:tblPr>
      <w:tblGrid>
        <w:gridCol w:w="9497"/>
      </w:tblGrid>
      <w:tr w:rsidTr="008E01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0161">
            <w:pPr>
              <w:pStyle w:val="BodyText"/>
              <w:rPr>
                <w:lang w:val="en-NZ"/>
              </w:rPr>
            </w:pPr>
            <w:r w:rsidRPr="008E0161">
              <w:t xml:space="preserve">Evidence required to demonstrate competence in this </w:t>
            </w:r>
            <w:r w:rsidRPr="008E0161">
              <w:t>unit must be relevant to and satisfy all of the requirements of the elements and performance criteria and include knowledge of:</w:t>
            </w:r>
          </w:p>
        </w:tc>
      </w:tr>
      <w:tr w:rsidTr="008E01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0161" w:rsidP="008E0161">
            <w:pPr>
              <w:pStyle w:val="ListBullet"/>
            </w:pPr>
            <w:r w:rsidRPr="008E0161">
              <w:t>organisational and policy context in which incident scenes are managed and investigated</w:t>
            </w:r>
          </w:p>
          <w:p w:rsidR="00000000" w:rsidRPr="008E0161" w:rsidP="008E0161">
            <w:pPr>
              <w:pStyle w:val="ListBullet"/>
            </w:pPr>
            <w:r w:rsidRPr="008E0161">
              <w:t>judicial and evidentiary requirements</w:t>
            </w:r>
          </w:p>
          <w:p w:rsidR="00000000" w:rsidRPr="008E0161" w:rsidP="008E0161">
            <w:pPr>
              <w:pStyle w:val="ListBullet"/>
            </w:pPr>
            <w:r w:rsidRPr="008E0161">
              <w:t>jurisdictional processes for the collection, preservation and continuity of evidence</w:t>
            </w:r>
          </w:p>
          <w:p w:rsidR="00000000" w:rsidRPr="008E0161" w:rsidP="008E0161">
            <w:pPr>
              <w:pStyle w:val="ListBullet"/>
            </w:pPr>
            <w:r w:rsidRPr="008E0161">
              <w:t>investigation techniques</w:t>
            </w:r>
          </w:p>
          <w:p w:rsidR="00000000" w:rsidRPr="008E0161" w:rsidP="008E0161">
            <w:pPr>
              <w:pStyle w:val="ListBullet"/>
            </w:pPr>
            <w:r w:rsidRPr="008E0161">
              <w:t>capabilities, powers and authorities of services external to policing</w:t>
            </w:r>
          </w:p>
          <w:p w:rsidR="00000000" w:rsidRPr="008E0161" w:rsidP="008E0161">
            <w:pPr>
              <w:pStyle w:val="ListBullet"/>
            </w:pPr>
            <w:r w:rsidRPr="008E0161">
              <w:t>risk factors associated with incident scenes, both tactical and environmenta</w:t>
            </w:r>
            <w:r w:rsidRPr="008E0161">
              <w:t>l</w:t>
            </w:r>
          </w:p>
        </w:tc>
      </w:tr>
    </w:tbl>
    <w:p w:rsidR="00000000" w:rsidRPr="008E0161" w:rsidP="008E0161">
      <w:pPr>
        <w:pStyle w:val="NoPaddingFontSize1"/>
      </w:pPr>
    </w:p>
    <w:p w:rsidR="00000000" w:rsidRPr="008E0161" w:rsidP="008E0161">
      <w:pPr>
        <w:pStyle w:val="AllowPageBreak"/>
      </w:pPr>
    </w:p>
    <w:p w:rsidR="00000000" w:rsidRPr="008E0161" w:rsidP="008E0161">
      <w:pPr>
        <w:pStyle w:val="Heading1"/>
      </w:pPr>
      <w:bookmarkStart w:id="14" w:name="O_964732"/>
      <w:bookmarkEnd w:id="14"/>
      <w:r w:rsidRPr="008E0161">
        <w:t>Assessment Conditions</w:t>
      </w:r>
    </w:p>
    <w:tbl>
      <w:tblPr>
        <w:tblW w:w="9497" w:type="dxa"/>
        <w:tblLayout w:type="fixed"/>
        <w:tblCellMar>
          <w:left w:w="62" w:type="dxa"/>
          <w:right w:w="62" w:type="dxa"/>
        </w:tblCellMar>
        <w:tblLook w:val="0000"/>
      </w:tblPr>
      <w:tblGrid>
        <w:gridCol w:w="9497"/>
      </w:tblGrid>
      <w:tr w:rsidTr="008E01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0161" w:rsidP="008E0161">
            <w:pPr>
              <w:pStyle w:val="BodyText"/>
            </w:pPr>
            <w:r w:rsidRPr="008E0161">
              <w:t xml:space="preserve">As a minimum, assessors must satisfy applicable regulatory requirements, which include requirements in </w:t>
            </w:r>
            <w:r w:rsidRPr="008E0161">
              <w:t xml:space="preserve">the Standards for Registered Training Organisations current at the time of assessment. </w:t>
            </w:r>
          </w:p>
          <w:p w:rsidR="00000000" w:rsidRPr="008E0161" w:rsidP="008E0161">
            <w:pPr>
              <w:pStyle w:val="BodyText"/>
            </w:pPr>
            <w:r w:rsidRPr="008E0161">
              <w:t>As a minimum, assessme</w:t>
            </w:r>
            <w:r w:rsidRPr="008E0161">
              <w:t>nt must satisfy applicable regulatory requirements, which include requirements in the Standards for Registered Training Organisations current at the time of assessment.</w:t>
            </w:r>
          </w:p>
          <w:p w:rsidR="00000000" w:rsidRPr="008E0161" w:rsidP="008E0161">
            <w:pPr>
              <w:pStyle w:val="BodyText"/>
            </w:pPr>
            <w:r w:rsidRPr="008E0161">
              <w:t>Assessment processes and techniques must be appropriate to the language, literacy and numeracy requirements of the work being performed and the needs of the candidate.</w:t>
            </w:r>
          </w:p>
          <w:p w:rsidR="00000000" w:rsidRPr="008E0161" w:rsidP="008E0161">
            <w:pPr>
              <w:pStyle w:val="BodyText"/>
            </w:pPr>
            <w:r w:rsidRPr="008E0161">
              <w:t>Assessment must occur in workplace operational situations. Where this is not appropriate</w:t>
            </w:r>
            <w:r w:rsidRPr="008E0161">
              <w:t>, assessment must occur in simulated workplace operational situations that reflect workplace conditions.</w:t>
            </w:r>
          </w:p>
          <w:p w:rsidR="00000000" w:rsidRPr="008E0161" w:rsidP="008E0161">
            <w:pPr>
              <w:pStyle w:val="BodyText"/>
            </w:pPr>
            <w:r w:rsidRPr="008E0161">
              <w:t>Resources for assessment must include access to:</w:t>
            </w:r>
          </w:p>
          <w:p w:rsidR="00000000" w:rsidRPr="008E0161" w:rsidP="008E0161">
            <w:pPr>
              <w:pStyle w:val="ListBullet"/>
            </w:pPr>
            <w:r w:rsidRPr="008E0161">
              <w:t>a range of relevant exercises, case studies and/or other simulations</w:t>
            </w:r>
          </w:p>
          <w:p w:rsidR="00000000" w:rsidRPr="008E0161" w:rsidP="008E0161">
            <w:pPr>
              <w:pStyle w:val="ListBullet"/>
            </w:pPr>
            <w:r w:rsidRPr="008E0161">
              <w:t>relevant and appropriate materia</w:t>
            </w:r>
            <w:r w:rsidRPr="008E0161">
              <w:t xml:space="preserve">ls, tools, equipment and personal protective equipment (PPE) currently used in industry </w:t>
            </w:r>
          </w:p>
          <w:p w:rsidR="00000000" w:rsidRPr="008E0161" w:rsidP="008E0161">
            <w:pPr>
              <w:pStyle w:val="ListBullet"/>
            </w:pPr>
            <w:r w:rsidRPr="008E0161">
              <w:t>applicable documentation, including workplace procedures, regulations, codes of practice and operation manuals</w:t>
            </w:r>
          </w:p>
          <w:p w:rsidR="00000000" w:rsidRPr="008E0161" w:rsidP="008E0161">
            <w:pPr>
              <w:pStyle w:val="ListBullet"/>
            </w:pPr>
            <w:r w:rsidRPr="008E0161">
              <w:t>acceptable means of simulated assessment.</w:t>
            </w:r>
          </w:p>
        </w:tc>
      </w:tr>
    </w:tbl>
    <w:p w:rsidR="00000000" w:rsidRPr="008E0161" w:rsidP="008E0161">
      <w:pPr>
        <w:pStyle w:val="NoPaddingFontSize1"/>
      </w:pPr>
    </w:p>
    <w:p w:rsidR="00000000" w:rsidRPr="008E0161" w:rsidP="008E0161">
      <w:pPr>
        <w:pStyle w:val="AllowPageBreak"/>
      </w:pPr>
    </w:p>
    <w:p w:rsidR="00000000" w:rsidRPr="008E0161" w:rsidP="008E0161">
      <w:pPr>
        <w:pStyle w:val="Heading1"/>
      </w:pPr>
      <w:bookmarkStart w:id="15" w:name="O_964744"/>
      <w:bookmarkEnd w:id="15"/>
      <w:r w:rsidRPr="008E0161">
        <w:t>Links</w:t>
      </w:r>
    </w:p>
    <w:p w:rsidR="00000000" w:rsidRPr="008E0161" w:rsidP="00223128">
      <w:pPr>
        <w:pStyle w:val="BodyText"/>
      </w:pPr>
      <w:r w:rsidRPr="008E016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B79D4">
        <w:rPr>
          <w:rStyle w:val="Hyperlink"/>
        </w:rPr>
        <w:t>https://vetnet.gov.au/Pages/TrainingDocs.aspx?q=98c3984e-2cf1-48a8-8ed1-85e4b92e7351</w:t>
      </w:r>
      <w:r>
        <w:fldChar w:fldCharType="end"/>
      </w:r>
    </w:p>
    <w:p w:rsidR="00000000" w:rsidRPr="008E0161" w:rsidP="008E0161"/>
    <w:sectPr w:rsidSect="008E01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61" w:rsidRPr="00223128" w:rsidP="002231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128" w:rsidP="008E01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3128" w:rsidP="008E01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23128" w:rsidP="008E01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61" w:rsidP="008E0161">
    <w:pPr>
      <w:pStyle w:val="Footer"/>
      <w:framePr w:wrap="around"/>
    </w:pPr>
    <w:r>
      <w:fldChar w:fldCharType="begin"/>
    </w:r>
    <w:r>
      <w:instrText xml:space="preserve"> DOCPROPERTY  Subject  \* MERGEFORMAT </w:instrText>
    </w:r>
    <w:r>
      <w:fldChar w:fldCharType="separate"/>
    </w:r>
    <w:r w:rsidR="00223128">
      <w:t>Approved</w:t>
    </w:r>
    <w:r w:rsidR="00223128">
      <w:fldChar w:fldCharType="end"/>
    </w:r>
    <w:r>
      <w:tab/>
      <w:t xml:space="preserve">Page </w:t>
    </w:r>
    <w:r>
      <w:fldChar w:fldCharType="begin"/>
    </w:r>
    <w:r>
      <w:instrText xml:space="preserve"> PAGE  \* Arabic  \* MERGEFORMAT </w:instrText>
    </w:r>
    <w:r>
      <w:fldChar w:fldCharType="separate"/>
    </w:r>
    <w:r w:rsidR="0022312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3128">
      <w:rPr>
        <w:noProof/>
      </w:rPr>
      <w:t>5</w:t>
    </w:r>
    <w:r>
      <w:rPr>
        <w:noProof/>
      </w:rPr>
      <w:fldChar w:fldCharType="end"/>
    </w:r>
  </w:p>
  <w:p w:rsidR="008E0161" w:rsidP="008E0161">
    <w:pPr>
      <w:pStyle w:val="Footer"/>
      <w:framePr w:wrap="around"/>
    </w:pPr>
    <w:r>
      <w:t xml:space="preserve">© Commonwealth of Australia, </w:t>
    </w:r>
    <w:r>
      <w:fldChar w:fldCharType="begin"/>
    </w:r>
    <w:r>
      <w:instrText xml:space="preserve"> DATE  \@ "yyyy"  \* MERGEFORMAT </w:instrText>
    </w:r>
    <w:r>
      <w:fldChar w:fldCharType="separate"/>
    </w:r>
    <w:r w:rsidR="00223128">
      <w:rPr>
        <w:noProof/>
      </w:rPr>
      <w:t>2025</w:t>
    </w:r>
    <w:r>
      <w:fldChar w:fldCharType="end"/>
    </w:r>
    <w:r>
      <w:tab/>
    </w:r>
    <w:r>
      <w:fldChar w:fldCharType="begin"/>
    </w:r>
    <w:r>
      <w:instrText xml:space="preserve"> DOCPROPERTY  Author  \* MERGEFORMAT </w:instrText>
    </w:r>
    <w:r>
      <w:fldChar w:fldCharType="separate"/>
    </w:r>
    <w:r w:rsidR="00223128">
      <w:t>Public Skills Australia</w:t>
    </w:r>
    <w:r w:rsidR="00223128">
      <w:fldChar w:fldCharType="end"/>
    </w:r>
  </w:p>
  <w:p w:rsidR="008E0161" w:rsidP="008E01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1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0161" w:rsidRPr="00223128" w:rsidP="002231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128" w:rsidRPr="002D2AF8" w:rsidP="008E0161">
    <w:pPr>
      <w:pStyle w:val="Header"/>
      <w:framePr w:wrap="around"/>
    </w:pPr>
    <w:r>
      <w:fldChar w:fldCharType="begin"/>
    </w:r>
    <w:r>
      <w:instrText xml:space="preserve"> TITLE   \* MERGEFORMAT </w:instrText>
    </w:r>
    <w:r>
      <w:fldChar w:fldCharType="separate"/>
    </w:r>
    <w:r>
      <w:t>POLINV003 Manage incident scenes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3128" w:rsidP="008E01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61" w:rsidRPr="002D2AF8" w:rsidP="008E0161">
    <w:pPr>
      <w:pStyle w:val="Header"/>
      <w:framePr w:wrap="around"/>
    </w:pPr>
    <w:r>
      <w:fldChar w:fldCharType="begin"/>
    </w:r>
    <w:r>
      <w:instrText xml:space="preserve"> TITLE   \* MERGEFORMAT </w:instrText>
    </w:r>
    <w:r>
      <w:fldChar w:fldCharType="separate"/>
    </w:r>
    <w:r w:rsidR="00223128">
      <w:t>POLINV003 Manage incident scenes</w:t>
    </w:r>
    <w:r w:rsidR="00223128">
      <w:fldChar w:fldCharType="end"/>
    </w:r>
    <w:r>
      <w:tab/>
      <w:t xml:space="preserve">Date this document was generated: </w:t>
    </w:r>
    <w:r>
      <w:fldChar w:fldCharType="begin"/>
    </w:r>
    <w:r>
      <w:instrText xml:space="preserve"> CREATEDATE  \@ "d MMMM yyyy"  \* MERGEFORMAT </w:instrText>
    </w:r>
    <w:r>
      <w:fldChar w:fldCharType="separate"/>
    </w:r>
    <w:r w:rsidR="00223128">
      <w:rPr>
        <w:noProof/>
      </w:rPr>
      <w:t>2 March 2025</w:t>
    </w:r>
    <w:r>
      <w:fldChar w:fldCharType="end"/>
    </w:r>
  </w:p>
  <w:p w:rsidR="008E0161" w:rsidP="008E01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484E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7239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1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161"/>
    <w:pPr>
      <w:spacing w:before="360" w:after="60"/>
      <w:outlineLvl w:val="0"/>
    </w:pPr>
    <w:rPr>
      <w:sz w:val="32"/>
    </w:rPr>
  </w:style>
  <w:style w:type="paragraph" w:styleId="Heading2">
    <w:name w:val="heading 2"/>
    <w:basedOn w:val="HeadingBase"/>
    <w:next w:val="BodyText"/>
    <w:link w:val="Heading2Char"/>
    <w:qFormat/>
    <w:rsid w:val="008E0161"/>
    <w:pPr>
      <w:keepLines/>
      <w:spacing w:before="240" w:after="120"/>
      <w:outlineLvl w:val="1"/>
    </w:pPr>
    <w:rPr>
      <w:sz w:val="28"/>
      <w:szCs w:val="40"/>
    </w:rPr>
  </w:style>
  <w:style w:type="paragraph" w:styleId="Heading3">
    <w:name w:val="heading 3"/>
    <w:basedOn w:val="HeadingBase"/>
    <w:next w:val="BodyText"/>
    <w:link w:val="Heading3Char"/>
    <w:qFormat/>
    <w:rsid w:val="008E0161"/>
    <w:pPr>
      <w:spacing w:before="180" w:after="120"/>
      <w:outlineLvl w:val="2"/>
    </w:pPr>
    <w:rPr>
      <w:spacing w:val="-10"/>
      <w:kern w:val="32"/>
    </w:rPr>
  </w:style>
  <w:style w:type="paragraph" w:styleId="Heading4">
    <w:name w:val="heading 4"/>
    <w:basedOn w:val="HeadingBase"/>
    <w:next w:val="BodyText"/>
    <w:link w:val="Heading4Char"/>
    <w:qFormat/>
    <w:rsid w:val="008E0161"/>
    <w:pPr>
      <w:spacing w:before="160" w:after="120"/>
      <w:outlineLvl w:val="3"/>
    </w:pPr>
    <w:rPr>
      <w:sz w:val="22"/>
    </w:rPr>
  </w:style>
  <w:style w:type="paragraph" w:styleId="Heading5">
    <w:name w:val="heading 5"/>
    <w:basedOn w:val="HeadingBase"/>
    <w:next w:val="Normal"/>
    <w:link w:val="Heading5Char"/>
    <w:qFormat/>
    <w:rsid w:val="008E0161"/>
    <w:pPr>
      <w:spacing w:before="80"/>
      <w:outlineLvl w:val="4"/>
    </w:pPr>
    <w:rPr>
      <w:color w:val="918585"/>
      <w:sz w:val="20"/>
    </w:rPr>
  </w:style>
  <w:style w:type="paragraph" w:styleId="Heading6">
    <w:name w:val="heading 6"/>
    <w:basedOn w:val="HeadingBase"/>
    <w:next w:val="Normal"/>
    <w:link w:val="Heading6Char"/>
    <w:qFormat/>
    <w:rsid w:val="008E0161"/>
    <w:pPr>
      <w:spacing w:before="60"/>
      <w:outlineLvl w:val="5"/>
    </w:pPr>
    <w:rPr>
      <w:color w:val="918585"/>
      <w:sz w:val="20"/>
    </w:rPr>
  </w:style>
  <w:style w:type="paragraph" w:styleId="Heading7">
    <w:name w:val="heading 7"/>
    <w:basedOn w:val="Normal"/>
    <w:next w:val="Normal"/>
    <w:link w:val="Heading7Char"/>
    <w:qFormat/>
    <w:rsid w:val="008E0161"/>
    <w:pPr>
      <w:ind w:left="720"/>
      <w:outlineLvl w:val="6"/>
    </w:pPr>
    <w:rPr>
      <w:i/>
    </w:rPr>
  </w:style>
  <w:style w:type="paragraph" w:styleId="Heading8">
    <w:name w:val="heading 8"/>
    <w:basedOn w:val="Normal"/>
    <w:next w:val="Normal"/>
    <w:link w:val="Heading8Char"/>
    <w:qFormat/>
    <w:rsid w:val="008E0161"/>
    <w:pPr>
      <w:ind w:left="720"/>
      <w:outlineLvl w:val="7"/>
    </w:pPr>
    <w:rPr>
      <w:i/>
    </w:rPr>
  </w:style>
  <w:style w:type="paragraph" w:styleId="Heading9">
    <w:name w:val="heading 9"/>
    <w:basedOn w:val="Normal"/>
    <w:next w:val="Normal"/>
    <w:link w:val="Heading9Char"/>
    <w:qFormat/>
    <w:rsid w:val="008E0161"/>
    <w:pPr>
      <w:ind w:left="720"/>
      <w:outlineLvl w:val="8"/>
    </w:pPr>
    <w:rPr>
      <w:i/>
    </w:rPr>
  </w:style>
  <w:style w:type="character" w:default="1" w:styleId="DefaultParagraphFont">
    <w:name w:val="Default Paragraph Font"/>
    <w:uiPriority w:val="1"/>
    <w:unhideWhenUsed/>
    <w:rsid w:val="008E0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161"/>
  </w:style>
  <w:style w:type="character" w:customStyle="1" w:styleId="Heading1Char">
    <w:name w:val="Heading 1 Char"/>
    <w:basedOn w:val="DefaultParagraphFont"/>
    <w:link w:val="Heading1"/>
    <w:rsid w:val="008E0161"/>
    <w:rPr>
      <w:rFonts w:ascii="Times New Roman" w:eastAsia="Times New Roman" w:hAnsi="Times New Roman" w:cs="Times New Roman"/>
      <w:b/>
      <w:sz w:val="32"/>
      <w:szCs w:val="20"/>
      <w:lang w:eastAsia="en-US"/>
    </w:rPr>
  </w:style>
  <w:style w:type="paragraph" w:styleId="BodyText">
    <w:name w:val="Body Text"/>
    <w:basedOn w:val="Normal"/>
    <w:link w:val="BodyTextChar"/>
    <w:rsid w:val="008E01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0161"/>
    <w:rPr>
      <w:rFonts w:ascii="Times New Roman" w:eastAsia="Times New Roman" w:hAnsi="Times New Roman" w:cs="Times New Roman"/>
      <w:sz w:val="24"/>
      <w:lang w:eastAsia="en-US"/>
    </w:rPr>
  </w:style>
  <w:style w:type="paragraph" w:styleId="ListBullet">
    <w:name w:val="List Bullet"/>
    <w:basedOn w:val="List"/>
    <w:rsid w:val="008E0161"/>
    <w:pPr>
      <w:numPr>
        <w:numId w:val="11"/>
      </w:numPr>
      <w:tabs>
        <w:tab w:val="clear" w:pos="340"/>
      </w:tabs>
      <w:spacing w:before="40" w:after="40"/>
    </w:pPr>
  </w:style>
  <w:style w:type="character" w:customStyle="1" w:styleId="SpecialBold">
    <w:name w:val="Special Bold"/>
    <w:basedOn w:val="DefaultParagraphFont"/>
    <w:rsid w:val="008E0161"/>
    <w:rPr>
      <w:b/>
      <w:spacing w:val="0"/>
    </w:rPr>
  </w:style>
  <w:style w:type="paragraph" w:customStyle="1" w:styleId="SuperHeading">
    <w:name w:val="SuperHeading"/>
    <w:basedOn w:val="Normal"/>
    <w:rsid w:val="008E0161"/>
    <w:pPr>
      <w:spacing w:before="240" w:after="120"/>
      <w:outlineLvl w:val="0"/>
    </w:pPr>
    <w:rPr>
      <w:rFonts w:ascii="Times New Roman" w:hAnsi="Times New Roman"/>
      <w:b/>
      <w:sz w:val="32"/>
    </w:rPr>
  </w:style>
  <w:style w:type="paragraph" w:customStyle="1" w:styleId="AllowPageBreak">
    <w:name w:val="AllowPageBreak"/>
    <w:rsid w:val="008E01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E01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1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1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1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1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1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161"/>
    <w:rPr>
      <w:rFonts w:ascii="Courier New" w:eastAsia="Times New Roman" w:hAnsi="Courier New" w:cs="Times New Roman"/>
      <w:i/>
      <w:szCs w:val="20"/>
      <w:lang w:eastAsia="en-US"/>
    </w:rPr>
  </w:style>
  <w:style w:type="paragraph" w:customStyle="1" w:styleId="HeadingBase">
    <w:name w:val="Heading Base"/>
    <w:rsid w:val="008E0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161"/>
    <w:pPr>
      <w:tabs>
        <w:tab w:val="right" w:leader="dot" w:pos="9072"/>
      </w:tabs>
      <w:ind w:left="567"/>
    </w:pPr>
    <w:rPr>
      <w:szCs w:val="22"/>
    </w:rPr>
  </w:style>
  <w:style w:type="paragraph" w:customStyle="1" w:styleId="TOCBase">
    <w:name w:val="TOC Base"/>
    <w:rsid w:val="008E0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161"/>
    <w:pPr>
      <w:tabs>
        <w:tab w:val="right" w:leader="dot" w:pos="9072"/>
      </w:tabs>
      <w:spacing w:before="40" w:after="40"/>
      <w:ind w:left="284"/>
    </w:pPr>
    <w:rPr>
      <w:rFonts w:ascii="Times New Roman" w:hAnsi="Times New Roman"/>
    </w:rPr>
  </w:style>
  <w:style w:type="paragraph" w:styleId="TOC1">
    <w:name w:val="toc 1"/>
    <w:basedOn w:val="TOCBase"/>
    <w:next w:val="Normal"/>
    <w:rsid w:val="008E01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0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161"/>
    <w:rPr>
      <w:rFonts w:ascii="Times New Roman" w:eastAsia="Times New Roman" w:hAnsi="Times New Roman" w:cs="Times New Roman"/>
      <w:sz w:val="16"/>
      <w:lang w:eastAsia="en-US"/>
    </w:rPr>
  </w:style>
  <w:style w:type="paragraph" w:styleId="Title">
    <w:name w:val="Title"/>
    <w:basedOn w:val="HeadingBase"/>
    <w:link w:val="TitleChar"/>
    <w:qFormat/>
    <w:rsid w:val="008E0161"/>
    <w:pPr>
      <w:spacing w:before="5040"/>
      <w:jc w:val="center"/>
    </w:pPr>
    <w:rPr>
      <w:sz w:val="48"/>
      <w:szCs w:val="72"/>
      <w:lang w:val="en-US"/>
    </w:rPr>
  </w:style>
  <w:style w:type="character" w:customStyle="1" w:styleId="TitleChar">
    <w:name w:val="Title Char"/>
    <w:basedOn w:val="DefaultParagraphFont"/>
    <w:link w:val="Title"/>
    <w:rsid w:val="008E0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161"/>
    <w:pPr>
      <w:tabs>
        <w:tab w:val="left" w:pos="3600"/>
        <w:tab w:val="left" w:pos="3958"/>
      </w:tabs>
    </w:pPr>
  </w:style>
  <w:style w:type="paragraph" w:styleId="List">
    <w:name w:val="List"/>
    <w:basedOn w:val="BodyText"/>
    <w:next w:val="BodyText"/>
    <w:rsid w:val="008E0161"/>
    <w:pPr>
      <w:tabs>
        <w:tab w:val="left" w:pos="340"/>
      </w:tabs>
      <w:spacing w:before="60" w:after="60"/>
      <w:ind w:left="340" w:hanging="340"/>
    </w:pPr>
  </w:style>
  <w:style w:type="paragraph" w:customStyle="1" w:styleId="Note">
    <w:name w:val="Note"/>
    <w:basedOn w:val="BodyText"/>
    <w:rsid w:val="008E01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161"/>
    <w:pPr>
      <w:framePr w:wrap="auto" w:hAnchor="text" w:y="6049"/>
    </w:pPr>
    <w:rPr>
      <w:color w:val="000000"/>
      <w:sz w:val="40"/>
    </w:rPr>
  </w:style>
  <w:style w:type="paragraph" w:customStyle="1" w:styleId="TOCTitle">
    <w:name w:val="TOCTitle"/>
    <w:basedOn w:val="Heading1"/>
    <w:rsid w:val="008E0161"/>
    <w:pPr>
      <w:spacing w:after="240"/>
      <w:jc w:val="center"/>
      <w:outlineLvl w:val="9"/>
    </w:pPr>
    <w:rPr>
      <w:caps/>
    </w:rPr>
  </w:style>
  <w:style w:type="paragraph" w:customStyle="1" w:styleId="Version">
    <w:name w:val="Version"/>
    <w:rsid w:val="008E01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0161"/>
    <w:pPr>
      <w:numPr>
        <w:numId w:val="12"/>
      </w:numPr>
      <w:tabs>
        <w:tab w:val="clear" w:pos="680"/>
      </w:tabs>
    </w:pPr>
  </w:style>
  <w:style w:type="paragraph" w:styleId="Index1">
    <w:name w:val="index 1"/>
    <w:basedOn w:val="Normal"/>
    <w:next w:val="Normal"/>
    <w:semiHidden/>
    <w:rsid w:val="008E0161"/>
    <w:pPr>
      <w:keepNext w:val="0"/>
      <w:tabs>
        <w:tab w:val="right" w:pos="4176"/>
      </w:tabs>
      <w:ind w:left="198" w:hanging="198"/>
    </w:pPr>
    <w:rPr>
      <w:rFonts w:ascii="Garamond" w:hAnsi="Garamond"/>
    </w:rPr>
  </w:style>
  <w:style w:type="paragraph" w:styleId="IndexHeading">
    <w:name w:val="index heading"/>
    <w:basedOn w:val="Normal"/>
    <w:next w:val="Index1"/>
    <w:semiHidden/>
    <w:rsid w:val="008E0161"/>
    <w:pPr>
      <w:spacing w:before="120" w:after="120"/>
    </w:pPr>
    <w:rPr>
      <w:rFonts w:ascii="Arial" w:hAnsi="Arial"/>
      <w:b/>
      <w:color w:val="918585"/>
      <w:sz w:val="24"/>
    </w:rPr>
  </w:style>
  <w:style w:type="paragraph" w:styleId="Header">
    <w:name w:val="header"/>
    <w:basedOn w:val="Normal"/>
    <w:link w:val="HeaderChar"/>
    <w:rsid w:val="008E0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161"/>
    <w:rPr>
      <w:rFonts w:ascii="Times New Roman" w:eastAsia="Times New Roman" w:hAnsi="Times New Roman" w:cs="Times New Roman"/>
      <w:sz w:val="16"/>
      <w:szCs w:val="20"/>
      <w:lang w:val="en-GB" w:eastAsia="en-US"/>
    </w:rPr>
  </w:style>
  <w:style w:type="paragraph" w:customStyle="1" w:styleId="Chapter">
    <w:name w:val="Chapter"/>
    <w:basedOn w:val="Normal"/>
    <w:rsid w:val="008E0161"/>
    <w:pPr>
      <w:spacing w:before="240"/>
    </w:pPr>
    <w:rPr>
      <w:rFonts w:ascii="Times New Roman" w:hAnsi="Times New Roman"/>
      <w:smallCaps/>
      <w:spacing w:val="80"/>
      <w:sz w:val="28"/>
    </w:rPr>
  </w:style>
  <w:style w:type="paragraph" w:customStyle="1" w:styleId="InChapter">
    <w:name w:val="InChapter"/>
    <w:basedOn w:val="Heading3"/>
    <w:rsid w:val="008E0161"/>
    <w:pPr>
      <w:spacing w:after="240"/>
      <w:outlineLvl w:val="9"/>
    </w:pPr>
    <w:rPr>
      <w:noProof/>
    </w:rPr>
  </w:style>
  <w:style w:type="paragraph" w:styleId="Index2">
    <w:name w:val="index 2"/>
    <w:basedOn w:val="Normal"/>
    <w:next w:val="Normal"/>
    <w:semiHidden/>
    <w:rsid w:val="008E0161"/>
    <w:pPr>
      <w:tabs>
        <w:tab w:val="right" w:pos="4176"/>
      </w:tabs>
      <w:ind w:left="568" w:hanging="284"/>
    </w:pPr>
    <w:rPr>
      <w:rFonts w:ascii="Garamond" w:hAnsi="Garamond"/>
    </w:rPr>
  </w:style>
  <w:style w:type="paragraph" w:customStyle="1" w:styleId="Byline">
    <w:name w:val="Byline"/>
    <w:rsid w:val="008E0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161"/>
    <w:pPr>
      <w:tabs>
        <w:tab w:val="clear" w:pos="3600"/>
        <w:tab w:val="clear" w:pos="3958"/>
      </w:tabs>
      <w:jc w:val="right"/>
    </w:pPr>
  </w:style>
  <w:style w:type="character" w:styleId="Emphasis">
    <w:name w:val="Emphasis"/>
    <w:basedOn w:val="DefaultParagraphFont"/>
    <w:qFormat/>
    <w:rsid w:val="008E0161"/>
    <w:rPr>
      <w:i/>
    </w:rPr>
  </w:style>
  <w:style w:type="paragraph" w:styleId="Caption">
    <w:name w:val="caption"/>
    <w:basedOn w:val="BodyText"/>
    <w:next w:val="Normal"/>
    <w:qFormat/>
    <w:rsid w:val="008E0161"/>
    <w:pPr>
      <w:framePr w:w="2268" w:hSpace="181" w:vSpace="181" w:wrap="around" w:vAnchor="text" w:hAnchor="page" w:x="1135" w:y="285" w:anchorLock="1"/>
    </w:pPr>
    <w:rPr>
      <w:i/>
    </w:rPr>
  </w:style>
  <w:style w:type="paragraph" w:customStyle="1" w:styleId="MiniTOCTitle">
    <w:name w:val="MiniTOCTitle"/>
    <w:basedOn w:val="Heading4"/>
    <w:rsid w:val="008E0161"/>
    <w:pPr>
      <w:spacing w:before="240"/>
      <w:outlineLvl w:val="9"/>
    </w:pPr>
    <w:rPr>
      <w:noProof/>
      <w:sz w:val="24"/>
    </w:rPr>
  </w:style>
  <w:style w:type="paragraph" w:customStyle="1" w:styleId="MiniTOCItem">
    <w:name w:val="MiniTOCItem"/>
    <w:basedOn w:val="ListBullet"/>
    <w:rsid w:val="008E0161"/>
    <w:pPr>
      <w:numPr>
        <w:numId w:val="0"/>
      </w:numPr>
      <w:tabs>
        <w:tab w:val="right" w:leader="dot" w:pos="6521"/>
      </w:tabs>
      <w:spacing w:before="0" w:after="0"/>
    </w:pPr>
  </w:style>
  <w:style w:type="paragraph" w:customStyle="1" w:styleId="TOFTitle">
    <w:name w:val="TOFTitle"/>
    <w:basedOn w:val="TOCTitle"/>
    <w:rsid w:val="008E0161"/>
  </w:style>
  <w:style w:type="paragraph" w:styleId="TableofFigures">
    <w:name w:val="table of figures"/>
    <w:basedOn w:val="Normal"/>
    <w:next w:val="Normal"/>
    <w:semiHidden/>
    <w:rsid w:val="008E0161"/>
    <w:pPr>
      <w:tabs>
        <w:tab w:val="right" w:leader="dot" w:pos="9072"/>
      </w:tabs>
      <w:ind w:left="970" w:hanging="403"/>
    </w:pPr>
    <w:rPr>
      <w:rFonts w:ascii="Times New Roman" w:hAnsi="Times New Roman"/>
      <w:b/>
    </w:rPr>
  </w:style>
  <w:style w:type="paragraph" w:styleId="ListNumber">
    <w:name w:val="List Number"/>
    <w:basedOn w:val="List"/>
    <w:rsid w:val="008E0161"/>
    <w:pPr>
      <w:numPr>
        <w:numId w:val="14"/>
      </w:numPr>
      <w:tabs>
        <w:tab w:val="clear" w:pos="340"/>
      </w:tabs>
    </w:pPr>
  </w:style>
  <w:style w:type="character" w:customStyle="1" w:styleId="WingdingSymbols">
    <w:name w:val="Wingding Symbols"/>
    <w:rsid w:val="008E0161"/>
    <w:rPr>
      <w:rFonts w:ascii="Wingdings" w:hAnsi="Wingdings"/>
    </w:rPr>
  </w:style>
  <w:style w:type="paragraph" w:customStyle="1" w:styleId="TableHeading">
    <w:name w:val="Table Heading"/>
    <w:basedOn w:val="HeadingBase"/>
    <w:rsid w:val="008E0161"/>
    <w:pPr>
      <w:keepLines/>
      <w:pBdr>
        <w:bottom w:val="single" w:sz="6" w:space="1" w:color="918585"/>
      </w:pBdr>
      <w:spacing w:before="240"/>
    </w:pPr>
  </w:style>
  <w:style w:type="character" w:customStyle="1" w:styleId="HotSpot">
    <w:name w:val="HotSpot"/>
    <w:rsid w:val="008E0161"/>
    <w:rPr>
      <w:color w:val="0033CC"/>
      <w:u w:val="none"/>
    </w:rPr>
  </w:style>
  <w:style w:type="paragraph" w:customStyle="1" w:styleId="BodyTextRight">
    <w:name w:val="Body Text Right"/>
    <w:basedOn w:val="BodyText"/>
    <w:rsid w:val="008E0161"/>
    <w:pPr>
      <w:spacing w:before="0" w:after="0"/>
      <w:jc w:val="right"/>
    </w:pPr>
  </w:style>
  <w:style w:type="paragraph" w:styleId="Index3">
    <w:name w:val="index 3"/>
    <w:basedOn w:val="ListNumber2"/>
    <w:next w:val="Normal"/>
    <w:semiHidden/>
    <w:rsid w:val="008E0161"/>
    <w:pPr>
      <w:numPr>
        <w:numId w:val="0"/>
      </w:numPr>
      <w:tabs>
        <w:tab w:val="right" w:leader="dot" w:pos="4176"/>
      </w:tabs>
    </w:pPr>
  </w:style>
  <w:style w:type="paragraph" w:styleId="ListNumber2">
    <w:name w:val="List Number 2"/>
    <w:basedOn w:val="List2"/>
    <w:rsid w:val="008E0161"/>
    <w:pPr>
      <w:numPr>
        <w:numId w:val="9"/>
      </w:numPr>
      <w:tabs>
        <w:tab w:val="clear" w:pos="1060"/>
      </w:tabs>
    </w:pPr>
  </w:style>
  <w:style w:type="paragraph" w:customStyle="1" w:styleId="MarginNote">
    <w:name w:val="Margin Note"/>
    <w:basedOn w:val="BodyText"/>
    <w:rsid w:val="008E0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1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161"/>
    <w:rPr>
      <w:sz w:val="32"/>
    </w:rPr>
  </w:style>
  <w:style w:type="paragraph" w:customStyle="1" w:styleId="HeadingProcedure">
    <w:name w:val="Heading Procedure"/>
    <w:basedOn w:val="HeadingBase"/>
    <w:next w:val="Normal"/>
    <w:rsid w:val="008E0161"/>
    <w:pPr>
      <w:tabs>
        <w:tab w:val="left" w:pos="0"/>
      </w:tabs>
      <w:spacing w:before="120" w:after="60"/>
    </w:pPr>
    <w:rPr>
      <w:i/>
      <w:color w:val="918585"/>
      <w:sz w:val="22"/>
    </w:rPr>
  </w:style>
  <w:style w:type="paragraph" w:customStyle="1" w:styleId="TableBodyText">
    <w:name w:val="Table Body Text"/>
    <w:basedOn w:val="BodyText"/>
    <w:rsid w:val="008E0161"/>
    <w:pPr>
      <w:spacing w:before="60" w:after="60"/>
    </w:pPr>
  </w:style>
  <w:style w:type="paragraph" w:styleId="ListContinue">
    <w:name w:val="List Continue"/>
    <w:basedOn w:val="List"/>
    <w:rsid w:val="008E0161"/>
    <w:pPr>
      <w:ind w:firstLine="0"/>
    </w:pPr>
  </w:style>
  <w:style w:type="paragraph" w:customStyle="1" w:styleId="ListNote">
    <w:name w:val="List Note"/>
    <w:basedOn w:val="List"/>
    <w:rsid w:val="008E0161"/>
    <w:pPr>
      <w:pBdr>
        <w:top w:val="single" w:sz="6" w:space="2" w:color="918585"/>
        <w:bottom w:val="single" w:sz="6" w:space="2" w:color="918585"/>
      </w:pBdr>
      <w:tabs>
        <w:tab w:val="left" w:pos="1021"/>
      </w:tabs>
      <w:ind w:firstLine="0"/>
    </w:pPr>
  </w:style>
  <w:style w:type="paragraph" w:customStyle="1" w:styleId="Warning">
    <w:name w:val="Warning"/>
    <w:basedOn w:val="BodyText"/>
    <w:rsid w:val="008E0161"/>
    <w:pPr>
      <w:shd w:val="clear" w:color="auto" w:fill="D9D9D9"/>
      <w:tabs>
        <w:tab w:val="left" w:pos="992"/>
      </w:tabs>
      <w:ind w:left="119" w:right="119"/>
    </w:pPr>
    <w:rPr>
      <w:sz w:val="20"/>
    </w:rPr>
  </w:style>
  <w:style w:type="paragraph" w:customStyle="1" w:styleId="MarginIcons">
    <w:name w:val="Margin Icons"/>
    <w:basedOn w:val="BodyText"/>
    <w:rsid w:val="008E01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161"/>
    <w:rPr>
      <w:rFonts w:ascii="Courier New" w:hAnsi="Courier New"/>
    </w:rPr>
  </w:style>
  <w:style w:type="paragraph" w:customStyle="1" w:styleId="NoteBullet">
    <w:name w:val="Note Bullet"/>
    <w:basedOn w:val="Note"/>
    <w:rsid w:val="008E0161"/>
    <w:pPr>
      <w:tabs>
        <w:tab w:val="clear" w:pos="680"/>
      </w:tabs>
      <w:spacing w:before="60" w:after="60"/>
    </w:pPr>
  </w:style>
  <w:style w:type="paragraph" w:customStyle="1" w:styleId="SubHeading2">
    <w:name w:val="SubHeading2"/>
    <w:basedOn w:val="HeadingBase"/>
    <w:rsid w:val="008E0161"/>
    <w:pPr>
      <w:spacing w:before="240" w:after="60"/>
    </w:pPr>
    <w:rPr>
      <w:sz w:val="20"/>
    </w:rPr>
  </w:style>
  <w:style w:type="paragraph" w:customStyle="1" w:styleId="SubHeading1">
    <w:name w:val="SubHeading1"/>
    <w:basedOn w:val="HeadingBase"/>
    <w:rsid w:val="008E0161"/>
    <w:pPr>
      <w:spacing w:before="240" w:after="60"/>
    </w:pPr>
    <w:rPr>
      <w:color w:val="918585"/>
      <w:sz w:val="22"/>
    </w:rPr>
  </w:style>
  <w:style w:type="paragraph" w:customStyle="1" w:styleId="SideHeading">
    <w:name w:val="Side Heading"/>
    <w:basedOn w:val="HeadingBase"/>
    <w:rsid w:val="008E0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161"/>
    <w:pPr>
      <w:numPr>
        <w:numId w:val="10"/>
      </w:numPr>
    </w:pPr>
  </w:style>
  <w:style w:type="paragraph" w:styleId="PlainText">
    <w:name w:val="Plain Text"/>
    <w:basedOn w:val="Normal"/>
    <w:link w:val="PlainTextChar"/>
    <w:rsid w:val="008E0161"/>
    <w:rPr>
      <w:sz w:val="20"/>
    </w:rPr>
  </w:style>
  <w:style w:type="character" w:customStyle="1" w:styleId="PlainTextChar">
    <w:name w:val="Plain Text Char"/>
    <w:basedOn w:val="DefaultParagraphFont"/>
    <w:link w:val="PlainText"/>
    <w:rsid w:val="008E0161"/>
    <w:rPr>
      <w:rFonts w:ascii="Courier New" w:eastAsia="Times New Roman" w:hAnsi="Courier New" w:cs="Times New Roman"/>
      <w:sz w:val="20"/>
      <w:szCs w:val="20"/>
      <w:lang w:eastAsia="en-US"/>
    </w:rPr>
  </w:style>
  <w:style w:type="character" w:customStyle="1" w:styleId="MenuOption">
    <w:name w:val="Menu Option"/>
    <w:basedOn w:val="DefaultParagraphFont"/>
    <w:rsid w:val="008E0161"/>
    <w:rPr>
      <w:b/>
      <w:smallCaps/>
    </w:rPr>
  </w:style>
  <w:style w:type="paragraph" w:customStyle="1" w:styleId="TableListNumber">
    <w:name w:val="Table List Number"/>
    <w:basedOn w:val="ListNumber"/>
    <w:rsid w:val="008E0161"/>
    <w:pPr>
      <w:numPr>
        <w:numId w:val="0"/>
      </w:numPr>
    </w:pPr>
  </w:style>
  <w:style w:type="paragraph" w:styleId="TOC4">
    <w:name w:val="toc 4"/>
    <w:basedOn w:val="TOCBase"/>
    <w:next w:val="Normal"/>
    <w:semiHidden/>
    <w:rsid w:val="008E0161"/>
    <w:pPr>
      <w:tabs>
        <w:tab w:val="right" w:leader="dot" w:pos="9071"/>
      </w:tabs>
      <w:ind w:left="1701"/>
    </w:pPr>
  </w:style>
  <w:style w:type="paragraph" w:customStyle="1" w:styleId="ListAlpha">
    <w:name w:val="List Alpha"/>
    <w:basedOn w:val="List"/>
    <w:rsid w:val="008E0161"/>
    <w:pPr>
      <w:numPr>
        <w:numId w:val="8"/>
      </w:numPr>
    </w:pPr>
  </w:style>
  <w:style w:type="paragraph" w:customStyle="1" w:styleId="ListAlpha2">
    <w:name w:val="List Alpha 2"/>
    <w:basedOn w:val="List2"/>
    <w:rsid w:val="008E0161"/>
    <w:pPr>
      <w:numPr>
        <w:numId w:val="7"/>
      </w:numPr>
    </w:pPr>
  </w:style>
  <w:style w:type="paragraph" w:styleId="List2">
    <w:name w:val="List 2"/>
    <w:basedOn w:val="BodyText"/>
    <w:rsid w:val="008E0161"/>
    <w:pPr>
      <w:tabs>
        <w:tab w:val="left" w:pos="680"/>
      </w:tabs>
      <w:spacing w:before="60" w:after="60"/>
      <w:ind w:left="680" w:hanging="340"/>
    </w:pPr>
  </w:style>
  <w:style w:type="paragraph" w:styleId="List3">
    <w:name w:val="List 3"/>
    <w:basedOn w:val="BodyText"/>
    <w:rsid w:val="008E0161"/>
    <w:pPr>
      <w:tabs>
        <w:tab w:val="left" w:pos="1021"/>
      </w:tabs>
      <w:spacing w:before="60" w:after="60"/>
      <w:ind w:left="1020" w:hanging="340"/>
    </w:pPr>
  </w:style>
  <w:style w:type="paragraph" w:styleId="List4">
    <w:name w:val="List 4"/>
    <w:basedOn w:val="BodyText"/>
    <w:rsid w:val="008E0161"/>
    <w:pPr>
      <w:tabs>
        <w:tab w:val="left" w:pos="1361"/>
      </w:tabs>
      <w:spacing w:before="60" w:after="60"/>
      <w:ind w:left="1361" w:hanging="340"/>
    </w:pPr>
  </w:style>
  <w:style w:type="paragraph" w:styleId="List5">
    <w:name w:val="List 5"/>
    <w:basedOn w:val="BodyText"/>
    <w:rsid w:val="008E0161"/>
    <w:pPr>
      <w:tabs>
        <w:tab w:val="left" w:pos="1701"/>
      </w:tabs>
      <w:spacing w:before="60" w:after="60"/>
      <w:ind w:left="1701" w:hanging="340"/>
    </w:pPr>
  </w:style>
  <w:style w:type="paragraph" w:styleId="ListBullet3">
    <w:name w:val="List Bullet 3"/>
    <w:basedOn w:val="List3"/>
    <w:rsid w:val="008E0161"/>
    <w:pPr>
      <w:numPr>
        <w:numId w:val="13"/>
      </w:numPr>
      <w:tabs>
        <w:tab w:val="clear" w:pos="1021"/>
      </w:tabs>
      <w:ind w:left="1037" w:hanging="357"/>
    </w:pPr>
  </w:style>
  <w:style w:type="paragraph" w:styleId="ListBullet4">
    <w:name w:val="List Bullet 4"/>
    <w:basedOn w:val="List4"/>
    <w:rsid w:val="008E0161"/>
    <w:pPr>
      <w:numPr>
        <w:numId w:val="2"/>
      </w:numPr>
      <w:tabs>
        <w:tab w:val="clear" w:pos="1361"/>
      </w:tabs>
    </w:pPr>
  </w:style>
  <w:style w:type="paragraph" w:styleId="ListBullet5">
    <w:name w:val="List Bullet 5"/>
    <w:basedOn w:val="List5"/>
    <w:rsid w:val="008E0161"/>
    <w:pPr>
      <w:numPr>
        <w:numId w:val="3"/>
      </w:numPr>
    </w:pPr>
  </w:style>
  <w:style w:type="paragraph" w:styleId="ListContinue2">
    <w:name w:val="List Continue 2"/>
    <w:basedOn w:val="List2"/>
    <w:rsid w:val="008E0161"/>
    <w:pPr>
      <w:ind w:firstLine="0"/>
    </w:pPr>
  </w:style>
  <w:style w:type="paragraph" w:styleId="ListContinue3">
    <w:name w:val="List Continue 3"/>
    <w:basedOn w:val="List3"/>
    <w:rsid w:val="008E0161"/>
    <w:pPr>
      <w:ind w:left="1021" w:firstLine="0"/>
    </w:pPr>
  </w:style>
  <w:style w:type="paragraph" w:styleId="ListContinue4">
    <w:name w:val="List Continue 4"/>
    <w:basedOn w:val="List4"/>
    <w:rsid w:val="008E0161"/>
    <w:pPr>
      <w:ind w:firstLine="0"/>
    </w:pPr>
  </w:style>
  <w:style w:type="paragraph" w:styleId="ListContinue5">
    <w:name w:val="List Continue 5"/>
    <w:basedOn w:val="List5"/>
    <w:rsid w:val="008E0161"/>
    <w:pPr>
      <w:ind w:firstLine="0"/>
    </w:pPr>
  </w:style>
  <w:style w:type="paragraph" w:styleId="ListNumber3">
    <w:name w:val="List Number 3"/>
    <w:basedOn w:val="List3"/>
    <w:rsid w:val="008E0161"/>
    <w:pPr>
      <w:numPr>
        <w:numId w:val="4"/>
      </w:numPr>
    </w:pPr>
  </w:style>
  <w:style w:type="paragraph" w:styleId="ListNumber4">
    <w:name w:val="List Number 4"/>
    <w:basedOn w:val="List4"/>
    <w:rsid w:val="008E0161"/>
    <w:pPr>
      <w:numPr>
        <w:numId w:val="5"/>
      </w:numPr>
    </w:pPr>
  </w:style>
  <w:style w:type="paragraph" w:styleId="ListNumber5">
    <w:name w:val="List Number 5"/>
    <w:basedOn w:val="List5"/>
    <w:rsid w:val="008E0161"/>
    <w:pPr>
      <w:numPr>
        <w:numId w:val="6"/>
      </w:numPr>
    </w:pPr>
  </w:style>
  <w:style w:type="paragraph" w:styleId="BlockText">
    <w:name w:val="Block Text"/>
    <w:basedOn w:val="Normal"/>
    <w:rsid w:val="008E0161"/>
    <w:pPr>
      <w:spacing w:after="120"/>
      <w:ind w:left="1440" w:right="1440"/>
    </w:pPr>
  </w:style>
  <w:style w:type="character" w:customStyle="1" w:styleId="Subscript">
    <w:name w:val="Subscript"/>
    <w:basedOn w:val="DefaultParagraphFont"/>
    <w:rsid w:val="008E0161"/>
    <w:rPr>
      <w:sz w:val="16"/>
      <w:vertAlign w:val="subscript"/>
    </w:rPr>
  </w:style>
  <w:style w:type="character" w:customStyle="1" w:styleId="Superscript">
    <w:name w:val="Superscript"/>
    <w:basedOn w:val="DefaultParagraphFont"/>
    <w:rsid w:val="008E0161"/>
    <w:rPr>
      <w:sz w:val="16"/>
      <w:vertAlign w:val="superscript"/>
    </w:rPr>
  </w:style>
  <w:style w:type="character" w:customStyle="1" w:styleId="Symbols">
    <w:name w:val="Symbols"/>
    <w:basedOn w:val="DefaultParagraphFont"/>
    <w:rsid w:val="008E0161"/>
    <w:rPr>
      <w:rFonts w:ascii="Symbol" w:hAnsi="Symbol"/>
    </w:rPr>
  </w:style>
  <w:style w:type="character" w:customStyle="1" w:styleId="MenuOptions">
    <w:name w:val="Menu Options"/>
    <w:basedOn w:val="DefaultParagraphFont"/>
    <w:rsid w:val="008E0161"/>
    <w:rPr>
      <w:rFonts w:ascii="Arial Narrow" w:hAnsi="Arial Narrow"/>
      <w:smallCaps/>
    </w:rPr>
  </w:style>
  <w:style w:type="character" w:customStyle="1" w:styleId="Buttons">
    <w:name w:val="Buttons"/>
    <w:basedOn w:val="DefaultParagraphFont"/>
    <w:rsid w:val="008E0161"/>
    <w:rPr>
      <w:b/>
    </w:rPr>
  </w:style>
  <w:style w:type="character" w:customStyle="1" w:styleId="Underlined">
    <w:name w:val="Underlined"/>
    <w:basedOn w:val="DefaultParagraphFont"/>
    <w:rsid w:val="008E0161"/>
    <w:rPr>
      <w:u w:val="single"/>
    </w:rPr>
  </w:style>
  <w:style w:type="paragraph" w:customStyle="1" w:styleId="TableBodyTextRight">
    <w:name w:val="Table Body Text Right"/>
    <w:basedOn w:val="TableBodyText"/>
    <w:rsid w:val="008E0161"/>
    <w:pPr>
      <w:widowControl w:val="0"/>
      <w:autoSpaceDE w:val="0"/>
      <w:autoSpaceDN w:val="0"/>
      <w:adjustRightInd w:val="0"/>
      <w:jc w:val="right"/>
    </w:pPr>
    <w:rPr>
      <w:rFonts w:cs="Arial"/>
      <w:szCs w:val="18"/>
    </w:rPr>
  </w:style>
  <w:style w:type="paragraph" w:customStyle="1" w:styleId="CopyrightText">
    <w:name w:val="Copyright Text"/>
    <w:basedOn w:val="BodyText"/>
    <w:rsid w:val="008E0161"/>
    <w:rPr>
      <w:sz w:val="18"/>
    </w:rPr>
  </w:style>
  <w:style w:type="paragraph" w:customStyle="1" w:styleId="BodySmallRight">
    <w:name w:val="Body Small Right"/>
    <w:basedOn w:val="BodyTextRight"/>
    <w:rsid w:val="008E0161"/>
    <w:rPr>
      <w:sz w:val="18"/>
      <w:szCs w:val="18"/>
    </w:rPr>
  </w:style>
  <w:style w:type="paragraph" w:customStyle="1" w:styleId="MarginEdition">
    <w:name w:val="Margin Edition"/>
    <w:basedOn w:val="MarginNote"/>
    <w:rsid w:val="008E0161"/>
    <w:pPr>
      <w:spacing w:before="0" w:after="0"/>
    </w:pPr>
    <w:rPr>
      <w:rFonts w:ascii="Times New Roman" w:hAnsi="Times New Roman"/>
      <w:color w:val="999999"/>
    </w:rPr>
  </w:style>
  <w:style w:type="paragraph" w:customStyle="1" w:styleId="Spacer">
    <w:name w:val="Spacer"/>
    <w:basedOn w:val="Normal"/>
    <w:rsid w:val="008E0161"/>
    <w:rPr>
      <w:sz w:val="2"/>
      <w:szCs w:val="2"/>
    </w:rPr>
  </w:style>
  <w:style w:type="character" w:customStyle="1" w:styleId="Small">
    <w:name w:val="Small"/>
    <w:basedOn w:val="DefaultParagraphFont"/>
    <w:rsid w:val="008E0161"/>
    <w:rPr>
      <w:sz w:val="16"/>
    </w:rPr>
  </w:style>
  <w:style w:type="paragraph" w:customStyle="1" w:styleId="WideTable">
    <w:name w:val="Wide Table"/>
    <w:basedOn w:val="Normal"/>
    <w:rsid w:val="008E0161"/>
    <w:pPr>
      <w:ind w:left="-1418"/>
    </w:pPr>
    <w:rPr>
      <w:sz w:val="2"/>
      <w:szCs w:val="2"/>
    </w:rPr>
  </w:style>
  <w:style w:type="character" w:styleId="PageNumber">
    <w:name w:val="page number"/>
    <w:basedOn w:val="DefaultParagraphFont"/>
    <w:rsid w:val="008E0161"/>
  </w:style>
  <w:style w:type="paragraph" w:styleId="Quote">
    <w:name w:val="Quote"/>
    <w:basedOn w:val="Heading1"/>
    <w:link w:val="QuoteChar"/>
    <w:qFormat/>
    <w:rsid w:val="008E0161"/>
    <w:rPr>
      <w:b w:val="0"/>
      <w:sz w:val="72"/>
      <w:szCs w:val="72"/>
      <w:lang w:val="en-NZ"/>
    </w:rPr>
  </w:style>
  <w:style w:type="character" w:customStyle="1" w:styleId="QuoteChar">
    <w:name w:val="Quote Char"/>
    <w:basedOn w:val="DefaultParagraphFont"/>
    <w:link w:val="Quote"/>
    <w:rsid w:val="008E0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161"/>
    <w:pPr>
      <w:pageBreakBefore/>
    </w:pPr>
  </w:style>
  <w:style w:type="paragraph" w:customStyle="1" w:styleId="Border">
    <w:name w:val="Border"/>
    <w:basedOn w:val="Normal"/>
    <w:qFormat/>
    <w:rsid w:val="008E01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161"/>
    <w:rPr>
      <w:b/>
      <w:bCs/>
      <w:i/>
      <w:iCs/>
      <w:color w:val="auto"/>
    </w:rPr>
  </w:style>
  <w:style w:type="paragraph" w:styleId="IntenseQuote">
    <w:name w:val="Intense Quote"/>
    <w:basedOn w:val="Normal"/>
    <w:next w:val="Normal"/>
    <w:link w:val="IntenseQuoteChar"/>
    <w:uiPriority w:val="30"/>
    <w:qFormat/>
    <w:rsid w:val="008E01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1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161"/>
    <w:rPr>
      <w:smallCaps/>
      <w:color w:val="auto"/>
      <w:u w:val="single"/>
    </w:rPr>
  </w:style>
  <w:style w:type="character" w:styleId="IntenseReference">
    <w:name w:val="Intense Reference"/>
    <w:basedOn w:val="DefaultParagraphFont"/>
    <w:uiPriority w:val="32"/>
    <w:qFormat/>
    <w:rsid w:val="008E0161"/>
    <w:rPr>
      <w:b/>
      <w:bCs/>
      <w:smallCaps/>
      <w:color w:val="auto"/>
      <w:spacing w:val="5"/>
      <w:u w:val="single"/>
    </w:rPr>
  </w:style>
  <w:style w:type="paragraph" w:customStyle="1" w:styleId="2ColumnHeading">
    <w:name w:val="2Column Heading"/>
    <w:basedOn w:val="BodyText"/>
    <w:qFormat/>
    <w:rsid w:val="008E0161"/>
    <w:pPr>
      <w:spacing w:after="60"/>
      <w:ind w:left="-2268"/>
    </w:pPr>
    <w:rPr>
      <w:b/>
    </w:rPr>
  </w:style>
  <w:style w:type="paragraph" w:customStyle="1" w:styleId="Heading1TOC">
    <w:name w:val="Heading1 TOC"/>
    <w:basedOn w:val="Normal"/>
    <w:qFormat/>
    <w:rsid w:val="008E0161"/>
    <w:pPr>
      <w:spacing w:before="240" w:after="120"/>
    </w:pPr>
    <w:rPr>
      <w:rFonts w:ascii="Times New Roman" w:hAnsi="Times New Roman"/>
      <w:b/>
      <w:sz w:val="32"/>
    </w:rPr>
  </w:style>
  <w:style w:type="paragraph" w:customStyle="1" w:styleId="Heading2TOC">
    <w:name w:val="Heading2 TOC"/>
    <w:basedOn w:val="Normal"/>
    <w:qFormat/>
    <w:rsid w:val="008E0161"/>
    <w:pPr>
      <w:spacing w:before="240" w:after="60"/>
    </w:pPr>
    <w:rPr>
      <w:rFonts w:ascii="Times New Roman" w:hAnsi="Times New Roman"/>
      <w:b/>
      <w:sz w:val="28"/>
    </w:rPr>
  </w:style>
  <w:style w:type="character" w:customStyle="1" w:styleId="Underline">
    <w:name w:val="Underline"/>
    <w:basedOn w:val="DefaultParagraphFont"/>
    <w:qFormat/>
    <w:rsid w:val="008E0161"/>
    <w:rPr>
      <w:u w:val="single"/>
    </w:rPr>
  </w:style>
  <w:style w:type="character" w:customStyle="1" w:styleId="BoldandItalics">
    <w:name w:val="Bold and Italics"/>
    <w:qFormat/>
    <w:rsid w:val="008E0161"/>
    <w:rPr>
      <w:b/>
      <w:i/>
      <w:u w:val="none"/>
    </w:rPr>
  </w:style>
  <w:style w:type="paragraph" w:styleId="BalloonText">
    <w:name w:val="Balloon Text"/>
    <w:basedOn w:val="Normal"/>
    <w:link w:val="BalloonTextChar"/>
    <w:rsid w:val="008E0161"/>
    <w:rPr>
      <w:rFonts w:ascii="Tahoma" w:hAnsi="Tahoma" w:cs="Tahoma"/>
      <w:sz w:val="16"/>
      <w:szCs w:val="16"/>
    </w:rPr>
  </w:style>
  <w:style w:type="character" w:customStyle="1" w:styleId="BalloonTextChar">
    <w:name w:val="Balloon Text Char"/>
    <w:basedOn w:val="DefaultParagraphFont"/>
    <w:link w:val="BalloonText"/>
    <w:rsid w:val="008E01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1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01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161"/>
    <w:rPr>
      <w:b/>
      <w:color w:val="660033"/>
      <w:spacing w:val="0"/>
    </w:rPr>
  </w:style>
  <w:style w:type="paragraph" w:customStyle="1" w:styleId="Nameditemlist">
    <w:name w:val="Named item list"/>
    <w:basedOn w:val="BodyText"/>
    <w:qFormat/>
    <w:rsid w:val="008E0161"/>
    <w:pPr>
      <w:tabs>
        <w:tab w:val="left" w:pos="2835"/>
      </w:tabs>
      <w:ind w:left="2835" w:hanging="2835"/>
    </w:pPr>
  </w:style>
  <w:style w:type="paragraph" w:customStyle="1" w:styleId="BodyTextnopadding">
    <w:name w:val="Body Text no padding"/>
    <w:basedOn w:val="BodyText"/>
    <w:qFormat/>
    <w:rsid w:val="008E0161"/>
    <w:pPr>
      <w:spacing w:before="0" w:after="0"/>
    </w:pPr>
  </w:style>
  <w:style w:type="paragraph" w:customStyle="1" w:styleId="BodyTextBold">
    <w:name w:val="Body Text Bold"/>
    <w:basedOn w:val="BodyText"/>
    <w:qFormat/>
    <w:rsid w:val="008E0161"/>
    <w:rPr>
      <w:b/>
    </w:rPr>
  </w:style>
  <w:style w:type="character" w:styleId="Hyperlink">
    <w:name w:val="Hyperlink"/>
    <w:basedOn w:val="DefaultParagraphFont"/>
    <w:uiPriority w:val="99"/>
    <w:unhideWhenUsed/>
    <w:rsid w:val="002231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1148</Words>
  <Characters>7589</Characters>
  <Application>Microsoft Office Word</Application>
  <DocSecurity>0</DocSecurity>
  <Lines>291</Lines>
  <Paragraphs>171</Paragraphs>
  <ScaleCrop>false</ScaleCrop>
  <Company>Author-it Software Corporation Ltd.</Company>
  <LinksUpToDate>false</LinksUpToDate>
  <CharactersWithSpaces>8566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POLINV003 Manage incident scenes</dc:title>
  <dc:subject>Approved</dc:subject>
  <dc:creator>Public Skills Australia</dc:creator>
  <cp:keywords>Release: 2</cp:keywords>
  <dc:description>Review Date: 12 April 2008</dc:description>
  <cp:lastModifiedBy>HSD_TPCMSd.prod</cp:lastModifiedBy>
  <cp:revision>3</cp:revision>
  <dcterms:created xsi:type="dcterms:W3CDTF">2025-03-01T22:12:00Z</dcterms:created>
  <dcterms:modified xsi:type="dcterms:W3CDTF">2025-03-01T22:12:00Z</dcterms:modified>
</cp:coreProperties>
</file>