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E72" w:rsidP="00F51E72">
      <w:pPr>
        <w:pStyle w:val="Title"/>
      </w:pPr>
      <w:r>
        <w:fldChar w:fldCharType="begin"/>
      </w:r>
      <w:r>
        <w:instrText xml:space="preserve"> TITLE   \* MERGEFORMAT </w:instrText>
      </w:r>
      <w:r>
        <w:fldChar w:fldCharType="separate"/>
      </w:r>
      <w:r>
        <w:t>POLINV002 Conduct police investigations</w:t>
      </w:r>
      <w:r>
        <w:fldChar w:fldCharType="end"/>
      </w:r>
    </w:p>
    <w:p w:rsidR="00F51E72" w:rsidP="00F51E72">
      <w:pPr>
        <w:pStyle w:val="Version"/>
        <w:sectPr w:rsidSect="004140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1406A" w:rsidP="0041406A">
      <w:pPr>
        <w:pStyle w:val="SuperHeading"/>
      </w:pPr>
      <w:r w:rsidRPr="0041406A">
        <w:t>POLINV002 Conduct police investigations</w:t>
      </w:r>
    </w:p>
    <w:p w:rsidR="00000000" w:rsidRPr="0041406A" w:rsidP="0041406A">
      <w:pPr>
        <w:pStyle w:val="Heading1"/>
      </w:pPr>
      <w:bookmarkStart w:id="1" w:name="O_964727"/>
      <w:bookmarkEnd w:id="1"/>
      <w:r w:rsidRPr="0041406A">
        <w:t>Modification History</w:t>
      </w:r>
    </w:p>
    <w:tbl>
      <w:tblPr>
        <w:tblW w:w="9497" w:type="dxa"/>
        <w:tblLayout w:type="fixed"/>
        <w:tblCellMar>
          <w:left w:w="62" w:type="dxa"/>
          <w:right w:w="62" w:type="dxa"/>
        </w:tblCellMar>
        <w:tblLook w:val="0000"/>
      </w:tblPr>
      <w:tblGrid>
        <w:gridCol w:w="9497"/>
      </w:tblGrid>
      <w:tr w:rsidTr="00414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06A" w:rsidP="0041406A">
            <w:pPr>
              <w:pStyle w:val="BodyText"/>
            </w:pPr>
            <w:r w:rsidRPr="0041406A">
              <w:t xml:space="preserve">Release 2. Modifications have been made to: </w:t>
            </w:r>
          </w:p>
          <w:p w:rsidR="00000000" w:rsidRPr="0041406A" w:rsidP="0041406A">
            <w:pPr>
              <w:pStyle w:val="ListBullet"/>
            </w:pPr>
            <w:r w:rsidRPr="0041406A">
              <w:t xml:space="preserve">Performance Criteria </w:t>
            </w:r>
          </w:p>
          <w:p w:rsidR="00000000" w:rsidRPr="0041406A" w:rsidP="0041406A">
            <w:pPr>
              <w:pStyle w:val="ListBullet"/>
            </w:pPr>
            <w:r w:rsidRPr="0041406A">
              <w:t xml:space="preserve">Performance and Knowledge Evidence </w:t>
            </w:r>
          </w:p>
          <w:p w:rsidR="00000000" w:rsidRPr="0041406A" w:rsidP="0041406A">
            <w:pPr>
              <w:pStyle w:val="BodyText"/>
            </w:pPr>
            <w:r w:rsidRPr="0041406A">
              <w:t xml:space="preserve">Release 1. This unit was released in POL Police Training Package release 1.0 and meets the Standards for Training Packages.   </w:t>
            </w:r>
          </w:p>
          <w:p w:rsidR="00000000" w:rsidRPr="0041406A" w:rsidP="0041406A">
            <w:pPr>
              <w:pStyle w:val="ListBullet"/>
            </w:pPr>
            <w:r w:rsidRPr="0041406A">
              <w:t>Con</w:t>
            </w:r>
            <w:r w:rsidRPr="0041406A">
              <w:t>tent and formatting updated to comply with new standards</w:t>
            </w:r>
          </w:p>
          <w:p w:rsidR="00000000" w:rsidRPr="0041406A" w:rsidP="0041406A">
            <w:pPr>
              <w:pStyle w:val="ListBullet"/>
            </w:pPr>
            <w:r w:rsidRPr="0041406A">
              <w:t>Unit recoded POL</w:t>
            </w:r>
          </w:p>
          <w:p w:rsidR="00000000" w:rsidRPr="0041406A" w:rsidP="0041406A">
            <w:pPr>
              <w:pStyle w:val="ListBullet"/>
            </w:pPr>
            <w:r w:rsidRPr="0041406A">
              <w:t>Element 1 removed</w:t>
            </w:r>
          </w:p>
          <w:p w:rsidR="00000000" w:rsidRPr="0041406A" w:rsidP="0041406A">
            <w:pPr>
              <w:pStyle w:val="ListBullet"/>
            </w:pPr>
            <w:r w:rsidRPr="0041406A">
              <w:t>New Element added</w:t>
            </w:r>
          </w:p>
          <w:p w:rsidR="00000000" w:rsidRPr="0041406A" w:rsidP="0041406A">
            <w:pPr>
              <w:pStyle w:val="ListBullet"/>
            </w:pPr>
            <w:r w:rsidRPr="0041406A">
              <w:t>Element 2, 4 and 5 all PC reordered and revised</w:t>
            </w:r>
          </w:p>
          <w:p w:rsidR="00000000" w:rsidRPr="0041406A" w:rsidP="0041406A">
            <w:pPr>
              <w:pStyle w:val="ListBullet"/>
            </w:pPr>
            <w:r w:rsidRPr="0041406A">
              <w:t>PC 3.4 removed</w:t>
            </w:r>
          </w:p>
        </w:tc>
      </w:tr>
    </w:tbl>
    <w:p w:rsidR="00000000" w:rsidRPr="0041406A" w:rsidP="0041406A">
      <w:pPr>
        <w:pStyle w:val="NoPaddingFontSize1"/>
      </w:pPr>
    </w:p>
    <w:p w:rsidR="00000000" w:rsidRPr="0041406A" w:rsidP="0041406A">
      <w:pPr>
        <w:pStyle w:val="AllowPageBreak"/>
      </w:pPr>
    </w:p>
    <w:p w:rsidR="00000000" w:rsidRPr="0041406A" w:rsidP="0041406A">
      <w:pPr>
        <w:pStyle w:val="Heading1"/>
      </w:pPr>
      <w:bookmarkStart w:id="2" w:name="O_964726"/>
      <w:bookmarkEnd w:id="2"/>
      <w:r w:rsidRPr="0041406A">
        <w:t>Application</w:t>
      </w:r>
    </w:p>
    <w:tbl>
      <w:tblPr>
        <w:tblW w:w="9497" w:type="dxa"/>
        <w:tblLayout w:type="fixed"/>
        <w:tblCellMar>
          <w:left w:w="62" w:type="dxa"/>
          <w:right w:w="62" w:type="dxa"/>
        </w:tblCellMar>
        <w:tblLook w:val="0000"/>
      </w:tblPr>
      <w:tblGrid>
        <w:gridCol w:w="9497"/>
      </w:tblGrid>
      <w:tr w:rsidTr="00414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06A" w:rsidP="0041406A">
            <w:pPr>
              <w:pStyle w:val="BodyText"/>
            </w:pPr>
            <w:r w:rsidRPr="0041406A">
              <w:t xml:space="preserve">This unit describes the skills required to complete police investigation processes in accordance with investigation plans, including managing information, adapting to changing circumstances, identifying people relevant to the investigation, and developing </w:t>
            </w:r>
            <w:r w:rsidRPr="0041406A">
              <w:t>profiles.</w:t>
            </w:r>
          </w:p>
          <w:p w:rsidR="00000000" w:rsidRPr="0041406A" w:rsidP="0041406A">
            <w:pPr>
              <w:pStyle w:val="BodyText"/>
            </w:pPr>
            <w:r w:rsidRPr="0041406A">
              <w:t>This unit applies to those working as police officers, generally in an investigation role, in responding to offences against persons, property and associated public order issues.</w:t>
            </w:r>
          </w:p>
          <w:p w:rsidR="00000000" w:rsidRPr="0041406A" w:rsidP="0041406A">
            <w:pPr>
              <w:pStyle w:val="BodyText"/>
            </w:pPr>
            <w:r w:rsidRPr="0041406A">
              <w:t>The skills and knowledge described in this unit must be applied wit</w:t>
            </w:r>
            <w:r w:rsidRPr="0041406A">
              <w:t>hin the legislative, regulatory and policy environment in which they are carried out. Organisational policies and procedures must be consulted and adhered to, particularly those related to investigation processes, case management, and codes of conduct.</w:t>
            </w:r>
          </w:p>
          <w:p w:rsidR="00000000" w:rsidRPr="0041406A" w:rsidP="0041406A">
            <w:pPr>
              <w:pStyle w:val="BodyText"/>
            </w:pPr>
            <w:r w:rsidRPr="0041406A">
              <w:t>Tho</w:t>
            </w:r>
            <w:r w:rsidRPr="0041406A">
              <w:t>se undertaking this unit would demonstrate strong autonomy, making independent decisions and accessing support from a broad range of services. They would be required to possess strong decision making, analytical and problem-solving skills, leadership abili</w:t>
            </w:r>
            <w:r w:rsidRPr="0041406A">
              <w:t>ties and robust communicative competence. The individual would work on sophisticated tasks requiring strong adaptability across a broad range of both familiar and/or unpredictable contexts.</w:t>
            </w:r>
          </w:p>
          <w:p w:rsidR="00000000" w:rsidRPr="0041406A" w:rsidP="0041406A">
            <w:pPr>
              <w:pStyle w:val="BodyText"/>
            </w:pPr>
            <w:r w:rsidRPr="0041406A">
              <w:t>No licensing, legislative or certification requirements apply to u</w:t>
            </w:r>
            <w:r w:rsidRPr="0041406A">
              <w:t>nit at the time of publication.</w:t>
            </w:r>
          </w:p>
        </w:tc>
      </w:tr>
    </w:tbl>
    <w:p w:rsidR="00000000" w:rsidRPr="0041406A" w:rsidP="0041406A">
      <w:pPr>
        <w:pStyle w:val="NoPaddingFontSize1"/>
      </w:pPr>
    </w:p>
    <w:p w:rsidR="00000000" w:rsidRPr="0041406A" w:rsidP="0041406A">
      <w:pPr>
        <w:pStyle w:val="AllowPageBreak"/>
      </w:pPr>
    </w:p>
    <w:p w:rsidR="00000000" w:rsidRPr="0041406A" w:rsidP="0041406A">
      <w:pPr>
        <w:pStyle w:val="Heading1"/>
      </w:pPr>
      <w:bookmarkStart w:id="3" w:name="O_974909"/>
      <w:bookmarkEnd w:id="3"/>
      <w:r w:rsidRPr="0041406A">
        <w:t>Pre-requisite Unit</w:t>
      </w:r>
    </w:p>
    <w:tbl>
      <w:tblPr>
        <w:tblW w:w="9497" w:type="dxa"/>
        <w:tblLayout w:type="fixed"/>
        <w:tblCellMar>
          <w:left w:w="62" w:type="dxa"/>
          <w:right w:w="62" w:type="dxa"/>
        </w:tblCellMar>
        <w:tblLook w:val="0000"/>
      </w:tblPr>
      <w:tblGrid>
        <w:gridCol w:w="9497"/>
      </w:tblGrid>
      <w:tr w:rsidTr="00414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06A" w:rsidP="0041406A">
            <w:pPr>
              <w:pStyle w:val="BodyText"/>
            </w:pPr>
            <w:r w:rsidRPr="0041406A">
              <w:t>Not applicable.</w:t>
            </w:r>
          </w:p>
        </w:tc>
      </w:tr>
    </w:tbl>
    <w:p w:rsidR="00000000" w:rsidRPr="0041406A" w:rsidP="0041406A">
      <w:pPr>
        <w:pStyle w:val="NoPaddingFontSize1"/>
      </w:pPr>
    </w:p>
    <w:p w:rsidR="00000000" w:rsidRPr="0041406A" w:rsidP="0041406A">
      <w:pPr>
        <w:pStyle w:val="AllowPageBreak"/>
      </w:pPr>
    </w:p>
    <w:p w:rsidR="00000000" w:rsidRPr="0041406A" w:rsidP="0041406A">
      <w:pPr>
        <w:pStyle w:val="Heading1"/>
      </w:pPr>
      <w:bookmarkStart w:id="4" w:name="O_964725"/>
      <w:bookmarkEnd w:id="4"/>
      <w:r w:rsidRPr="0041406A">
        <w:t>Competency Field</w:t>
      </w:r>
    </w:p>
    <w:tbl>
      <w:tblPr>
        <w:tblW w:w="9497" w:type="dxa"/>
        <w:tblLayout w:type="fixed"/>
        <w:tblCellMar>
          <w:left w:w="62" w:type="dxa"/>
          <w:right w:w="62" w:type="dxa"/>
        </w:tblCellMar>
        <w:tblLook w:val="0000"/>
      </w:tblPr>
      <w:tblGrid>
        <w:gridCol w:w="9497"/>
      </w:tblGrid>
      <w:tr w:rsidTr="00414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06A" w:rsidP="0041406A">
            <w:pPr>
              <w:pStyle w:val="BodyText"/>
            </w:pPr>
            <w:r w:rsidRPr="0041406A">
              <w:t>Investigation</w:t>
            </w:r>
          </w:p>
        </w:tc>
      </w:tr>
    </w:tbl>
    <w:p w:rsidR="00000000" w:rsidRPr="0041406A" w:rsidP="0041406A">
      <w:pPr>
        <w:pStyle w:val="NoPaddingFontSize1"/>
      </w:pPr>
    </w:p>
    <w:p w:rsidR="00000000" w:rsidRPr="0041406A" w:rsidP="0041406A">
      <w:pPr>
        <w:pStyle w:val="AllowPageBreak"/>
      </w:pPr>
    </w:p>
    <w:p w:rsidR="00000000" w:rsidRPr="0041406A" w:rsidP="0041406A">
      <w:pPr>
        <w:pStyle w:val="Heading1"/>
      </w:pPr>
      <w:bookmarkStart w:id="5" w:name="O_974910"/>
      <w:bookmarkEnd w:id="5"/>
      <w:r w:rsidRPr="0041406A">
        <w:t>Unit Sector</w:t>
      </w:r>
    </w:p>
    <w:tbl>
      <w:tblPr>
        <w:tblW w:w="9497" w:type="dxa"/>
        <w:tblLayout w:type="fixed"/>
        <w:tblCellMar>
          <w:left w:w="62" w:type="dxa"/>
          <w:right w:w="62" w:type="dxa"/>
        </w:tblCellMar>
        <w:tblLook w:val="0000"/>
      </w:tblPr>
      <w:tblGrid>
        <w:gridCol w:w="9497"/>
      </w:tblGrid>
      <w:tr w:rsidTr="00414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06A" w:rsidP="0041406A">
            <w:pPr>
              <w:pStyle w:val="BodyText"/>
            </w:pPr>
            <w:r w:rsidRPr="0041406A">
              <w:t>Not applicable.</w:t>
            </w:r>
          </w:p>
        </w:tc>
      </w:tr>
    </w:tbl>
    <w:p w:rsidR="00000000" w:rsidRPr="0041406A" w:rsidP="0041406A">
      <w:pPr>
        <w:pStyle w:val="NoPaddingFontSize1"/>
      </w:pPr>
    </w:p>
    <w:p w:rsidR="00000000" w:rsidRPr="0041406A" w:rsidP="0041406A">
      <w:pPr>
        <w:pStyle w:val="AllowPageBreak"/>
      </w:pPr>
    </w:p>
    <w:p w:rsidR="00000000" w:rsidRPr="0041406A" w:rsidP="0041406A">
      <w:pPr>
        <w:pStyle w:val="Heading1"/>
      </w:pPr>
      <w:bookmarkStart w:id="6" w:name="O_964724"/>
      <w:bookmarkEnd w:id="6"/>
      <w:r w:rsidRPr="0041406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1406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1406A" w:rsidP="0041406A">
            <w:pPr>
              <w:pStyle w:val="BodyText"/>
            </w:pPr>
            <w:r w:rsidRPr="0041406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PERFORMANCE CRITERIA</w:t>
            </w:r>
          </w:p>
        </w:tc>
      </w:tr>
      <w:tr w:rsidTr="0041406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Performance criteria describe the performance needed to demonstrate achievement of the element.</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1406A" w:rsidP="0041406A">
            <w:pPr>
              <w:pStyle w:val="BodyText"/>
            </w:pPr>
            <w:r w:rsidRPr="0041406A">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41406A" w:rsidP="0041406A">
            <w:pPr>
              <w:pStyle w:val="BodyText"/>
            </w:pPr>
            <w:r w:rsidRPr="0041406A">
              <w:rPr>
                <w:rStyle w:val="SpecialBold"/>
              </w:rPr>
              <w:t>Manage investigation information</w:t>
            </w: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Organise information using jurisdictional information management systems.</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4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Collect information using information collection methods</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4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Assess information for reliability and relevance to investigation</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4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Analyse information to progress the in</w:t>
            </w:r>
            <w:r w:rsidRPr="0041406A">
              <w:t>vestigation in accordance with investigation plan</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4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Evaluate information to determine evidentiary and investigative value</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4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Record information to comply with security and evidentiary requirements</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4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Record critical decisions to account for investigation activities</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1406A" w:rsidP="0041406A">
            <w:pPr>
              <w:pStyle w:val="BodyText"/>
            </w:pPr>
            <w:r w:rsidRPr="0041406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1406A" w:rsidP="0041406A">
            <w:pPr>
              <w:pStyle w:val="BodyText"/>
            </w:pPr>
            <w:r w:rsidRPr="0041406A">
              <w:rPr>
                <w:rStyle w:val="SpecialBold"/>
              </w:rPr>
              <w:t>Conduct investigations in accordance with investigation plan</w:t>
            </w: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Compile investigation documentation to provide an ongoing reference for stakeholders</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4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Evaluate investigation directi</w:t>
            </w:r>
            <w:r w:rsidRPr="0041406A">
              <w:t>on to support objectives identified within the investigation plan</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4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Assess information in terms of impact on investigation activities and direction</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4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Adjust investigation activ</w:t>
            </w:r>
            <w:r w:rsidRPr="0041406A">
              <w:t xml:space="preserve">ities and direction of investigation to respond to changing circumstances and </w:t>
            </w:r>
            <w:r w:rsidRPr="0041406A">
              <w:t>requirements</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4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Conduct briefings/debriefings with stakeholders for information sharing purposes</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4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Pursue identified avenues of enquiry in accordance with identified resource allocation</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4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Develop alternative directions for investigation when existing avenues of enquiry have been exhausted</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1406A" w:rsidP="0041406A">
            <w:pPr>
              <w:pStyle w:val="BodyText"/>
            </w:pPr>
            <w:r w:rsidRPr="0041406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1406A" w:rsidP="0041406A">
            <w:pPr>
              <w:pStyle w:val="BodyText"/>
            </w:pPr>
            <w:r w:rsidRPr="0041406A">
              <w:rPr>
                <w:rStyle w:val="SpecialBold"/>
              </w:rPr>
              <w:t>Identify persons relevant to investigations</w:t>
            </w: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Identify, trace, implicate or eliminate persons relevant to investigations</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4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Evaluate avenues of inquiry to support the identification of witnesses and suspects</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4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Gather evidence and intelligence by interviewing persons related to investigations</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1406A" w:rsidP="0041406A">
            <w:pPr>
              <w:pStyle w:val="BodyText"/>
            </w:pPr>
            <w:r w:rsidRPr="0041406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1406A" w:rsidP="0041406A">
            <w:pPr>
              <w:pStyle w:val="BodyText"/>
            </w:pPr>
            <w:r w:rsidRPr="0041406A">
              <w:rPr>
                <w:rStyle w:val="SpecialBold"/>
              </w:rPr>
              <w:t>Manage profiles</w:t>
            </w: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Build and assess profiles by continually capturing information and intelligence about persons relevant to investigations</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4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Identify techniques and resources required to capture further information/intelligence on persons relevant to investigations</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4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Secure additional resources to continue to build profile(s) of persons relevant to investigations</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4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Conduct risk assess</w:t>
            </w:r>
            <w:r w:rsidRPr="0041406A">
              <w:t>ments of persons relevant to investigation on a continual basis</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4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Inform stakeholders of profiles relevant to investigations</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1406A" w:rsidP="0041406A">
            <w:pPr>
              <w:pStyle w:val="BodyText"/>
            </w:pPr>
            <w:r w:rsidRPr="0041406A">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41406A" w:rsidP="0041406A">
            <w:pPr>
              <w:pStyle w:val="BodyText"/>
            </w:pPr>
            <w:r w:rsidRPr="0041406A">
              <w:rPr>
                <w:rStyle w:val="SpecialBold"/>
              </w:rPr>
              <w:t>Facilitate the confiscation of assets</w:t>
            </w: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Analyse information to identify assets for confiscation</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4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Develop plan to facilitate asset confiscation operation</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4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Prepare information and documentation to support confiscation of assets</w:t>
            </w:r>
          </w:p>
        </w:tc>
      </w:tr>
      <w:tr w:rsidTr="004140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4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41406A" w:rsidP="0041406A">
            <w:pPr>
              <w:pStyle w:val="BodyText"/>
            </w:pPr>
            <w:r w:rsidRPr="0041406A">
              <w:t>Communicate with stakeholders to inform them of information, changing circumstances and requirements</w:t>
            </w:r>
          </w:p>
        </w:tc>
      </w:tr>
    </w:tbl>
    <w:p w:rsidR="00000000" w:rsidRPr="0041406A" w:rsidP="0041406A">
      <w:pPr>
        <w:pStyle w:val="NoPaddingFontSize1"/>
      </w:pPr>
    </w:p>
    <w:p w:rsidR="00000000" w:rsidRPr="0041406A" w:rsidP="0041406A">
      <w:pPr>
        <w:pStyle w:val="AllowPageBreak"/>
      </w:pPr>
    </w:p>
    <w:p w:rsidR="00000000" w:rsidRPr="0041406A" w:rsidP="0041406A">
      <w:pPr>
        <w:pStyle w:val="Heading1"/>
      </w:pPr>
      <w:bookmarkStart w:id="7" w:name="O_964723"/>
      <w:bookmarkEnd w:id="7"/>
      <w:r w:rsidRPr="0041406A">
        <w:t>Foundation Skills</w:t>
      </w:r>
    </w:p>
    <w:tbl>
      <w:tblPr>
        <w:tblW w:w="9497" w:type="dxa"/>
        <w:tblLayout w:type="fixed"/>
        <w:tblCellMar>
          <w:left w:w="62" w:type="dxa"/>
          <w:right w:w="62" w:type="dxa"/>
        </w:tblCellMar>
        <w:tblLook w:val="0000"/>
      </w:tblPr>
      <w:tblGrid>
        <w:gridCol w:w="9497"/>
      </w:tblGrid>
      <w:tr w:rsidTr="00414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06A" w:rsidP="0041406A">
            <w:pPr>
              <w:pStyle w:val="BodyText"/>
            </w:pPr>
            <w:r w:rsidRPr="0041406A">
              <w:t>Foundation skills essential to performance are explicit in the performance criteria of this unit of competency.</w:t>
            </w:r>
          </w:p>
        </w:tc>
      </w:tr>
    </w:tbl>
    <w:p w:rsidR="00000000" w:rsidRPr="0041406A" w:rsidP="0041406A">
      <w:pPr>
        <w:pStyle w:val="NoPaddingFontSize1"/>
      </w:pPr>
    </w:p>
    <w:p w:rsidR="00000000" w:rsidRPr="0041406A" w:rsidP="0041406A">
      <w:pPr>
        <w:pStyle w:val="AllowPageBreak"/>
      </w:pPr>
    </w:p>
    <w:p w:rsidR="00000000" w:rsidRPr="0041406A" w:rsidP="0041406A">
      <w:pPr>
        <w:pStyle w:val="Heading1"/>
      </w:pPr>
      <w:bookmarkStart w:id="8" w:name="O_974911"/>
      <w:bookmarkEnd w:id="8"/>
      <w:r w:rsidRPr="0041406A">
        <w:t>Range of Conditions</w:t>
      </w:r>
    </w:p>
    <w:tbl>
      <w:tblPr>
        <w:tblW w:w="9497" w:type="dxa"/>
        <w:tblLayout w:type="fixed"/>
        <w:tblCellMar>
          <w:left w:w="62" w:type="dxa"/>
          <w:right w:w="62" w:type="dxa"/>
        </w:tblCellMar>
        <w:tblLook w:val="0000"/>
      </w:tblPr>
      <w:tblGrid>
        <w:gridCol w:w="9497"/>
      </w:tblGrid>
      <w:tr w:rsidTr="00414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06A" w:rsidP="0041406A">
            <w:pPr>
              <w:pStyle w:val="BodyText"/>
            </w:pPr>
            <w:r w:rsidRPr="0041406A">
              <w:t>Range is restricted to essential operating conditions and any other variables e</w:t>
            </w:r>
            <w:r w:rsidRPr="0041406A">
              <w:t>ssential to the work environment.</w:t>
            </w:r>
          </w:p>
          <w:p w:rsidR="00000000" w:rsidRPr="0041406A" w:rsidP="0041406A">
            <w:pPr>
              <w:pStyle w:val="BodyText"/>
            </w:pPr>
            <w:r w:rsidRPr="0041406A">
              <w:t>Non-essential conditions may be found in the Companion Volume Implementation Guide.</w:t>
            </w:r>
          </w:p>
        </w:tc>
      </w:tr>
    </w:tbl>
    <w:p w:rsidR="00000000" w:rsidRPr="0041406A" w:rsidP="0041406A">
      <w:pPr>
        <w:pStyle w:val="NoPaddingFontSize1"/>
      </w:pPr>
    </w:p>
    <w:p w:rsidR="00000000" w:rsidRPr="0041406A" w:rsidP="0041406A">
      <w:pPr>
        <w:pStyle w:val="AllowPageBreak"/>
      </w:pPr>
    </w:p>
    <w:p w:rsidR="00000000" w:rsidRPr="0041406A" w:rsidP="0041406A">
      <w:pPr>
        <w:pStyle w:val="Heading1"/>
      </w:pPr>
      <w:bookmarkStart w:id="9" w:name="O_964722"/>
      <w:bookmarkEnd w:id="9"/>
      <w:r w:rsidRPr="0041406A">
        <w:t>Unit Mapping Information</w:t>
      </w:r>
    </w:p>
    <w:tbl>
      <w:tblPr>
        <w:tblW w:w="9497" w:type="dxa"/>
        <w:tblLayout w:type="fixed"/>
        <w:tblCellMar>
          <w:left w:w="62" w:type="dxa"/>
          <w:right w:w="62" w:type="dxa"/>
        </w:tblCellMar>
        <w:tblLook w:val="0000"/>
      </w:tblPr>
      <w:tblGrid>
        <w:gridCol w:w="9497"/>
      </w:tblGrid>
      <w:tr w:rsidTr="00414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06A" w:rsidP="0041406A">
            <w:pPr>
              <w:pStyle w:val="BodyText"/>
            </w:pPr>
            <w:r w:rsidRPr="0041406A">
              <w:t>This unit replaces and is equivalent to PUAPOLIV002A Conduct police investigations.</w:t>
            </w:r>
          </w:p>
        </w:tc>
      </w:tr>
    </w:tbl>
    <w:p w:rsidR="00000000" w:rsidRPr="0041406A" w:rsidP="0041406A">
      <w:pPr>
        <w:pStyle w:val="NoPaddingFontSize1"/>
      </w:pPr>
    </w:p>
    <w:p w:rsidR="00000000" w:rsidRPr="0041406A" w:rsidP="0041406A">
      <w:pPr>
        <w:pStyle w:val="AllowPageBreak"/>
      </w:pPr>
    </w:p>
    <w:p w:rsidR="00000000" w:rsidRPr="0041406A" w:rsidP="0041406A">
      <w:pPr>
        <w:pStyle w:val="Heading1"/>
      </w:pPr>
      <w:bookmarkStart w:id="10" w:name="O_964728"/>
      <w:bookmarkEnd w:id="10"/>
      <w:r w:rsidRPr="0041406A">
        <w:t>Links</w:t>
      </w:r>
    </w:p>
    <w:p w:rsidR="00000000" w:rsidRPr="0041406A" w:rsidP="00F51E72">
      <w:pPr>
        <w:pStyle w:val="BodyText"/>
      </w:pPr>
      <w:r w:rsidRPr="0041406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E6866">
        <w:rPr>
          <w:rStyle w:val="Hyperlink"/>
        </w:rPr>
        <w:t>https://vetnet.gov.au/Pages/TrainingDocs.aspx?q=98c3984e-2cf1-48a8-8ed1-85e4b92e7351</w:t>
      </w:r>
      <w:r>
        <w:fldChar w:fldCharType="end"/>
      </w:r>
    </w:p>
    <w:p w:rsidR="00000000" w:rsidRPr="0041406A" w:rsidP="00F51E72">
      <w:pPr>
        <w:pStyle w:val="BodyText"/>
        <w:sectPr w:rsidSect="0041406A">
          <w:headerReference w:type="default" r:id="rId10"/>
          <w:footerReference w:type="default" r:id="rId11"/>
          <w:pgSz w:w="11908" w:h="16833"/>
          <w:pgMar w:top="1702" w:right="1418" w:bottom="1702" w:left="1418" w:header="992" w:footer="992" w:gutter="0"/>
          <w:cols w:space="720"/>
          <w:noEndnote/>
          <w:docGrid w:linePitch="299"/>
        </w:sectPr>
      </w:pPr>
    </w:p>
    <w:p w:rsidR="00000000" w:rsidRPr="0041406A" w:rsidP="0041406A">
      <w:pPr>
        <w:pStyle w:val="SuperHeading"/>
      </w:pPr>
      <w:r w:rsidRPr="0041406A">
        <w:t xml:space="preserve">Assessment </w:t>
      </w:r>
      <w:r w:rsidRPr="0041406A">
        <w:t>Requirements for POLINV002 Conduct police investigations</w:t>
      </w:r>
    </w:p>
    <w:p w:rsidR="00000000" w:rsidRPr="0041406A" w:rsidP="0041406A">
      <w:pPr>
        <w:pStyle w:val="Heading1"/>
      </w:pPr>
      <w:bookmarkStart w:id="11" w:name="O_964720"/>
      <w:bookmarkEnd w:id="11"/>
      <w:r w:rsidRPr="0041406A">
        <w:t>Modification History</w:t>
      </w:r>
    </w:p>
    <w:tbl>
      <w:tblPr>
        <w:tblW w:w="9497" w:type="dxa"/>
        <w:tblLayout w:type="fixed"/>
        <w:tblCellMar>
          <w:left w:w="62" w:type="dxa"/>
          <w:right w:w="62" w:type="dxa"/>
        </w:tblCellMar>
        <w:tblLook w:val="0000"/>
      </w:tblPr>
      <w:tblGrid>
        <w:gridCol w:w="9497"/>
      </w:tblGrid>
      <w:tr w:rsidTr="00414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06A" w:rsidP="0041406A">
            <w:pPr>
              <w:pStyle w:val="BodyText"/>
            </w:pPr>
            <w:r w:rsidRPr="0041406A">
              <w:t xml:space="preserve">Release 2. Modifications have been made to: </w:t>
            </w:r>
          </w:p>
          <w:p w:rsidR="00000000" w:rsidRPr="0041406A" w:rsidP="0041406A">
            <w:pPr>
              <w:pStyle w:val="ListBullet"/>
            </w:pPr>
            <w:r w:rsidRPr="0041406A">
              <w:t xml:space="preserve">Performance Criteria </w:t>
            </w:r>
          </w:p>
          <w:p w:rsidR="00000000" w:rsidRPr="0041406A" w:rsidP="0041406A">
            <w:pPr>
              <w:pStyle w:val="ListBullet"/>
            </w:pPr>
            <w:r w:rsidRPr="0041406A">
              <w:t xml:space="preserve">Performance and Knowledge Evidence </w:t>
            </w:r>
          </w:p>
          <w:p w:rsidR="00000000" w:rsidRPr="0041406A" w:rsidP="0041406A">
            <w:pPr>
              <w:pStyle w:val="BodyText"/>
            </w:pPr>
            <w:r w:rsidRPr="0041406A">
              <w:t xml:space="preserve">Release 1. These Assessment Requirements were released in </w:t>
            </w:r>
            <w:r w:rsidRPr="0041406A">
              <w:t xml:space="preserve">POL Police Training Package release 1.0 and meet the Standards for Training Packages. </w:t>
            </w:r>
          </w:p>
          <w:p w:rsidR="00000000" w:rsidRPr="0041406A" w:rsidP="0041406A">
            <w:pPr>
              <w:pStyle w:val="ListBullet"/>
            </w:pPr>
            <w:r w:rsidRPr="0041406A">
              <w:t>Assessment Requirements created drawing upon specified assessment information from superseded unit</w:t>
            </w:r>
          </w:p>
        </w:tc>
      </w:tr>
    </w:tbl>
    <w:p w:rsidR="00000000" w:rsidRPr="0041406A" w:rsidP="0041406A">
      <w:pPr>
        <w:pStyle w:val="NoPaddingFontSize1"/>
      </w:pPr>
    </w:p>
    <w:p w:rsidR="00000000" w:rsidRPr="0041406A" w:rsidP="0041406A">
      <w:pPr>
        <w:pStyle w:val="AllowPageBreak"/>
      </w:pPr>
    </w:p>
    <w:p w:rsidR="00000000" w:rsidRPr="0041406A" w:rsidP="0041406A">
      <w:pPr>
        <w:pStyle w:val="Heading1"/>
      </w:pPr>
      <w:bookmarkStart w:id="12" w:name="O_964719"/>
      <w:bookmarkEnd w:id="12"/>
      <w:r w:rsidRPr="0041406A">
        <w:t>Performance Evidence</w:t>
      </w:r>
    </w:p>
    <w:tbl>
      <w:tblPr>
        <w:tblW w:w="9497" w:type="dxa"/>
        <w:tblLayout w:type="fixed"/>
        <w:tblCellMar>
          <w:left w:w="62" w:type="dxa"/>
          <w:right w:w="62" w:type="dxa"/>
        </w:tblCellMar>
        <w:tblLook w:val="0000"/>
      </w:tblPr>
      <w:tblGrid>
        <w:gridCol w:w="9497"/>
      </w:tblGrid>
      <w:tr w:rsidTr="00414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Evidence required to demonstr</w:t>
            </w:r>
            <w:r w:rsidRPr="0041406A">
              <w:t>ate competence in this unit must be relevant to and satisfy all of the requirements of the elements and performance criteria on at least one occasion and include:</w:t>
            </w:r>
          </w:p>
        </w:tc>
      </w:tr>
      <w:tr w:rsidTr="00414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06A" w:rsidP="0041406A">
            <w:pPr>
              <w:pStyle w:val="ListBullet"/>
            </w:pPr>
            <w:r w:rsidRPr="0041406A">
              <w:t xml:space="preserve">applying analytical techniques, including logical thinking processes and reasoning, to identify and select avenues of inquiry </w:t>
            </w:r>
          </w:p>
          <w:p w:rsidR="00000000" w:rsidRPr="0041406A" w:rsidP="0041406A">
            <w:pPr>
              <w:pStyle w:val="ListBullet"/>
            </w:pPr>
            <w:r w:rsidRPr="0041406A">
              <w:t xml:space="preserve">applying investigation methods and skills to collect information </w:t>
            </w:r>
          </w:p>
          <w:p w:rsidR="00000000" w:rsidRPr="0041406A" w:rsidP="0041406A">
            <w:pPr>
              <w:pStyle w:val="ListBullet"/>
            </w:pPr>
            <w:r w:rsidRPr="0041406A">
              <w:t>communicating with stakeholders, both in written form and verba</w:t>
            </w:r>
            <w:r w:rsidRPr="0041406A">
              <w:t xml:space="preserve">lly </w:t>
            </w:r>
          </w:p>
          <w:p w:rsidR="00000000" w:rsidRPr="0041406A" w:rsidP="0041406A">
            <w:pPr>
              <w:pStyle w:val="ListBullet"/>
            </w:pPr>
            <w:r w:rsidRPr="0041406A">
              <w:t xml:space="preserve">conducting investigative interviews </w:t>
            </w:r>
          </w:p>
          <w:p w:rsidR="00000000" w:rsidRPr="0041406A" w:rsidP="0041406A">
            <w:pPr>
              <w:pStyle w:val="ListBullet"/>
            </w:pPr>
            <w:r w:rsidRPr="0041406A">
              <w:t xml:space="preserve">developing recommendations to inform relevant stakeholders </w:t>
            </w:r>
          </w:p>
          <w:p w:rsidR="00000000" w:rsidRPr="0041406A" w:rsidP="0041406A">
            <w:pPr>
              <w:pStyle w:val="ListBullet"/>
            </w:pPr>
            <w:r w:rsidRPr="0041406A">
              <w:t xml:space="preserve">establishing resource parameters and managing resources to conduct investigative actions </w:t>
            </w:r>
          </w:p>
          <w:p w:rsidR="00000000" w:rsidRPr="0041406A" w:rsidP="0041406A">
            <w:pPr>
              <w:pStyle w:val="ListBullet"/>
            </w:pPr>
            <w:r w:rsidRPr="0041406A">
              <w:t xml:space="preserve">evaluating information for relevance, reliability and value </w:t>
            </w:r>
          </w:p>
          <w:p w:rsidR="00000000" w:rsidRPr="0041406A" w:rsidP="0041406A">
            <w:pPr>
              <w:pStyle w:val="ListBullet"/>
            </w:pPr>
            <w:r w:rsidRPr="0041406A">
              <w:t>ide</w:t>
            </w:r>
            <w:r w:rsidRPr="0041406A">
              <w:t xml:space="preserve">ntifying opportunities for asset confiscation in line with operational objectives  </w:t>
            </w:r>
          </w:p>
          <w:p w:rsidR="00000000" w:rsidRPr="0041406A" w:rsidP="0041406A">
            <w:pPr>
              <w:pStyle w:val="ListBullet"/>
            </w:pPr>
            <w:r w:rsidRPr="0041406A">
              <w:t xml:space="preserve">managing information to improve retrieval and access, control releases, and comply with security/evidentiary requirements  </w:t>
            </w:r>
          </w:p>
          <w:p w:rsidR="00000000" w:rsidRPr="0041406A" w:rsidP="0041406A">
            <w:pPr>
              <w:pStyle w:val="ListBullet"/>
            </w:pPr>
            <w:r w:rsidRPr="0041406A">
              <w:t xml:space="preserve">monitoring incoming information and progress of </w:t>
            </w:r>
            <w:r w:rsidRPr="0041406A">
              <w:t xml:space="preserve">investigation to adjust activities and direction </w:t>
            </w:r>
          </w:p>
          <w:p w:rsidR="00000000" w:rsidRPr="0041406A" w:rsidP="0041406A">
            <w:pPr>
              <w:pStyle w:val="ListBullet"/>
            </w:pPr>
            <w:r w:rsidRPr="0041406A">
              <w:t xml:space="preserve">preparing and submitting documents </w:t>
            </w:r>
          </w:p>
          <w:p w:rsidR="00000000" w:rsidRPr="0041406A" w:rsidP="0041406A">
            <w:pPr>
              <w:pStyle w:val="ListBullet"/>
            </w:pPr>
            <w:r w:rsidRPr="0041406A">
              <w:t xml:space="preserve">preparing profiles for persons whom are known and unknown. </w:t>
            </w:r>
          </w:p>
        </w:tc>
      </w:tr>
    </w:tbl>
    <w:p w:rsidR="00000000" w:rsidRPr="0041406A" w:rsidP="0041406A">
      <w:pPr>
        <w:pStyle w:val="NoPaddingFontSize1"/>
      </w:pPr>
    </w:p>
    <w:p w:rsidR="00000000" w:rsidRPr="0041406A" w:rsidP="0041406A">
      <w:pPr>
        <w:pStyle w:val="AllowPageBreak"/>
      </w:pPr>
    </w:p>
    <w:p w:rsidR="00000000" w:rsidRPr="0041406A" w:rsidP="0041406A">
      <w:pPr>
        <w:pStyle w:val="Heading1"/>
      </w:pPr>
      <w:bookmarkStart w:id="13" w:name="O_964718"/>
      <w:bookmarkEnd w:id="13"/>
      <w:r w:rsidRPr="0041406A">
        <w:t>Knowledge Evidence</w:t>
      </w:r>
    </w:p>
    <w:tbl>
      <w:tblPr>
        <w:tblW w:w="9497" w:type="dxa"/>
        <w:tblLayout w:type="fixed"/>
        <w:tblCellMar>
          <w:left w:w="62" w:type="dxa"/>
          <w:right w:w="62" w:type="dxa"/>
        </w:tblCellMar>
        <w:tblLook w:val="0000"/>
      </w:tblPr>
      <w:tblGrid>
        <w:gridCol w:w="9497"/>
      </w:tblGrid>
      <w:tr w:rsidTr="00414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406A">
            <w:pPr>
              <w:pStyle w:val="BodyText"/>
              <w:rPr>
                <w:lang w:val="en-NZ"/>
              </w:rPr>
            </w:pPr>
            <w:r w:rsidRPr="0041406A">
              <w:t>Evidence required to demonstrate competence in this unit must be relevant to and satisfy all of the requirements of the elements and performance criteria and include knowledge of:</w:t>
            </w:r>
          </w:p>
        </w:tc>
      </w:tr>
      <w:tr w:rsidTr="00414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06A" w:rsidP="0041406A">
            <w:pPr>
              <w:pStyle w:val="ListBullet"/>
            </w:pPr>
            <w:r w:rsidRPr="0041406A">
              <w:t>capabilities, powers and authorities of external services and agencies</w:t>
            </w:r>
          </w:p>
          <w:p w:rsidR="00000000" w:rsidRPr="0041406A" w:rsidP="0041406A">
            <w:pPr>
              <w:pStyle w:val="ListBullet"/>
            </w:pPr>
            <w:r w:rsidRPr="0041406A">
              <w:t>cha</w:t>
            </w:r>
            <w:r w:rsidRPr="0041406A">
              <w:t>nging criminal behaviour, MO (modus operandi) and emerging crimes</w:t>
            </w:r>
          </w:p>
          <w:p w:rsidR="00000000" w:rsidRPr="0041406A" w:rsidP="0041406A">
            <w:pPr>
              <w:pStyle w:val="ListBullet"/>
            </w:pPr>
            <w:r w:rsidRPr="0041406A">
              <w:t xml:space="preserve">court procedures and evidentiary requirements </w:t>
            </w:r>
          </w:p>
          <w:p w:rsidR="00000000" w:rsidRPr="0041406A" w:rsidP="0041406A">
            <w:pPr>
              <w:pStyle w:val="ListBullet"/>
            </w:pPr>
            <w:r w:rsidRPr="0041406A">
              <w:t>covert strategies</w:t>
            </w:r>
          </w:p>
          <w:p w:rsidR="00000000" w:rsidRPr="0041406A" w:rsidP="0041406A">
            <w:pPr>
              <w:pStyle w:val="ListBullet"/>
            </w:pPr>
            <w:r w:rsidRPr="0041406A">
              <w:t>critical decision-making processes</w:t>
            </w:r>
          </w:p>
          <w:p w:rsidR="00000000" w:rsidRPr="0041406A" w:rsidP="0041406A">
            <w:pPr>
              <w:pStyle w:val="ListBullet"/>
            </w:pPr>
            <w:r w:rsidRPr="0041406A">
              <w:t>emerging technology and impact on nature of crime</w:t>
            </w:r>
          </w:p>
          <w:p w:rsidR="00000000" w:rsidRPr="0041406A" w:rsidP="0041406A">
            <w:pPr>
              <w:pStyle w:val="ListBullet"/>
            </w:pPr>
            <w:r w:rsidRPr="0041406A">
              <w:t>ethics, professionalism and cultural div</w:t>
            </w:r>
            <w:r w:rsidRPr="0041406A">
              <w:t>ersity</w:t>
            </w:r>
          </w:p>
          <w:p w:rsidR="00000000" w:rsidRPr="0041406A" w:rsidP="0041406A">
            <w:pPr>
              <w:pStyle w:val="ListBullet"/>
            </w:pPr>
            <w:r w:rsidRPr="0041406A">
              <w:t>government and policy environments within which investigations will be conducted</w:t>
            </w:r>
          </w:p>
          <w:p w:rsidR="00000000" w:rsidRPr="0041406A" w:rsidP="0041406A">
            <w:pPr>
              <w:pStyle w:val="ListBullet"/>
            </w:pPr>
            <w:r w:rsidRPr="0041406A">
              <w:t>information management systems and the range of contexts in which they can be applied</w:t>
            </w:r>
          </w:p>
          <w:p w:rsidR="00000000" w:rsidRPr="0041406A" w:rsidP="0041406A">
            <w:pPr>
              <w:pStyle w:val="ListBullet"/>
            </w:pPr>
            <w:r w:rsidRPr="0041406A">
              <w:t xml:space="preserve">investigation principles and the range of investigation techniques </w:t>
            </w:r>
          </w:p>
          <w:p w:rsidR="00000000" w:rsidRPr="0041406A" w:rsidP="0041406A">
            <w:pPr>
              <w:pStyle w:val="ListBullet"/>
            </w:pPr>
            <w:r w:rsidRPr="0041406A">
              <w:t>legal and ethical considerations in investigations which involve juveniles and indigenous people</w:t>
            </w:r>
          </w:p>
          <w:p w:rsidR="00000000" w:rsidRPr="0041406A" w:rsidP="0041406A">
            <w:pPr>
              <w:pStyle w:val="ListBullet"/>
            </w:pPr>
            <w:r w:rsidRPr="0041406A">
              <w:t>legislation relevant to investigation processes and asset confiscation</w:t>
            </w:r>
          </w:p>
          <w:p w:rsidR="00000000" w:rsidRPr="0041406A" w:rsidP="0041406A">
            <w:pPr>
              <w:pStyle w:val="ListBullet"/>
            </w:pPr>
            <w:r w:rsidRPr="0041406A">
              <w:t>methods and process for subject/suspect identification and profiling</w:t>
            </w:r>
          </w:p>
          <w:p w:rsidR="00000000" w:rsidRPr="0041406A" w:rsidP="0041406A">
            <w:pPr>
              <w:pStyle w:val="ListBullet"/>
            </w:pPr>
            <w:r w:rsidRPr="0041406A">
              <w:t>resources available</w:t>
            </w:r>
            <w:r w:rsidRPr="0041406A">
              <w:t xml:space="preserve"> to support the investigation</w:t>
            </w:r>
          </w:p>
          <w:p w:rsidR="00000000" w:rsidRPr="0041406A" w:rsidP="0041406A">
            <w:pPr>
              <w:pStyle w:val="ListBullet"/>
            </w:pPr>
            <w:r w:rsidRPr="0041406A">
              <w:t>security issues and classifications.</w:t>
            </w:r>
          </w:p>
        </w:tc>
      </w:tr>
    </w:tbl>
    <w:p w:rsidR="00000000" w:rsidRPr="0041406A" w:rsidP="0041406A">
      <w:pPr>
        <w:pStyle w:val="NoPaddingFontSize1"/>
      </w:pPr>
    </w:p>
    <w:p w:rsidR="00000000" w:rsidRPr="0041406A" w:rsidP="0041406A">
      <w:pPr>
        <w:pStyle w:val="AllowPageBreak"/>
      </w:pPr>
    </w:p>
    <w:p w:rsidR="00000000" w:rsidRPr="0041406A" w:rsidP="0041406A">
      <w:pPr>
        <w:pStyle w:val="Heading1"/>
      </w:pPr>
      <w:bookmarkStart w:id="14" w:name="O_964717"/>
      <w:bookmarkEnd w:id="14"/>
      <w:r w:rsidRPr="0041406A">
        <w:t>Assessment Conditions</w:t>
      </w:r>
    </w:p>
    <w:tbl>
      <w:tblPr>
        <w:tblW w:w="9497" w:type="dxa"/>
        <w:tblLayout w:type="fixed"/>
        <w:tblCellMar>
          <w:left w:w="62" w:type="dxa"/>
          <w:right w:w="62" w:type="dxa"/>
        </w:tblCellMar>
        <w:tblLook w:val="0000"/>
      </w:tblPr>
      <w:tblGrid>
        <w:gridCol w:w="9497"/>
      </w:tblGrid>
      <w:tr w:rsidTr="00414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06A" w:rsidP="0041406A">
            <w:pPr>
              <w:pStyle w:val="BodyText"/>
            </w:pPr>
            <w:r w:rsidRPr="0041406A">
              <w:t>As a minimum, assessors must satisfy applicable regulatory requirements, which include requirements in the Standards for Registered Training Organis</w:t>
            </w:r>
            <w:r w:rsidRPr="0041406A">
              <w:t xml:space="preserve">ations current at the time of assessment. </w:t>
            </w:r>
          </w:p>
          <w:p w:rsidR="00000000" w:rsidRPr="0041406A" w:rsidP="0041406A">
            <w:pPr>
              <w:pStyle w:val="BodyText"/>
            </w:pPr>
            <w:r w:rsidRPr="0041406A">
              <w:t>As a minimum, assessment must satisfy applicable regulatory requirements, which include requirements in the Standards for Registered Training Organisations current at the time of assessment.</w:t>
            </w:r>
          </w:p>
          <w:p w:rsidR="00000000" w:rsidRPr="0041406A" w:rsidP="0041406A">
            <w:pPr>
              <w:pStyle w:val="BodyText"/>
            </w:pPr>
            <w:r w:rsidRPr="0041406A">
              <w:t>Assessment processes and techniques must be appropriate to the language, literacy and numeracy requirements of the work being performed and the needs of the candidate.</w:t>
            </w:r>
          </w:p>
          <w:p w:rsidR="00000000" w:rsidRPr="0041406A" w:rsidP="0041406A">
            <w:pPr>
              <w:pStyle w:val="BodyText"/>
            </w:pPr>
            <w:r w:rsidRPr="0041406A">
              <w:t>Assessment must occur in workplace operational situations. Where this is not appropriate</w:t>
            </w:r>
            <w:r w:rsidRPr="0041406A">
              <w:t>, assessment must occur in simulated workplace operational situations that reflect workplace conditions.</w:t>
            </w:r>
          </w:p>
          <w:p w:rsidR="00000000" w:rsidRPr="0041406A" w:rsidP="0041406A">
            <w:pPr>
              <w:pStyle w:val="BodyText"/>
            </w:pPr>
            <w:r w:rsidRPr="0041406A">
              <w:t>Resources for assessment must include access to:</w:t>
            </w:r>
          </w:p>
          <w:p w:rsidR="00000000" w:rsidRPr="0041406A" w:rsidP="0041406A">
            <w:pPr>
              <w:pStyle w:val="ListBullet"/>
            </w:pPr>
            <w:r w:rsidRPr="0041406A">
              <w:t>a range of relevant exercises, case studies and/or other simulations</w:t>
            </w:r>
          </w:p>
          <w:p w:rsidR="00000000" w:rsidRPr="0041406A" w:rsidP="0041406A">
            <w:pPr>
              <w:pStyle w:val="ListBullet"/>
            </w:pPr>
            <w:r w:rsidRPr="0041406A">
              <w:t>relevant and appropriate materia</w:t>
            </w:r>
            <w:r w:rsidRPr="0041406A">
              <w:t xml:space="preserve">ls, tools, equipment and personal protective equipment (PPE) currently used in industry </w:t>
            </w:r>
          </w:p>
          <w:p w:rsidR="00000000" w:rsidRPr="0041406A" w:rsidP="0041406A">
            <w:pPr>
              <w:pStyle w:val="ListBullet"/>
            </w:pPr>
            <w:r w:rsidRPr="0041406A">
              <w:t>applicable documentation, including workplace procedures, regulations, codes of practice and operation manuals</w:t>
            </w:r>
          </w:p>
          <w:p w:rsidR="00000000" w:rsidRPr="0041406A" w:rsidP="0041406A">
            <w:pPr>
              <w:pStyle w:val="ListBullet"/>
            </w:pPr>
            <w:r w:rsidRPr="0041406A">
              <w:t>acceptable means of simulated assessment.</w:t>
            </w:r>
          </w:p>
        </w:tc>
      </w:tr>
    </w:tbl>
    <w:p w:rsidR="00000000" w:rsidRPr="0041406A" w:rsidP="0041406A">
      <w:pPr>
        <w:pStyle w:val="NoPaddingFontSize1"/>
      </w:pPr>
    </w:p>
    <w:p w:rsidR="00000000" w:rsidRPr="0041406A" w:rsidP="0041406A">
      <w:pPr>
        <w:pStyle w:val="AllowPageBreak"/>
      </w:pPr>
    </w:p>
    <w:p w:rsidR="00000000" w:rsidRPr="0041406A" w:rsidP="0041406A">
      <w:pPr>
        <w:pStyle w:val="Heading1"/>
      </w:pPr>
      <w:bookmarkStart w:id="15" w:name="O_964729"/>
      <w:bookmarkEnd w:id="15"/>
      <w:r w:rsidRPr="0041406A">
        <w:t>Links</w:t>
      </w:r>
    </w:p>
    <w:p w:rsidR="00000000" w:rsidRPr="0041406A" w:rsidP="00F51E72">
      <w:pPr>
        <w:pStyle w:val="BodyText"/>
      </w:pPr>
      <w:r w:rsidRPr="0041406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E6866">
        <w:rPr>
          <w:rStyle w:val="Hyperlink"/>
        </w:rPr>
        <w:t>https://vetnet.gov.au/Pages/TrainingDocs.aspx?q=98c3984e-2cf1-48a8-8ed1-85e4b92e7351</w:t>
      </w:r>
      <w:r>
        <w:fldChar w:fldCharType="end"/>
      </w:r>
    </w:p>
    <w:p w:rsidR="00000000" w:rsidRPr="0041406A" w:rsidP="0041406A"/>
    <w:sectPr w:rsidSect="004140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0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06A" w:rsidRPr="00F51E72" w:rsidP="00F51E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0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72" w:rsidP="004140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1E72" w:rsidP="004140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51E72" w:rsidP="004140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06A" w:rsidP="0041406A">
    <w:pPr>
      <w:pStyle w:val="Footer"/>
      <w:framePr w:wrap="around"/>
    </w:pPr>
    <w:r>
      <w:fldChar w:fldCharType="begin"/>
    </w:r>
    <w:r>
      <w:instrText xml:space="preserve"> DOCPROPERTY  Subject  \* MERGEFORMAT </w:instrText>
    </w:r>
    <w:r>
      <w:fldChar w:fldCharType="separate"/>
    </w:r>
    <w:r w:rsidR="00F51E72">
      <w:t>Approved</w:t>
    </w:r>
    <w:r w:rsidR="00F51E72">
      <w:fldChar w:fldCharType="end"/>
    </w:r>
    <w:r>
      <w:tab/>
      <w:t xml:space="preserve">Page </w:t>
    </w:r>
    <w:r>
      <w:fldChar w:fldCharType="begin"/>
    </w:r>
    <w:r>
      <w:instrText xml:space="preserve"> PAGE  \* Arabic  \* MERGEFORMAT </w:instrText>
    </w:r>
    <w:r>
      <w:fldChar w:fldCharType="separate"/>
    </w:r>
    <w:r w:rsidR="00F51E7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1E72">
      <w:rPr>
        <w:noProof/>
      </w:rPr>
      <w:t>5</w:t>
    </w:r>
    <w:r>
      <w:rPr>
        <w:noProof/>
      </w:rPr>
      <w:fldChar w:fldCharType="end"/>
    </w:r>
  </w:p>
  <w:p w:rsidR="0041406A" w:rsidP="0041406A">
    <w:pPr>
      <w:pStyle w:val="Footer"/>
      <w:framePr w:wrap="around"/>
    </w:pPr>
    <w:r>
      <w:t xml:space="preserve">© Commonwealth of Australia, </w:t>
    </w:r>
    <w:r>
      <w:fldChar w:fldCharType="begin"/>
    </w:r>
    <w:r>
      <w:instrText xml:space="preserve"> DATE  \@ "yyyy"  \* MERGEFORMAT </w:instrText>
    </w:r>
    <w:r>
      <w:fldChar w:fldCharType="separate"/>
    </w:r>
    <w:r w:rsidR="00F51E72">
      <w:rPr>
        <w:noProof/>
      </w:rPr>
      <w:t>2025</w:t>
    </w:r>
    <w:r>
      <w:fldChar w:fldCharType="end"/>
    </w:r>
    <w:r>
      <w:tab/>
    </w:r>
    <w:r>
      <w:fldChar w:fldCharType="begin"/>
    </w:r>
    <w:r>
      <w:instrText xml:space="preserve"> DOCPROPERTY  Author  \* MERGEFORMAT </w:instrText>
    </w:r>
    <w:r>
      <w:fldChar w:fldCharType="separate"/>
    </w:r>
    <w:r w:rsidR="00F51E72">
      <w:t>Public Skills Australia</w:t>
    </w:r>
    <w:r w:rsidR="00F51E72">
      <w:fldChar w:fldCharType="end"/>
    </w:r>
  </w:p>
  <w:p w:rsidR="0041406A" w:rsidP="004140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0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406A" w:rsidRPr="00F51E72" w:rsidP="00F51E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0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72" w:rsidRPr="002D2AF8" w:rsidP="0041406A">
    <w:pPr>
      <w:pStyle w:val="Header"/>
      <w:framePr w:wrap="around"/>
    </w:pPr>
    <w:r>
      <w:fldChar w:fldCharType="begin"/>
    </w:r>
    <w:r>
      <w:instrText xml:space="preserve"> TITLE   \* MERGEFORMAT </w:instrText>
    </w:r>
    <w:r>
      <w:fldChar w:fldCharType="separate"/>
    </w:r>
    <w:r>
      <w:t>POLINV002 Conduct police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51E72" w:rsidP="004140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06A" w:rsidRPr="002D2AF8" w:rsidP="0041406A">
    <w:pPr>
      <w:pStyle w:val="Header"/>
      <w:framePr w:wrap="around"/>
    </w:pPr>
    <w:r>
      <w:fldChar w:fldCharType="begin"/>
    </w:r>
    <w:r>
      <w:instrText xml:space="preserve"> TITLE   \* MERGEFORMAT </w:instrText>
    </w:r>
    <w:r>
      <w:fldChar w:fldCharType="separate"/>
    </w:r>
    <w:r w:rsidR="00F51E72">
      <w:t>POLINV002 Conduct police investigations</w:t>
    </w:r>
    <w:r w:rsidR="00F51E72">
      <w:fldChar w:fldCharType="end"/>
    </w:r>
    <w:r>
      <w:tab/>
      <w:t xml:space="preserve">Date this document was generated: </w:t>
    </w:r>
    <w:r>
      <w:fldChar w:fldCharType="begin"/>
    </w:r>
    <w:r>
      <w:instrText xml:space="preserve"> CREATEDATE  \@ "d MMMM yyyy"  \* MERGEFORMAT </w:instrText>
    </w:r>
    <w:r>
      <w:fldChar w:fldCharType="separate"/>
    </w:r>
    <w:r w:rsidR="00F51E72">
      <w:rPr>
        <w:noProof/>
      </w:rPr>
      <w:t>1 March 2025</w:t>
    </w:r>
    <w:r>
      <w:fldChar w:fldCharType="end"/>
    </w:r>
  </w:p>
  <w:p w:rsidR="0041406A" w:rsidP="004140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F093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AAF7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0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06A"/>
    <w:pPr>
      <w:spacing w:before="360" w:after="60"/>
      <w:outlineLvl w:val="0"/>
    </w:pPr>
    <w:rPr>
      <w:sz w:val="32"/>
    </w:rPr>
  </w:style>
  <w:style w:type="paragraph" w:styleId="Heading2">
    <w:name w:val="heading 2"/>
    <w:basedOn w:val="HeadingBase"/>
    <w:next w:val="BodyText"/>
    <w:link w:val="Heading2Char"/>
    <w:qFormat/>
    <w:rsid w:val="0041406A"/>
    <w:pPr>
      <w:keepLines/>
      <w:spacing w:before="240" w:after="120"/>
      <w:outlineLvl w:val="1"/>
    </w:pPr>
    <w:rPr>
      <w:sz w:val="28"/>
      <w:szCs w:val="40"/>
    </w:rPr>
  </w:style>
  <w:style w:type="paragraph" w:styleId="Heading3">
    <w:name w:val="heading 3"/>
    <w:basedOn w:val="HeadingBase"/>
    <w:next w:val="BodyText"/>
    <w:link w:val="Heading3Char"/>
    <w:qFormat/>
    <w:rsid w:val="0041406A"/>
    <w:pPr>
      <w:spacing w:before="180" w:after="120"/>
      <w:outlineLvl w:val="2"/>
    </w:pPr>
    <w:rPr>
      <w:spacing w:val="-10"/>
      <w:kern w:val="32"/>
    </w:rPr>
  </w:style>
  <w:style w:type="paragraph" w:styleId="Heading4">
    <w:name w:val="heading 4"/>
    <w:basedOn w:val="HeadingBase"/>
    <w:next w:val="BodyText"/>
    <w:link w:val="Heading4Char"/>
    <w:qFormat/>
    <w:rsid w:val="0041406A"/>
    <w:pPr>
      <w:spacing w:before="160" w:after="120"/>
      <w:outlineLvl w:val="3"/>
    </w:pPr>
    <w:rPr>
      <w:sz w:val="22"/>
    </w:rPr>
  </w:style>
  <w:style w:type="paragraph" w:styleId="Heading5">
    <w:name w:val="heading 5"/>
    <w:basedOn w:val="HeadingBase"/>
    <w:next w:val="Normal"/>
    <w:link w:val="Heading5Char"/>
    <w:qFormat/>
    <w:rsid w:val="0041406A"/>
    <w:pPr>
      <w:spacing w:before="80"/>
      <w:outlineLvl w:val="4"/>
    </w:pPr>
    <w:rPr>
      <w:color w:val="918585"/>
      <w:sz w:val="20"/>
    </w:rPr>
  </w:style>
  <w:style w:type="paragraph" w:styleId="Heading6">
    <w:name w:val="heading 6"/>
    <w:basedOn w:val="HeadingBase"/>
    <w:next w:val="Normal"/>
    <w:link w:val="Heading6Char"/>
    <w:qFormat/>
    <w:rsid w:val="0041406A"/>
    <w:pPr>
      <w:spacing w:before="60"/>
      <w:outlineLvl w:val="5"/>
    </w:pPr>
    <w:rPr>
      <w:color w:val="918585"/>
      <w:sz w:val="20"/>
    </w:rPr>
  </w:style>
  <w:style w:type="paragraph" w:styleId="Heading7">
    <w:name w:val="heading 7"/>
    <w:basedOn w:val="Normal"/>
    <w:next w:val="Normal"/>
    <w:link w:val="Heading7Char"/>
    <w:qFormat/>
    <w:rsid w:val="0041406A"/>
    <w:pPr>
      <w:ind w:left="720"/>
      <w:outlineLvl w:val="6"/>
    </w:pPr>
    <w:rPr>
      <w:i/>
    </w:rPr>
  </w:style>
  <w:style w:type="paragraph" w:styleId="Heading8">
    <w:name w:val="heading 8"/>
    <w:basedOn w:val="Normal"/>
    <w:next w:val="Normal"/>
    <w:link w:val="Heading8Char"/>
    <w:qFormat/>
    <w:rsid w:val="0041406A"/>
    <w:pPr>
      <w:ind w:left="720"/>
      <w:outlineLvl w:val="7"/>
    </w:pPr>
    <w:rPr>
      <w:i/>
    </w:rPr>
  </w:style>
  <w:style w:type="paragraph" w:styleId="Heading9">
    <w:name w:val="heading 9"/>
    <w:basedOn w:val="Normal"/>
    <w:next w:val="Normal"/>
    <w:link w:val="Heading9Char"/>
    <w:qFormat/>
    <w:rsid w:val="0041406A"/>
    <w:pPr>
      <w:ind w:left="720"/>
      <w:outlineLvl w:val="8"/>
    </w:pPr>
    <w:rPr>
      <w:i/>
    </w:rPr>
  </w:style>
  <w:style w:type="character" w:default="1" w:styleId="DefaultParagraphFont">
    <w:name w:val="Default Paragraph Font"/>
    <w:uiPriority w:val="1"/>
    <w:unhideWhenUsed/>
    <w:rsid w:val="004140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06A"/>
  </w:style>
  <w:style w:type="character" w:customStyle="1" w:styleId="Heading1Char">
    <w:name w:val="Heading 1 Char"/>
    <w:basedOn w:val="DefaultParagraphFont"/>
    <w:link w:val="Heading1"/>
    <w:rsid w:val="0041406A"/>
    <w:rPr>
      <w:rFonts w:ascii="Times New Roman" w:eastAsia="Times New Roman" w:hAnsi="Times New Roman" w:cs="Times New Roman"/>
      <w:b/>
      <w:sz w:val="32"/>
      <w:szCs w:val="20"/>
      <w:lang w:eastAsia="en-US"/>
    </w:rPr>
  </w:style>
  <w:style w:type="paragraph" w:styleId="BodyText">
    <w:name w:val="Body Text"/>
    <w:basedOn w:val="Normal"/>
    <w:link w:val="BodyTextChar"/>
    <w:rsid w:val="004140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406A"/>
    <w:rPr>
      <w:rFonts w:ascii="Times New Roman" w:eastAsia="Times New Roman" w:hAnsi="Times New Roman" w:cs="Times New Roman"/>
      <w:sz w:val="24"/>
      <w:lang w:eastAsia="en-US"/>
    </w:rPr>
  </w:style>
  <w:style w:type="paragraph" w:styleId="ListBullet">
    <w:name w:val="List Bullet"/>
    <w:basedOn w:val="List"/>
    <w:rsid w:val="0041406A"/>
    <w:pPr>
      <w:numPr>
        <w:numId w:val="11"/>
      </w:numPr>
      <w:tabs>
        <w:tab w:val="clear" w:pos="340"/>
      </w:tabs>
      <w:spacing w:before="40" w:after="40"/>
    </w:pPr>
  </w:style>
  <w:style w:type="character" w:customStyle="1" w:styleId="SpecialBold">
    <w:name w:val="Special Bold"/>
    <w:basedOn w:val="DefaultParagraphFont"/>
    <w:rsid w:val="0041406A"/>
    <w:rPr>
      <w:b/>
      <w:spacing w:val="0"/>
    </w:rPr>
  </w:style>
  <w:style w:type="paragraph" w:customStyle="1" w:styleId="SuperHeading">
    <w:name w:val="SuperHeading"/>
    <w:basedOn w:val="Normal"/>
    <w:rsid w:val="0041406A"/>
    <w:pPr>
      <w:spacing w:before="240" w:after="120"/>
      <w:outlineLvl w:val="0"/>
    </w:pPr>
    <w:rPr>
      <w:rFonts w:ascii="Times New Roman" w:hAnsi="Times New Roman"/>
      <w:b/>
      <w:sz w:val="32"/>
    </w:rPr>
  </w:style>
  <w:style w:type="paragraph" w:customStyle="1" w:styleId="AllowPageBreak">
    <w:name w:val="AllowPageBreak"/>
    <w:rsid w:val="004140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40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0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0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0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0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0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0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06A"/>
    <w:rPr>
      <w:rFonts w:ascii="Courier New" w:eastAsia="Times New Roman" w:hAnsi="Courier New" w:cs="Times New Roman"/>
      <w:i/>
      <w:szCs w:val="20"/>
      <w:lang w:eastAsia="en-US"/>
    </w:rPr>
  </w:style>
  <w:style w:type="paragraph" w:customStyle="1" w:styleId="HeadingBase">
    <w:name w:val="Heading Base"/>
    <w:rsid w:val="004140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06A"/>
    <w:pPr>
      <w:tabs>
        <w:tab w:val="right" w:leader="dot" w:pos="9072"/>
      </w:tabs>
      <w:ind w:left="567"/>
    </w:pPr>
    <w:rPr>
      <w:szCs w:val="22"/>
    </w:rPr>
  </w:style>
  <w:style w:type="paragraph" w:customStyle="1" w:styleId="TOCBase">
    <w:name w:val="TOC Base"/>
    <w:rsid w:val="004140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06A"/>
    <w:pPr>
      <w:tabs>
        <w:tab w:val="right" w:leader="dot" w:pos="9072"/>
      </w:tabs>
      <w:spacing w:before="40" w:after="40"/>
      <w:ind w:left="284"/>
    </w:pPr>
    <w:rPr>
      <w:rFonts w:ascii="Times New Roman" w:hAnsi="Times New Roman"/>
    </w:rPr>
  </w:style>
  <w:style w:type="paragraph" w:styleId="TOC1">
    <w:name w:val="toc 1"/>
    <w:basedOn w:val="TOCBase"/>
    <w:next w:val="Normal"/>
    <w:rsid w:val="004140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0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06A"/>
    <w:rPr>
      <w:rFonts w:ascii="Times New Roman" w:eastAsia="Times New Roman" w:hAnsi="Times New Roman" w:cs="Times New Roman"/>
      <w:sz w:val="16"/>
      <w:lang w:eastAsia="en-US"/>
    </w:rPr>
  </w:style>
  <w:style w:type="paragraph" w:styleId="Title">
    <w:name w:val="Title"/>
    <w:basedOn w:val="HeadingBase"/>
    <w:link w:val="TitleChar"/>
    <w:qFormat/>
    <w:rsid w:val="0041406A"/>
    <w:pPr>
      <w:spacing w:before="5040"/>
      <w:jc w:val="center"/>
    </w:pPr>
    <w:rPr>
      <w:sz w:val="48"/>
      <w:szCs w:val="72"/>
      <w:lang w:val="en-US"/>
    </w:rPr>
  </w:style>
  <w:style w:type="character" w:customStyle="1" w:styleId="TitleChar">
    <w:name w:val="Title Char"/>
    <w:basedOn w:val="DefaultParagraphFont"/>
    <w:link w:val="Title"/>
    <w:rsid w:val="004140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06A"/>
    <w:pPr>
      <w:tabs>
        <w:tab w:val="left" w:pos="3600"/>
        <w:tab w:val="left" w:pos="3958"/>
      </w:tabs>
    </w:pPr>
  </w:style>
  <w:style w:type="paragraph" w:styleId="List">
    <w:name w:val="List"/>
    <w:basedOn w:val="BodyText"/>
    <w:next w:val="BodyText"/>
    <w:rsid w:val="0041406A"/>
    <w:pPr>
      <w:tabs>
        <w:tab w:val="left" w:pos="340"/>
      </w:tabs>
      <w:spacing w:before="60" w:after="60"/>
      <w:ind w:left="340" w:hanging="340"/>
    </w:pPr>
  </w:style>
  <w:style w:type="paragraph" w:customStyle="1" w:styleId="Note">
    <w:name w:val="Note"/>
    <w:basedOn w:val="BodyText"/>
    <w:rsid w:val="004140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406A"/>
    <w:pPr>
      <w:framePr w:wrap="auto" w:hAnchor="text" w:y="6049"/>
    </w:pPr>
    <w:rPr>
      <w:color w:val="000000"/>
      <w:sz w:val="40"/>
    </w:rPr>
  </w:style>
  <w:style w:type="paragraph" w:customStyle="1" w:styleId="TOCTitle">
    <w:name w:val="TOCTitle"/>
    <w:basedOn w:val="Heading1"/>
    <w:rsid w:val="0041406A"/>
    <w:pPr>
      <w:spacing w:after="240"/>
      <w:jc w:val="center"/>
      <w:outlineLvl w:val="9"/>
    </w:pPr>
    <w:rPr>
      <w:caps/>
    </w:rPr>
  </w:style>
  <w:style w:type="paragraph" w:customStyle="1" w:styleId="Version">
    <w:name w:val="Version"/>
    <w:rsid w:val="004140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406A"/>
    <w:pPr>
      <w:numPr>
        <w:numId w:val="12"/>
      </w:numPr>
      <w:tabs>
        <w:tab w:val="clear" w:pos="680"/>
      </w:tabs>
    </w:pPr>
  </w:style>
  <w:style w:type="paragraph" w:styleId="Index1">
    <w:name w:val="index 1"/>
    <w:basedOn w:val="Normal"/>
    <w:next w:val="Normal"/>
    <w:semiHidden/>
    <w:rsid w:val="0041406A"/>
    <w:pPr>
      <w:keepNext w:val="0"/>
      <w:tabs>
        <w:tab w:val="right" w:pos="4176"/>
      </w:tabs>
      <w:ind w:left="198" w:hanging="198"/>
    </w:pPr>
    <w:rPr>
      <w:rFonts w:ascii="Garamond" w:hAnsi="Garamond"/>
    </w:rPr>
  </w:style>
  <w:style w:type="paragraph" w:styleId="IndexHeading">
    <w:name w:val="index heading"/>
    <w:basedOn w:val="Normal"/>
    <w:next w:val="Index1"/>
    <w:semiHidden/>
    <w:rsid w:val="0041406A"/>
    <w:pPr>
      <w:spacing w:before="120" w:after="120"/>
    </w:pPr>
    <w:rPr>
      <w:rFonts w:ascii="Arial" w:hAnsi="Arial"/>
      <w:b/>
      <w:color w:val="918585"/>
      <w:sz w:val="24"/>
    </w:rPr>
  </w:style>
  <w:style w:type="paragraph" w:styleId="Header">
    <w:name w:val="header"/>
    <w:basedOn w:val="Normal"/>
    <w:link w:val="HeaderChar"/>
    <w:rsid w:val="004140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06A"/>
    <w:rPr>
      <w:rFonts w:ascii="Times New Roman" w:eastAsia="Times New Roman" w:hAnsi="Times New Roman" w:cs="Times New Roman"/>
      <w:sz w:val="16"/>
      <w:szCs w:val="20"/>
      <w:lang w:val="en-GB" w:eastAsia="en-US"/>
    </w:rPr>
  </w:style>
  <w:style w:type="paragraph" w:customStyle="1" w:styleId="Chapter">
    <w:name w:val="Chapter"/>
    <w:basedOn w:val="Normal"/>
    <w:rsid w:val="0041406A"/>
    <w:pPr>
      <w:spacing w:before="240"/>
    </w:pPr>
    <w:rPr>
      <w:rFonts w:ascii="Times New Roman" w:hAnsi="Times New Roman"/>
      <w:smallCaps/>
      <w:spacing w:val="80"/>
      <w:sz w:val="28"/>
    </w:rPr>
  </w:style>
  <w:style w:type="paragraph" w:customStyle="1" w:styleId="InChapter">
    <w:name w:val="InChapter"/>
    <w:basedOn w:val="Heading3"/>
    <w:rsid w:val="0041406A"/>
    <w:pPr>
      <w:spacing w:after="240"/>
      <w:outlineLvl w:val="9"/>
    </w:pPr>
    <w:rPr>
      <w:noProof/>
    </w:rPr>
  </w:style>
  <w:style w:type="paragraph" w:styleId="Index2">
    <w:name w:val="index 2"/>
    <w:basedOn w:val="Normal"/>
    <w:next w:val="Normal"/>
    <w:semiHidden/>
    <w:rsid w:val="0041406A"/>
    <w:pPr>
      <w:tabs>
        <w:tab w:val="right" w:pos="4176"/>
      </w:tabs>
      <w:ind w:left="568" w:hanging="284"/>
    </w:pPr>
    <w:rPr>
      <w:rFonts w:ascii="Garamond" w:hAnsi="Garamond"/>
    </w:rPr>
  </w:style>
  <w:style w:type="paragraph" w:customStyle="1" w:styleId="Byline">
    <w:name w:val="Byline"/>
    <w:rsid w:val="004140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06A"/>
    <w:pPr>
      <w:tabs>
        <w:tab w:val="clear" w:pos="3600"/>
        <w:tab w:val="clear" w:pos="3958"/>
      </w:tabs>
      <w:jc w:val="right"/>
    </w:pPr>
  </w:style>
  <w:style w:type="character" w:styleId="Emphasis">
    <w:name w:val="Emphasis"/>
    <w:basedOn w:val="DefaultParagraphFont"/>
    <w:qFormat/>
    <w:rsid w:val="0041406A"/>
    <w:rPr>
      <w:i/>
    </w:rPr>
  </w:style>
  <w:style w:type="paragraph" w:styleId="Caption">
    <w:name w:val="caption"/>
    <w:basedOn w:val="BodyText"/>
    <w:next w:val="Normal"/>
    <w:qFormat/>
    <w:rsid w:val="0041406A"/>
    <w:pPr>
      <w:framePr w:w="2268" w:hSpace="181" w:vSpace="181" w:wrap="around" w:vAnchor="text" w:hAnchor="page" w:x="1135" w:y="285" w:anchorLock="1"/>
    </w:pPr>
    <w:rPr>
      <w:i/>
    </w:rPr>
  </w:style>
  <w:style w:type="paragraph" w:customStyle="1" w:styleId="MiniTOCTitle">
    <w:name w:val="MiniTOCTitle"/>
    <w:basedOn w:val="Heading4"/>
    <w:rsid w:val="0041406A"/>
    <w:pPr>
      <w:spacing w:before="240"/>
      <w:outlineLvl w:val="9"/>
    </w:pPr>
    <w:rPr>
      <w:noProof/>
      <w:sz w:val="24"/>
    </w:rPr>
  </w:style>
  <w:style w:type="paragraph" w:customStyle="1" w:styleId="MiniTOCItem">
    <w:name w:val="MiniTOCItem"/>
    <w:basedOn w:val="ListBullet"/>
    <w:rsid w:val="0041406A"/>
    <w:pPr>
      <w:numPr>
        <w:numId w:val="0"/>
      </w:numPr>
      <w:tabs>
        <w:tab w:val="right" w:leader="dot" w:pos="6521"/>
      </w:tabs>
      <w:spacing w:before="0" w:after="0"/>
    </w:pPr>
  </w:style>
  <w:style w:type="paragraph" w:customStyle="1" w:styleId="TOFTitle">
    <w:name w:val="TOFTitle"/>
    <w:basedOn w:val="TOCTitle"/>
    <w:rsid w:val="0041406A"/>
  </w:style>
  <w:style w:type="paragraph" w:styleId="TableofFigures">
    <w:name w:val="table of figures"/>
    <w:basedOn w:val="Normal"/>
    <w:next w:val="Normal"/>
    <w:semiHidden/>
    <w:rsid w:val="0041406A"/>
    <w:pPr>
      <w:tabs>
        <w:tab w:val="right" w:leader="dot" w:pos="9072"/>
      </w:tabs>
      <w:ind w:left="970" w:hanging="403"/>
    </w:pPr>
    <w:rPr>
      <w:rFonts w:ascii="Times New Roman" w:hAnsi="Times New Roman"/>
      <w:b/>
    </w:rPr>
  </w:style>
  <w:style w:type="paragraph" w:styleId="ListNumber">
    <w:name w:val="List Number"/>
    <w:basedOn w:val="List"/>
    <w:rsid w:val="0041406A"/>
    <w:pPr>
      <w:numPr>
        <w:numId w:val="14"/>
      </w:numPr>
      <w:tabs>
        <w:tab w:val="clear" w:pos="340"/>
      </w:tabs>
    </w:pPr>
  </w:style>
  <w:style w:type="character" w:customStyle="1" w:styleId="WingdingSymbols">
    <w:name w:val="Wingding Symbols"/>
    <w:rsid w:val="0041406A"/>
    <w:rPr>
      <w:rFonts w:ascii="Wingdings" w:hAnsi="Wingdings"/>
    </w:rPr>
  </w:style>
  <w:style w:type="paragraph" w:customStyle="1" w:styleId="TableHeading">
    <w:name w:val="Table Heading"/>
    <w:basedOn w:val="HeadingBase"/>
    <w:rsid w:val="0041406A"/>
    <w:pPr>
      <w:keepLines/>
      <w:pBdr>
        <w:bottom w:val="single" w:sz="6" w:space="1" w:color="918585"/>
      </w:pBdr>
      <w:spacing w:before="240"/>
    </w:pPr>
  </w:style>
  <w:style w:type="character" w:customStyle="1" w:styleId="HotSpot">
    <w:name w:val="HotSpot"/>
    <w:rsid w:val="0041406A"/>
    <w:rPr>
      <w:color w:val="0033CC"/>
      <w:u w:val="none"/>
    </w:rPr>
  </w:style>
  <w:style w:type="paragraph" w:customStyle="1" w:styleId="BodyTextRight">
    <w:name w:val="Body Text Right"/>
    <w:basedOn w:val="BodyText"/>
    <w:rsid w:val="0041406A"/>
    <w:pPr>
      <w:spacing w:before="0" w:after="0"/>
      <w:jc w:val="right"/>
    </w:pPr>
  </w:style>
  <w:style w:type="paragraph" w:styleId="Index3">
    <w:name w:val="index 3"/>
    <w:basedOn w:val="ListNumber2"/>
    <w:next w:val="Normal"/>
    <w:semiHidden/>
    <w:rsid w:val="0041406A"/>
    <w:pPr>
      <w:numPr>
        <w:numId w:val="0"/>
      </w:numPr>
      <w:tabs>
        <w:tab w:val="right" w:leader="dot" w:pos="4176"/>
      </w:tabs>
    </w:pPr>
  </w:style>
  <w:style w:type="paragraph" w:styleId="ListNumber2">
    <w:name w:val="List Number 2"/>
    <w:basedOn w:val="List2"/>
    <w:rsid w:val="0041406A"/>
    <w:pPr>
      <w:numPr>
        <w:numId w:val="9"/>
      </w:numPr>
      <w:tabs>
        <w:tab w:val="clear" w:pos="1060"/>
      </w:tabs>
    </w:pPr>
  </w:style>
  <w:style w:type="paragraph" w:customStyle="1" w:styleId="MarginNote">
    <w:name w:val="Margin Note"/>
    <w:basedOn w:val="BodyText"/>
    <w:rsid w:val="004140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0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0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06A"/>
    <w:rPr>
      <w:sz w:val="32"/>
    </w:rPr>
  </w:style>
  <w:style w:type="paragraph" w:customStyle="1" w:styleId="HeadingProcedure">
    <w:name w:val="Heading Procedure"/>
    <w:basedOn w:val="HeadingBase"/>
    <w:next w:val="Normal"/>
    <w:rsid w:val="0041406A"/>
    <w:pPr>
      <w:tabs>
        <w:tab w:val="left" w:pos="0"/>
      </w:tabs>
      <w:spacing w:before="120" w:after="60"/>
    </w:pPr>
    <w:rPr>
      <w:i/>
      <w:color w:val="918585"/>
      <w:sz w:val="22"/>
    </w:rPr>
  </w:style>
  <w:style w:type="paragraph" w:customStyle="1" w:styleId="TableBodyText">
    <w:name w:val="Table Body Text"/>
    <w:basedOn w:val="BodyText"/>
    <w:rsid w:val="0041406A"/>
    <w:pPr>
      <w:spacing w:before="60" w:after="60"/>
    </w:pPr>
  </w:style>
  <w:style w:type="paragraph" w:styleId="ListContinue">
    <w:name w:val="List Continue"/>
    <w:basedOn w:val="List"/>
    <w:rsid w:val="0041406A"/>
    <w:pPr>
      <w:ind w:firstLine="0"/>
    </w:pPr>
  </w:style>
  <w:style w:type="paragraph" w:customStyle="1" w:styleId="ListNote">
    <w:name w:val="List Note"/>
    <w:basedOn w:val="List"/>
    <w:rsid w:val="0041406A"/>
    <w:pPr>
      <w:pBdr>
        <w:top w:val="single" w:sz="6" w:space="2" w:color="918585"/>
        <w:bottom w:val="single" w:sz="6" w:space="2" w:color="918585"/>
      </w:pBdr>
      <w:tabs>
        <w:tab w:val="left" w:pos="1021"/>
      </w:tabs>
      <w:ind w:firstLine="0"/>
    </w:pPr>
  </w:style>
  <w:style w:type="paragraph" w:customStyle="1" w:styleId="Warning">
    <w:name w:val="Warning"/>
    <w:basedOn w:val="BodyText"/>
    <w:rsid w:val="0041406A"/>
    <w:pPr>
      <w:shd w:val="clear" w:color="auto" w:fill="D9D9D9"/>
      <w:tabs>
        <w:tab w:val="left" w:pos="992"/>
      </w:tabs>
      <w:ind w:left="119" w:right="119"/>
    </w:pPr>
    <w:rPr>
      <w:sz w:val="20"/>
    </w:rPr>
  </w:style>
  <w:style w:type="paragraph" w:customStyle="1" w:styleId="MarginIcons">
    <w:name w:val="Margin Icons"/>
    <w:basedOn w:val="BodyText"/>
    <w:rsid w:val="004140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06A"/>
    <w:rPr>
      <w:rFonts w:ascii="Courier New" w:hAnsi="Courier New"/>
    </w:rPr>
  </w:style>
  <w:style w:type="paragraph" w:customStyle="1" w:styleId="NoteBullet">
    <w:name w:val="Note Bullet"/>
    <w:basedOn w:val="Note"/>
    <w:rsid w:val="0041406A"/>
    <w:pPr>
      <w:tabs>
        <w:tab w:val="clear" w:pos="680"/>
      </w:tabs>
      <w:spacing w:before="60" w:after="60"/>
    </w:pPr>
  </w:style>
  <w:style w:type="paragraph" w:customStyle="1" w:styleId="SubHeading2">
    <w:name w:val="SubHeading2"/>
    <w:basedOn w:val="HeadingBase"/>
    <w:rsid w:val="0041406A"/>
    <w:pPr>
      <w:spacing w:before="240" w:after="60"/>
    </w:pPr>
    <w:rPr>
      <w:sz w:val="20"/>
    </w:rPr>
  </w:style>
  <w:style w:type="paragraph" w:customStyle="1" w:styleId="SubHeading1">
    <w:name w:val="SubHeading1"/>
    <w:basedOn w:val="HeadingBase"/>
    <w:rsid w:val="0041406A"/>
    <w:pPr>
      <w:spacing w:before="240" w:after="60"/>
    </w:pPr>
    <w:rPr>
      <w:color w:val="918585"/>
      <w:sz w:val="22"/>
    </w:rPr>
  </w:style>
  <w:style w:type="paragraph" w:customStyle="1" w:styleId="SideHeading">
    <w:name w:val="Side Heading"/>
    <w:basedOn w:val="HeadingBase"/>
    <w:rsid w:val="004140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06A"/>
    <w:pPr>
      <w:numPr>
        <w:numId w:val="10"/>
      </w:numPr>
    </w:pPr>
  </w:style>
  <w:style w:type="paragraph" w:styleId="PlainText">
    <w:name w:val="Plain Text"/>
    <w:basedOn w:val="Normal"/>
    <w:link w:val="PlainTextChar"/>
    <w:rsid w:val="0041406A"/>
    <w:rPr>
      <w:sz w:val="20"/>
    </w:rPr>
  </w:style>
  <w:style w:type="character" w:customStyle="1" w:styleId="PlainTextChar">
    <w:name w:val="Plain Text Char"/>
    <w:basedOn w:val="DefaultParagraphFont"/>
    <w:link w:val="PlainText"/>
    <w:rsid w:val="0041406A"/>
    <w:rPr>
      <w:rFonts w:ascii="Courier New" w:eastAsia="Times New Roman" w:hAnsi="Courier New" w:cs="Times New Roman"/>
      <w:sz w:val="20"/>
      <w:szCs w:val="20"/>
      <w:lang w:eastAsia="en-US"/>
    </w:rPr>
  </w:style>
  <w:style w:type="character" w:customStyle="1" w:styleId="MenuOption">
    <w:name w:val="Menu Option"/>
    <w:basedOn w:val="DefaultParagraphFont"/>
    <w:rsid w:val="0041406A"/>
    <w:rPr>
      <w:b/>
      <w:smallCaps/>
    </w:rPr>
  </w:style>
  <w:style w:type="paragraph" w:customStyle="1" w:styleId="TableListNumber">
    <w:name w:val="Table List Number"/>
    <w:basedOn w:val="ListNumber"/>
    <w:rsid w:val="0041406A"/>
    <w:pPr>
      <w:numPr>
        <w:numId w:val="0"/>
      </w:numPr>
    </w:pPr>
  </w:style>
  <w:style w:type="paragraph" w:styleId="TOC4">
    <w:name w:val="toc 4"/>
    <w:basedOn w:val="TOCBase"/>
    <w:next w:val="Normal"/>
    <w:semiHidden/>
    <w:rsid w:val="0041406A"/>
    <w:pPr>
      <w:tabs>
        <w:tab w:val="right" w:leader="dot" w:pos="9071"/>
      </w:tabs>
      <w:ind w:left="1701"/>
    </w:pPr>
  </w:style>
  <w:style w:type="paragraph" w:customStyle="1" w:styleId="ListAlpha">
    <w:name w:val="List Alpha"/>
    <w:basedOn w:val="List"/>
    <w:rsid w:val="0041406A"/>
    <w:pPr>
      <w:numPr>
        <w:numId w:val="8"/>
      </w:numPr>
    </w:pPr>
  </w:style>
  <w:style w:type="paragraph" w:customStyle="1" w:styleId="ListAlpha2">
    <w:name w:val="List Alpha 2"/>
    <w:basedOn w:val="List2"/>
    <w:rsid w:val="0041406A"/>
    <w:pPr>
      <w:numPr>
        <w:numId w:val="7"/>
      </w:numPr>
    </w:pPr>
  </w:style>
  <w:style w:type="paragraph" w:styleId="List2">
    <w:name w:val="List 2"/>
    <w:basedOn w:val="BodyText"/>
    <w:rsid w:val="0041406A"/>
    <w:pPr>
      <w:tabs>
        <w:tab w:val="left" w:pos="680"/>
      </w:tabs>
      <w:spacing w:before="60" w:after="60"/>
      <w:ind w:left="680" w:hanging="340"/>
    </w:pPr>
  </w:style>
  <w:style w:type="paragraph" w:styleId="List3">
    <w:name w:val="List 3"/>
    <w:basedOn w:val="BodyText"/>
    <w:rsid w:val="0041406A"/>
    <w:pPr>
      <w:tabs>
        <w:tab w:val="left" w:pos="1021"/>
      </w:tabs>
      <w:spacing w:before="60" w:after="60"/>
      <w:ind w:left="1020" w:hanging="340"/>
    </w:pPr>
  </w:style>
  <w:style w:type="paragraph" w:styleId="List4">
    <w:name w:val="List 4"/>
    <w:basedOn w:val="BodyText"/>
    <w:rsid w:val="0041406A"/>
    <w:pPr>
      <w:tabs>
        <w:tab w:val="left" w:pos="1361"/>
      </w:tabs>
      <w:spacing w:before="60" w:after="60"/>
      <w:ind w:left="1361" w:hanging="340"/>
    </w:pPr>
  </w:style>
  <w:style w:type="paragraph" w:styleId="List5">
    <w:name w:val="List 5"/>
    <w:basedOn w:val="BodyText"/>
    <w:rsid w:val="0041406A"/>
    <w:pPr>
      <w:tabs>
        <w:tab w:val="left" w:pos="1701"/>
      </w:tabs>
      <w:spacing w:before="60" w:after="60"/>
      <w:ind w:left="1701" w:hanging="340"/>
    </w:pPr>
  </w:style>
  <w:style w:type="paragraph" w:styleId="ListBullet3">
    <w:name w:val="List Bullet 3"/>
    <w:basedOn w:val="List3"/>
    <w:rsid w:val="0041406A"/>
    <w:pPr>
      <w:numPr>
        <w:numId w:val="13"/>
      </w:numPr>
      <w:tabs>
        <w:tab w:val="clear" w:pos="1021"/>
      </w:tabs>
      <w:ind w:left="1037" w:hanging="357"/>
    </w:pPr>
  </w:style>
  <w:style w:type="paragraph" w:styleId="ListBullet4">
    <w:name w:val="List Bullet 4"/>
    <w:basedOn w:val="List4"/>
    <w:rsid w:val="0041406A"/>
    <w:pPr>
      <w:numPr>
        <w:numId w:val="2"/>
      </w:numPr>
      <w:tabs>
        <w:tab w:val="clear" w:pos="1361"/>
      </w:tabs>
    </w:pPr>
  </w:style>
  <w:style w:type="paragraph" w:styleId="ListBullet5">
    <w:name w:val="List Bullet 5"/>
    <w:basedOn w:val="List5"/>
    <w:rsid w:val="0041406A"/>
    <w:pPr>
      <w:numPr>
        <w:numId w:val="3"/>
      </w:numPr>
    </w:pPr>
  </w:style>
  <w:style w:type="paragraph" w:styleId="ListContinue2">
    <w:name w:val="List Continue 2"/>
    <w:basedOn w:val="List2"/>
    <w:rsid w:val="0041406A"/>
    <w:pPr>
      <w:ind w:firstLine="0"/>
    </w:pPr>
  </w:style>
  <w:style w:type="paragraph" w:styleId="ListContinue3">
    <w:name w:val="List Continue 3"/>
    <w:basedOn w:val="List3"/>
    <w:rsid w:val="0041406A"/>
    <w:pPr>
      <w:ind w:left="1021" w:firstLine="0"/>
    </w:pPr>
  </w:style>
  <w:style w:type="paragraph" w:styleId="ListContinue4">
    <w:name w:val="List Continue 4"/>
    <w:basedOn w:val="List4"/>
    <w:rsid w:val="0041406A"/>
    <w:pPr>
      <w:ind w:firstLine="0"/>
    </w:pPr>
  </w:style>
  <w:style w:type="paragraph" w:styleId="ListContinue5">
    <w:name w:val="List Continue 5"/>
    <w:basedOn w:val="List5"/>
    <w:rsid w:val="0041406A"/>
    <w:pPr>
      <w:ind w:firstLine="0"/>
    </w:pPr>
  </w:style>
  <w:style w:type="paragraph" w:styleId="ListNumber3">
    <w:name w:val="List Number 3"/>
    <w:basedOn w:val="List3"/>
    <w:rsid w:val="0041406A"/>
    <w:pPr>
      <w:numPr>
        <w:numId w:val="4"/>
      </w:numPr>
    </w:pPr>
  </w:style>
  <w:style w:type="paragraph" w:styleId="ListNumber4">
    <w:name w:val="List Number 4"/>
    <w:basedOn w:val="List4"/>
    <w:rsid w:val="0041406A"/>
    <w:pPr>
      <w:numPr>
        <w:numId w:val="5"/>
      </w:numPr>
    </w:pPr>
  </w:style>
  <w:style w:type="paragraph" w:styleId="ListNumber5">
    <w:name w:val="List Number 5"/>
    <w:basedOn w:val="List5"/>
    <w:rsid w:val="0041406A"/>
    <w:pPr>
      <w:numPr>
        <w:numId w:val="6"/>
      </w:numPr>
    </w:pPr>
  </w:style>
  <w:style w:type="paragraph" w:styleId="BlockText">
    <w:name w:val="Block Text"/>
    <w:basedOn w:val="Normal"/>
    <w:rsid w:val="0041406A"/>
    <w:pPr>
      <w:spacing w:after="120"/>
      <w:ind w:left="1440" w:right="1440"/>
    </w:pPr>
  </w:style>
  <w:style w:type="character" w:customStyle="1" w:styleId="Subscript">
    <w:name w:val="Subscript"/>
    <w:basedOn w:val="DefaultParagraphFont"/>
    <w:rsid w:val="0041406A"/>
    <w:rPr>
      <w:sz w:val="16"/>
      <w:vertAlign w:val="subscript"/>
    </w:rPr>
  </w:style>
  <w:style w:type="character" w:customStyle="1" w:styleId="Superscript">
    <w:name w:val="Superscript"/>
    <w:basedOn w:val="DefaultParagraphFont"/>
    <w:rsid w:val="0041406A"/>
    <w:rPr>
      <w:sz w:val="16"/>
      <w:vertAlign w:val="superscript"/>
    </w:rPr>
  </w:style>
  <w:style w:type="character" w:customStyle="1" w:styleId="Symbols">
    <w:name w:val="Symbols"/>
    <w:basedOn w:val="DefaultParagraphFont"/>
    <w:rsid w:val="0041406A"/>
    <w:rPr>
      <w:rFonts w:ascii="Symbol" w:hAnsi="Symbol"/>
    </w:rPr>
  </w:style>
  <w:style w:type="character" w:customStyle="1" w:styleId="MenuOptions">
    <w:name w:val="Menu Options"/>
    <w:basedOn w:val="DefaultParagraphFont"/>
    <w:rsid w:val="0041406A"/>
    <w:rPr>
      <w:rFonts w:ascii="Arial Narrow" w:hAnsi="Arial Narrow"/>
      <w:smallCaps/>
    </w:rPr>
  </w:style>
  <w:style w:type="character" w:customStyle="1" w:styleId="Buttons">
    <w:name w:val="Buttons"/>
    <w:basedOn w:val="DefaultParagraphFont"/>
    <w:rsid w:val="0041406A"/>
    <w:rPr>
      <w:b/>
    </w:rPr>
  </w:style>
  <w:style w:type="character" w:customStyle="1" w:styleId="Underlined">
    <w:name w:val="Underlined"/>
    <w:basedOn w:val="DefaultParagraphFont"/>
    <w:rsid w:val="0041406A"/>
    <w:rPr>
      <w:u w:val="single"/>
    </w:rPr>
  </w:style>
  <w:style w:type="paragraph" w:customStyle="1" w:styleId="TableBodyTextRight">
    <w:name w:val="Table Body Text Right"/>
    <w:basedOn w:val="TableBodyText"/>
    <w:rsid w:val="0041406A"/>
    <w:pPr>
      <w:widowControl w:val="0"/>
      <w:autoSpaceDE w:val="0"/>
      <w:autoSpaceDN w:val="0"/>
      <w:adjustRightInd w:val="0"/>
      <w:jc w:val="right"/>
    </w:pPr>
    <w:rPr>
      <w:rFonts w:cs="Arial"/>
      <w:szCs w:val="18"/>
    </w:rPr>
  </w:style>
  <w:style w:type="paragraph" w:customStyle="1" w:styleId="CopyrightText">
    <w:name w:val="Copyright Text"/>
    <w:basedOn w:val="BodyText"/>
    <w:rsid w:val="0041406A"/>
    <w:rPr>
      <w:sz w:val="18"/>
    </w:rPr>
  </w:style>
  <w:style w:type="paragraph" w:customStyle="1" w:styleId="BodySmallRight">
    <w:name w:val="Body Small Right"/>
    <w:basedOn w:val="BodyTextRight"/>
    <w:rsid w:val="0041406A"/>
    <w:rPr>
      <w:sz w:val="18"/>
      <w:szCs w:val="18"/>
    </w:rPr>
  </w:style>
  <w:style w:type="paragraph" w:customStyle="1" w:styleId="MarginEdition">
    <w:name w:val="Margin Edition"/>
    <w:basedOn w:val="MarginNote"/>
    <w:rsid w:val="0041406A"/>
    <w:pPr>
      <w:spacing w:before="0" w:after="0"/>
    </w:pPr>
    <w:rPr>
      <w:rFonts w:ascii="Times New Roman" w:hAnsi="Times New Roman"/>
      <w:color w:val="999999"/>
    </w:rPr>
  </w:style>
  <w:style w:type="paragraph" w:customStyle="1" w:styleId="Spacer">
    <w:name w:val="Spacer"/>
    <w:basedOn w:val="Normal"/>
    <w:rsid w:val="0041406A"/>
    <w:rPr>
      <w:sz w:val="2"/>
      <w:szCs w:val="2"/>
    </w:rPr>
  </w:style>
  <w:style w:type="character" w:customStyle="1" w:styleId="Small">
    <w:name w:val="Small"/>
    <w:basedOn w:val="DefaultParagraphFont"/>
    <w:rsid w:val="0041406A"/>
    <w:rPr>
      <w:sz w:val="16"/>
    </w:rPr>
  </w:style>
  <w:style w:type="paragraph" w:customStyle="1" w:styleId="WideTable">
    <w:name w:val="Wide Table"/>
    <w:basedOn w:val="Normal"/>
    <w:rsid w:val="0041406A"/>
    <w:pPr>
      <w:ind w:left="-1418"/>
    </w:pPr>
    <w:rPr>
      <w:sz w:val="2"/>
      <w:szCs w:val="2"/>
    </w:rPr>
  </w:style>
  <w:style w:type="character" w:styleId="PageNumber">
    <w:name w:val="page number"/>
    <w:basedOn w:val="DefaultParagraphFont"/>
    <w:rsid w:val="0041406A"/>
  </w:style>
  <w:style w:type="paragraph" w:styleId="Quote">
    <w:name w:val="Quote"/>
    <w:basedOn w:val="Heading1"/>
    <w:link w:val="QuoteChar"/>
    <w:qFormat/>
    <w:rsid w:val="0041406A"/>
    <w:rPr>
      <w:b w:val="0"/>
      <w:sz w:val="72"/>
      <w:szCs w:val="72"/>
      <w:lang w:val="en-NZ"/>
    </w:rPr>
  </w:style>
  <w:style w:type="character" w:customStyle="1" w:styleId="QuoteChar">
    <w:name w:val="Quote Char"/>
    <w:basedOn w:val="DefaultParagraphFont"/>
    <w:link w:val="Quote"/>
    <w:rsid w:val="004140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06A"/>
    <w:pPr>
      <w:pageBreakBefore/>
    </w:pPr>
  </w:style>
  <w:style w:type="paragraph" w:customStyle="1" w:styleId="Border">
    <w:name w:val="Border"/>
    <w:basedOn w:val="Normal"/>
    <w:qFormat/>
    <w:rsid w:val="004140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06A"/>
    <w:rPr>
      <w:b/>
      <w:bCs/>
      <w:i/>
      <w:iCs/>
      <w:color w:val="auto"/>
    </w:rPr>
  </w:style>
  <w:style w:type="paragraph" w:styleId="IntenseQuote">
    <w:name w:val="Intense Quote"/>
    <w:basedOn w:val="Normal"/>
    <w:next w:val="Normal"/>
    <w:link w:val="IntenseQuoteChar"/>
    <w:uiPriority w:val="30"/>
    <w:qFormat/>
    <w:rsid w:val="004140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0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06A"/>
    <w:rPr>
      <w:smallCaps/>
      <w:color w:val="auto"/>
      <w:u w:val="single"/>
    </w:rPr>
  </w:style>
  <w:style w:type="character" w:styleId="IntenseReference">
    <w:name w:val="Intense Reference"/>
    <w:basedOn w:val="DefaultParagraphFont"/>
    <w:uiPriority w:val="32"/>
    <w:qFormat/>
    <w:rsid w:val="0041406A"/>
    <w:rPr>
      <w:b/>
      <w:bCs/>
      <w:smallCaps/>
      <w:color w:val="auto"/>
      <w:spacing w:val="5"/>
      <w:u w:val="single"/>
    </w:rPr>
  </w:style>
  <w:style w:type="paragraph" w:customStyle="1" w:styleId="2ColumnHeading">
    <w:name w:val="2Column Heading"/>
    <w:basedOn w:val="BodyText"/>
    <w:qFormat/>
    <w:rsid w:val="0041406A"/>
    <w:pPr>
      <w:spacing w:after="60"/>
      <w:ind w:left="-2268"/>
    </w:pPr>
    <w:rPr>
      <w:b/>
    </w:rPr>
  </w:style>
  <w:style w:type="paragraph" w:customStyle="1" w:styleId="Heading1TOC">
    <w:name w:val="Heading1 TOC"/>
    <w:basedOn w:val="Normal"/>
    <w:qFormat/>
    <w:rsid w:val="0041406A"/>
    <w:pPr>
      <w:spacing w:before="240" w:after="120"/>
    </w:pPr>
    <w:rPr>
      <w:rFonts w:ascii="Times New Roman" w:hAnsi="Times New Roman"/>
      <w:b/>
      <w:sz w:val="32"/>
    </w:rPr>
  </w:style>
  <w:style w:type="paragraph" w:customStyle="1" w:styleId="Heading2TOC">
    <w:name w:val="Heading2 TOC"/>
    <w:basedOn w:val="Normal"/>
    <w:qFormat/>
    <w:rsid w:val="0041406A"/>
    <w:pPr>
      <w:spacing w:before="240" w:after="60"/>
    </w:pPr>
    <w:rPr>
      <w:rFonts w:ascii="Times New Roman" w:hAnsi="Times New Roman"/>
      <w:b/>
      <w:sz w:val="28"/>
    </w:rPr>
  </w:style>
  <w:style w:type="character" w:customStyle="1" w:styleId="Underline">
    <w:name w:val="Underline"/>
    <w:basedOn w:val="DefaultParagraphFont"/>
    <w:qFormat/>
    <w:rsid w:val="0041406A"/>
    <w:rPr>
      <w:u w:val="single"/>
    </w:rPr>
  </w:style>
  <w:style w:type="character" w:customStyle="1" w:styleId="BoldandItalics">
    <w:name w:val="Bold and Italics"/>
    <w:qFormat/>
    <w:rsid w:val="0041406A"/>
    <w:rPr>
      <w:b/>
      <w:i/>
      <w:u w:val="none"/>
    </w:rPr>
  </w:style>
  <w:style w:type="paragraph" w:styleId="BalloonText">
    <w:name w:val="Balloon Text"/>
    <w:basedOn w:val="Normal"/>
    <w:link w:val="BalloonTextChar"/>
    <w:rsid w:val="0041406A"/>
    <w:rPr>
      <w:rFonts w:ascii="Tahoma" w:hAnsi="Tahoma" w:cs="Tahoma"/>
      <w:sz w:val="16"/>
      <w:szCs w:val="16"/>
    </w:rPr>
  </w:style>
  <w:style w:type="character" w:customStyle="1" w:styleId="BalloonTextChar">
    <w:name w:val="Balloon Text Char"/>
    <w:basedOn w:val="DefaultParagraphFont"/>
    <w:link w:val="BalloonText"/>
    <w:rsid w:val="004140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0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40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06A"/>
    <w:rPr>
      <w:b/>
      <w:color w:val="660033"/>
      <w:spacing w:val="0"/>
    </w:rPr>
  </w:style>
  <w:style w:type="paragraph" w:customStyle="1" w:styleId="Nameditemlist">
    <w:name w:val="Named item list"/>
    <w:basedOn w:val="BodyText"/>
    <w:qFormat/>
    <w:rsid w:val="0041406A"/>
    <w:pPr>
      <w:tabs>
        <w:tab w:val="left" w:pos="2835"/>
      </w:tabs>
      <w:ind w:left="2835" w:hanging="2835"/>
    </w:pPr>
  </w:style>
  <w:style w:type="paragraph" w:customStyle="1" w:styleId="BodyTextnopadding">
    <w:name w:val="Body Text no padding"/>
    <w:basedOn w:val="BodyText"/>
    <w:qFormat/>
    <w:rsid w:val="0041406A"/>
    <w:pPr>
      <w:spacing w:before="0" w:after="0"/>
    </w:pPr>
  </w:style>
  <w:style w:type="paragraph" w:customStyle="1" w:styleId="BodyTextBold">
    <w:name w:val="Body Text Bold"/>
    <w:basedOn w:val="BodyText"/>
    <w:qFormat/>
    <w:rsid w:val="0041406A"/>
    <w:rPr>
      <w:b/>
    </w:rPr>
  </w:style>
  <w:style w:type="character" w:styleId="Hyperlink">
    <w:name w:val="Hyperlink"/>
    <w:basedOn w:val="DefaultParagraphFont"/>
    <w:uiPriority w:val="99"/>
    <w:unhideWhenUsed/>
    <w:rsid w:val="00F51E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1221</Words>
  <Characters>8334</Characters>
  <Application>Microsoft Office Word</Application>
  <DocSecurity>0</DocSecurity>
  <Lines>308</Lines>
  <Paragraphs>180</Paragraphs>
  <ScaleCrop>false</ScaleCrop>
  <Company>Author-it Software Corporation Ltd.</Company>
  <LinksUpToDate>false</LinksUpToDate>
  <CharactersWithSpaces>9375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POLINV002 Conduct police investigations</dc:title>
  <dc:subject>Approved</dc:subject>
  <dc:creator>Public Skills Australia</dc:creator>
  <cp:keywords>Release: 2</cp:keywords>
  <dc:description>Review Date: 12 April 2008</dc:description>
  <cp:lastModifiedBy>HSD_TPCMSd.prod</cp:lastModifiedBy>
  <cp:revision>3</cp:revision>
  <dcterms:created xsi:type="dcterms:W3CDTF">2025-03-01T12:11:00Z</dcterms:created>
  <dcterms:modified xsi:type="dcterms:W3CDTF">2025-03-01T12:11:00Z</dcterms:modified>
</cp:coreProperties>
</file>