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7455" w:rsidP="00F474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POLGEN045 Apply legislation and judicial processes in policing</w:t>
      </w:r>
      <w:r>
        <w:fldChar w:fldCharType="end"/>
      </w:r>
    </w:p>
    <w:p w:rsidR="00F47455" w:rsidP="00F47455">
      <w:pPr>
        <w:pStyle w:val="Version"/>
        <w:sectPr w:rsidSect="002358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824" w:rsidP="00235824">
      <w:pPr>
        <w:pStyle w:val="SuperHeading"/>
      </w:pPr>
      <w:r w:rsidRPr="00235824">
        <w:t>Assessment Requirements for POLGEN045 Apply legislation and judicial processes in policing</w:t>
      </w:r>
    </w:p>
    <w:p w:rsidR="00000000" w:rsidRPr="00235824" w:rsidP="00235824">
      <w:pPr>
        <w:pStyle w:val="Heading1"/>
      </w:pPr>
      <w:bookmarkStart w:id="1" w:name="O_1283488"/>
      <w:bookmarkEnd w:id="1"/>
      <w:r w:rsidRPr="002358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47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24">
            <w:pPr>
              <w:pStyle w:val="TableHeading"/>
              <w:rPr>
                <w:lang w:val="en-NZ"/>
              </w:rPr>
            </w:pPr>
            <w:r w:rsidRPr="0023582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24">
            <w:pPr>
              <w:pStyle w:val="TableHeading"/>
              <w:rPr>
                <w:lang w:val="en-NZ"/>
              </w:rPr>
            </w:pPr>
            <w:r w:rsidRPr="00235824">
              <w:t>Comments</w:t>
            </w:r>
          </w:p>
        </w:tc>
      </w:tr>
      <w:tr w:rsidTr="00F47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24">
            <w:pPr>
              <w:pStyle w:val="BodyText"/>
              <w:rPr>
                <w:lang w:val="en-NZ"/>
              </w:rPr>
            </w:pPr>
            <w:r w:rsidRPr="0023582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24" w:rsidP="00235824">
            <w:pPr>
              <w:pStyle w:val="BodyText"/>
            </w:pPr>
            <w:r w:rsidRPr="00235824">
              <w:t>This unit was released in POL Police Training Package release 8.0</w:t>
            </w:r>
          </w:p>
        </w:tc>
      </w:tr>
    </w:tbl>
    <w:p w:rsidR="00000000" w:rsidRPr="00235824" w:rsidP="00235824">
      <w:pPr>
        <w:pStyle w:val="BodyText"/>
      </w:pPr>
    </w:p>
    <w:p w:rsidR="00000000" w:rsidRPr="00235824" w:rsidP="00235824">
      <w:pPr>
        <w:pStyle w:val="AllowPageBreak"/>
      </w:pPr>
    </w:p>
    <w:p w:rsidR="00000000" w:rsidRPr="00235824" w:rsidP="00235824">
      <w:pPr>
        <w:pStyle w:val="Heading1"/>
      </w:pPr>
      <w:bookmarkStart w:id="2" w:name="O_1283489"/>
      <w:bookmarkEnd w:id="2"/>
      <w:r w:rsidRPr="00235824">
        <w:t>Performance Evidence</w:t>
      </w:r>
    </w:p>
    <w:p w:rsidR="00000000" w:rsidRPr="00235824" w:rsidP="00F47455">
      <w:pPr>
        <w:pStyle w:val="BodyText"/>
      </w:pPr>
      <w:r w:rsidRPr="00235824">
        <w:t xml:space="preserve">The candidate must provide evidence on at least one occasion that they have met the elements and performance criteria and have demonstrated the ability to: </w:t>
      </w:r>
    </w:p>
    <w:p w:rsidR="00000000" w:rsidRPr="00235824" w:rsidP="00235824">
      <w:pPr>
        <w:pStyle w:val="ListBullet"/>
      </w:pPr>
      <w:r w:rsidRPr="00235824">
        <w:t xml:space="preserve">apply legislation to scenarios to inform the use of police powers </w:t>
      </w:r>
    </w:p>
    <w:p w:rsidR="00000000" w:rsidRPr="00235824" w:rsidP="00235824">
      <w:pPr>
        <w:pStyle w:val="ListBullet"/>
      </w:pPr>
      <w:r w:rsidRPr="00235824">
        <w:t xml:space="preserve">apply the Rules of Evidence </w:t>
      </w:r>
    </w:p>
    <w:p w:rsidR="00000000" w:rsidRPr="00235824" w:rsidP="00235824">
      <w:pPr>
        <w:pStyle w:val="ListBullet"/>
      </w:pPr>
      <w:r w:rsidRPr="00235824">
        <w:t xml:space="preserve">communicate with stakeholders as part of policing responses and judicial processes </w:t>
      </w:r>
    </w:p>
    <w:p w:rsidR="00000000" w:rsidRPr="00235824" w:rsidP="00235824">
      <w:pPr>
        <w:pStyle w:val="ListBullet"/>
      </w:pPr>
      <w:r w:rsidRPr="00235824">
        <w:t xml:space="preserve">complete judicial documentation which complies with policies and legislation </w:t>
      </w:r>
    </w:p>
    <w:p w:rsidR="00000000" w:rsidRPr="00235824" w:rsidP="00235824">
      <w:pPr>
        <w:pStyle w:val="ListBullet"/>
      </w:pPr>
      <w:r w:rsidRPr="00235824">
        <w:t>establish whether an offence has been committed, relevant and suf</w:t>
      </w:r>
      <w:r w:rsidRPr="00235824">
        <w:t xml:space="preserve">ficient evidence has been gathered, and suspects have been charged with the appropriate offence </w:t>
      </w:r>
    </w:p>
    <w:p w:rsidR="00000000" w:rsidRPr="00235824" w:rsidP="00235824">
      <w:pPr>
        <w:pStyle w:val="ListBullet"/>
      </w:pPr>
      <w:r w:rsidRPr="00235824">
        <w:t xml:space="preserve">facilitate court processes by providing services to witnesses, victims or offenders </w:t>
      </w:r>
    </w:p>
    <w:p w:rsidR="00000000" w:rsidRPr="00235824" w:rsidP="00235824">
      <w:pPr>
        <w:pStyle w:val="ListBullet"/>
      </w:pPr>
      <w:r w:rsidRPr="00235824">
        <w:t>identify sources of legislation which relate to policing.</w:t>
      </w:r>
    </w:p>
    <w:p w:rsidR="00000000" w:rsidRPr="00235824" w:rsidP="00235824">
      <w:pPr>
        <w:pStyle w:val="AllowPageBreak"/>
      </w:pPr>
    </w:p>
    <w:p w:rsidR="00000000" w:rsidRPr="00235824" w:rsidP="00235824">
      <w:pPr>
        <w:pStyle w:val="Heading1"/>
      </w:pPr>
      <w:bookmarkStart w:id="3" w:name="O_1283490"/>
      <w:bookmarkEnd w:id="3"/>
      <w:r w:rsidRPr="00235824">
        <w:t>Knowledge Evidence</w:t>
      </w:r>
    </w:p>
    <w:p w:rsidR="00000000" w:rsidRPr="00235824" w:rsidP="00F47455">
      <w:pPr>
        <w:pStyle w:val="BodyText"/>
      </w:pPr>
      <w:r w:rsidRPr="00235824">
        <w:t xml:space="preserve">The candidate must provide demonstrated evidence that they have knowledge of: </w:t>
      </w:r>
    </w:p>
    <w:p w:rsidR="00000000" w:rsidRPr="00235824" w:rsidP="00235824">
      <w:pPr>
        <w:pStyle w:val="ListBullet"/>
      </w:pPr>
      <w:r w:rsidRPr="00235824">
        <w:t xml:space="preserve">Commonwealth, State or Territory legislation which outlines powers and responsibilities applicable to policing </w:t>
      </w:r>
    </w:p>
    <w:p w:rsidR="00000000" w:rsidRPr="00235824" w:rsidP="00235824">
      <w:pPr>
        <w:pStyle w:val="ListBullet"/>
      </w:pPr>
      <w:r w:rsidRPr="00235824">
        <w:t>court, bail and warrant procedures and pro</w:t>
      </w:r>
      <w:r w:rsidRPr="00235824">
        <w:t xml:space="preserve">cesses </w:t>
      </w:r>
    </w:p>
    <w:p w:rsidR="00000000" w:rsidRPr="00235824" w:rsidP="00235824">
      <w:pPr>
        <w:pStyle w:val="ListBullet"/>
      </w:pPr>
      <w:r w:rsidRPr="00235824">
        <w:t xml:space="preserve">offences and the elements which constitute such offences </w:t>
      </w:r>
    </w:p>
    <w:p w:rsidR="00000000" w:rsidRPr="00235824" w:rsidP="00235824">
      <w:pPr>
        <w:pStyle w:val="ListBullet"/>
      </w:pPr>
      <w:r w:rsidRPr="00235824">
        <w:t xml:space="preserve">relevant case law and legal precedents </w:t>
      </w:r>
    </w:p>
    <w:p w:rsidR="00000000" w:rsidRPr="00235824" w:rsidP="00235824">
      <w:pPr>
        <w:pStyle w:val="ListBullet"/>
      </w:pPr>
      <w:r w:rsidRPr="00235824">
        <w:t>Rules of Evidence.</w:t>
      </w:r>
    </w:p>
    <w:p w:rsidR="00000000" w:rsidRPr="00235824" w:rsidP="00235824">
      <w:pPr>
        <w:pStyle w:val="AllowPageBreak"/>
      </w:pPr>
    </w:p>
    <w:p w:rsidR="00000000" w:rsidRPr="00235824" w:rsidP="00235824">
      <w:pPr>
        <w:pStyle w:val="Heading1"/>
      </w:pPr>
      <w:bookmarkStart w:id="4" w:name="O_1283491"/>
      <w:bookmarkEnd w:id="4"/>
      <w:r w:rsidRPr="00235824">
        <w:t>Assessment Conditions</w:t>
      </w:r>
    </w:p>
    <w:p w:rsidR="00000000" w:rsidRPr="00235824" w:rsidP="00F47455">
      <w:pPr>
        <w:pStyle w:val="BodyText"/>
      </w:pPr>
      <w:r w:rsidRPr="00235824">
        <w:t>Assessment must occur in operational workplace situations or, where this is not available,</w:t>
      </w:r>
      <w:r w:rsidRPr="00235824">
        <w:t xml:space="preserve"> in simulated situations that replicate workplace conditions. Assessors of this unit must satisfy relevant vocational education and training legislation, frameworks and/or standards.</w:t>
      </w:r>
    </w:p>
    <w:p w:rsidR="00000000" w:rsidRPr="00235824" w:rsidP="00235824">
      <w:pPr>
        <w:pStyle w:val="Heading1"/>
      </w:pPr>
      <w:bookmarkStart w:id="5" w:name="O_1283494"/>
      <w:bookmarkEnd w:id="5"/>
      <w:r w:rsidRPr="00235824">
        <w:t>Links</w:t>
      </w:r>
    </w:p>
    <w:p w:rsidR="00000000" w:rsidRPr="00235824" w:rsidP="00F47455">
      <w:pPr>
        <w:pStyle w:val="BodyText"/>
      </w:pPr>
      <w:r w:rsidRPr="00235824">
        <w:t>Companion Volume Implementation Guides can be fo</w:t>
      </w:r>
      <w:r w:rsidRPr="00235824">
        <w:t xml:space="preserve">und on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803194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235824" w:rsidP="00235824"/>
    <w:sectPr w:rsidSect="002358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24" w:rsidRPr="00F47455" w:rsidP="00F474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455" w:rsidP="002358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7455" w:rsidP="002358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47455" w:rsidP="002358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4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824" w:rsidRPr="00F47455" w:rsidP="00F474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455" w:rsidRPr="002D2AF8" w:rsidP="002358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POLGEN045 Apply legislation and judicial processes in policing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F47455" w:rsidP="002358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A69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88BB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8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8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8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8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8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8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8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8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8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8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8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824"/>
  </w:style>
  <w:style w:type="character" w:customStyle="1" w:styleId="Heading1Char">
    <w:name w:val="Heading 1 Char"/>
    <w:basedOn w:val="DefaultParagraphFont"/>
    <w:link w:val="Heading1"/>
    <w:rsid w:val="002358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8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8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82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358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3582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358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8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8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8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8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8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8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8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8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8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8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8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8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8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8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8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8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5824"/>
    <w:rPr>
      <w:b/>
      <w:spacing w:val="0"/>
    </w:rPr>
  </w:style>
  <w:style w:type="paragraph" w:customStyle="1" w:styleId="SuperTitle">
    <w:name w:val="SuperTitle"/>
    <w:basedOn w:val="Title"/>
    <w:rsid w:val="002358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8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8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58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58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8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8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8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8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8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8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8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8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824"/>
    <w:rPr>
      <w:i/>
    </w:rPr>
  </w:style>
  <w:style w:type="paragraph" w:styleId="Caption">
    <w:name w:val="caption"/>
    <w:basedOn w:val="BodyText"/>
    <w:next w:val="Normal"/>
    <w:qFormat/>
    <w:rsid w:val="002358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8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8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824"/>
  </w:style>
  <w:style w:type="paragraph" w:styleId="TableofFigures">
    <w:name w:val="table of figures"/>
    <w:basedOn w:val="Normal"/>
    <w:next w:val="Normal"/>
    <w:semiHidden/>
    <w:rsid w:val="002358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8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5824"/>
    <w:rPr>
      <w:rFonts w:ascii="Wingdings" w:hAnsi="Wingdings"/>
    </w:rPr>
  </w:style>
  <w:style w:type="character" w:customStyle="1" w:styleId="HotSpot">
    <w:name w:val="HotSpot"/>
    <w:rsid w:val="00235824"/>
    <w:rPr>
      <w:color w:val="0033CC"/>
      <w:u w:val="none"/>
    </w:rPr>
  </w:style>
  <w:style w:type="paragraph" w:customStyle="1" w:styleId="BodyTextRight">
    <w:name w:val="Body Text Right"/>
    <w:basedOn w:val="BodyText"/>
    <w:rsid w:val="002358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8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8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8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8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8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824"/>
    <w:rPr>
      <w:sz w:val="32"/>
    </w:rPr>
  </w:style>
  <w:style w:type="paragraph" w:customStyle="1" w:styleId="HeadingProcedure">
    <w:name w:val="Heading Procedure"/>
    <w:basedOn w:val="HeadingBase"/>
    <w:next w:val="Normal"/>
    <w:rsid w:val="002358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824"/>
    <w:pPr>
      <w:spacing w:before="60" w:after="60"/>
    </w:pPr>
  </w:style>
  <w:style w:type="paragraph" w:styleId="ListContinue">
    <w:name w:val="List Continue"/>
    <w:basedOn w:val="List"/>
    <w:rsid w:val="00235824"/>
    <w:pPr>
      <w:ind w:firstLine="0"/>
    </w:pPr>
  </w:style>
  <w:style w:type="paragraph" w:customStyle="1" w:styleId="ListNote">
    <w:name w:val="List Note"/>
    <w:basedOn w:val="List"/>
    <w:rsid w:val="002358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8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8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824"/>
    <w:rPr>
      <w:rFonts w:ascii="Courier New" w:hAnsi="Courier New"/>
    </w:rPr>
  </w:style>
  <w:style w:type="paragraph" w:customStyle="1" w:styleId="NoteBullet">
    <w:name w:val="Note Bullet"/>
    <w:basedOn w:val="Note"/>
    <w:rsid w:val="002358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8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8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8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8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58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8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824"/>
    <w:rPr>
      <w:b/>
      <w:smallCaps/>
    </w:rPr>
  </w:style>
  <w:style w:type="paragraph" w:customStyle="1" w:styleId="TableListNumber">
    <w:name w:val="Table List Number"/>
    <w:basedOn w:val="ListNumber"/>
    <w:rsid w:val="002358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8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824"/>
    <w:pPr>
      <w:numPr>
        <w:numId w:val="8"/>
      </w:numPr>
    </w:pPr>
  </w:style>
  <w:style w:type="paragraph" w:customStyle="1" w:styleId="ListAlpha2">
    <w:name w:val="List Alpha 2"/>
    <w:basedOn w:val="List2"/>
    <w:rsid w:val="00235824"/>
    <w:pPr>
      <w:numPr>
        <w:numId w:val="7"/>
      </w:numPr>
    </w:pPr>
  </w:style>
  <w:style w:type="paragraph" w:styleId="List2">
    <w:name w:val="List 2"/>
    <w:basedOn w:val="BodyText"/>
    <w:rsid w:val="002358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8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8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8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8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8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5824"/>
    <w:pPr>
      <w:numPr>
        <w:numId w:val="3"/>
      </w:numPr>
    </w:pPr>
  </w:style>
  <w:style w:type="paragraph" w:styleId="ListContinue2">
    <w:name w:val="List Continue 2"/>
    <w:basedOn w:val="List2"/>
    <w:rsid w:val="00235824"/>
    <w:pPr>
      <w:ind w:firstLine="0"/>
    </w:pPr>
  </w:style>
  <w:style w:type="paragraph" w:styleId="ListContinue3">
    <w:name w:val="List Continue 3"/>
    <w:basedOn w:val="List3"/>
    <w:rsid w:val="00235824"/>
    <w:pPr>
      <w:ind w:left="1021" w:firstLine="0"/>
    </w:pPr>
  </w:style>
  <w:style w:type="paragraph" w:styleId="ListContinue4">
    <w:name w:val="List Continue 4"/>
    <w:basedOn w:val="List4"/>
    <w:rsid w:val="00235824"/>
    <w:pPr>
      <w:ind w:firstLine="0"/>
    </w:pPr>
  </w:style>
  <w:style w:type="paragraph" w:styleId="ListContinue5">
    <w:name w:val="List Continue 5"/>
    <w:basedOn w:val="List5"/>
    <w:rsid w:val="00235824"/>
    <w:pPr>
      <w:ind w:firstLine="0"/>
    </w:pPr>
  </w:style>
  <w:style w:type="paragraph" w:styleId="ListNumber3">
    <w:name w:val="List Number 3"/>
    <w:basedOn w:val="List3"/>
    <w:rsid w:val="00235824"/>
    <w:pPr>
      <w:numPr>
        <w:numId w:val="4"/>
      </w:numPr>
    </w:pPr>
  </w:style>
  <w:style w:type="paragraph" w:styleId="ListNumber4">
    <w:name w:val="List Number 4"/>
    <w:basedOn w:val="List4"/>
    <w:rsid w:val="00235824"/>
    <w:pPr>
      <w:numPr>
        <w:numId w:val="5"/>
      </w:numPr>
    </w:pPr>
  </w:style>
  <w:style w:type="paragraph" w:styleId="ListNumber5">
    <w:name w:val="List Number 5"/>
    <w:basedOn w:val="List5"/>
    <w:rsid w:val="00235824"/>
    <w:pPr>
      <w:numPr>
        <w:numId w:val="6"/>
      </w:numPr>
    </w:pPr>
  </w:style>
  <w:style w:type="paragraph" w:styleId="BlockText">
    <w:name w:val="Block Text"/>
    <w:basedOn w:val="Normal"/>
    <w:rsid w:val="002358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8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824"/>
    <w:rPr>
      <w:sz w:val="16"/>
      <w:vertAlign w:val="superscript"/>
    </w:rPr>
  </w:style>
  <w:style w:type="character" w:customStyle="1" w:styleId="Symbols">
    <w:name w:val="Symbols"/>
    <w:basedOn w:val="DefaultParagraphFont"/>
    <w:rsid w:val="00235824"/>
    <w:rPr>
      <w:rFonts w:ascii="Symbol" w:hAnsi="Symbol"/>
    </w:rPr>
  </w:style>
  <w:style w:type="character" w:customStyle="1" w:styleId="MenuOptions">
    <w:name w:val="Menu Options"/>
    <w:basedOn w:val="DefaultParagraphFont"/>
    <w:rsid w:val="002358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824"/>
    <w:rPr>
      <w:b/>
    </w:rPr>
  </w:style>
  <w:style w:type="character" w:customStyle="1" w:styleId="Underlined">
    <w:name w:val="Underlined"/>
    <w:basedOn w:val="DefaultParagraphFont"/>
    <w:rsid w:val="00235824"/>
    <w:rPr>
      <w:u w:val="single"/>
    </w:rPr>
  </w:style>
  <w:style w:type="paragraph" w:customStyle="1" w:styleId="TableBodyTextRight">
    <w:name w:val="Table Body Text Right"/>
    <w:basedOn w:val="TableBodyText"/>
    <w:rsid w:val="002358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824"/>
    <w:rPr>
      <w:sz w:val="18"/>
    </w:rPr>
  </w:style>
  <w:style w:type="paragraph" w:customStyle="1" w:styleId="BodySmallRight">
    <w:name w:val="Body Small Right"/>
    <w:basedOn w:val="BodyTextRight"/>
    <w:rsid w:val="00235824"/>
    <w:rPr>
      <w:sz w:val="18"/>
      <w:szCs w:val="18"/>
    </w:rPr>
  </w:style>
  <w:style w:type="paragraph" w:customStyle="1" w:styleId="MarginEdition">
    <w:name w:val="Margin Edition"/>
    <w:basedOn w:val="MarginNote"/>
    <w:rsid w:val="002358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824"/>
    <w:rPr>
      <w:sz w:val="2"/>
      <w:szCs w:val="2"/>
    </w:rPr>
  </w:style>
  <w:style w:type="character" w:customStyle="1" w:styleId="Small">
    <w:name w:val="Small"/>
    <w:basedOn w:val="DefaultParagraphFont"/>
    <w:rsid w:val="00235824"/>
    <w:rPr>
      <w:sz w:val="16"/>
    </w:rPr>
  </w:style>
  <w:style w:type="paragraph" w:customStyle="1" w:styleId="WideTable">
    <w:name w:val="Wide Table"/>
    <w:basedOn w:val="Normal"/>
    <w:rsid w:val="002358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824"/>
  </w:style>
  <w:style w:type="paragraph" w:styleId="Quote">
    <w:name w:val="Quote"/>
    <w:basedOn w:val="Heading1"/>
    <w:link w:val="QuoteChar"/>
    <w:qFormat/>
    <w:rsid w:val="002358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8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824"/>
    <w:pPr>
      <w:pageBreakBefore/>
    </w:pPr>
  </w:style>
  <w:style w:type="paragraph" w:customStyle="1" w:styleId="Border">
    <w:name w:val="Border"/>
    <w:basedOn w:val="Normal"/>
    <w:qFormat/>
    <w:rsid w:val="002358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8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8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8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8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8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8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8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8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824"/>
    <w:rPr>
      <w:u w:val="single"/>
    </w:rPr>
  </w:style>
  <w:style w:type="character" w:customStyle="1" w:styleId="BoldandItalics">
    <w:name w:val="Bold and Italics"/>
    <w:qFormat/>
    <w:rsid w:val="00235824"/>
    <w:rPr>
      <w:b/>
      <w:i/>
      <w:u w:val="none"/>
    </w:rPr>
  </w:style>
  <w:style w:type="paragraph" w:styleId="BalloonText">
    <w:name w:val="Balloon Text"/>
    <w:basedOn w:val="Normal"/>
    <w:link w:val="BalloonTextChar"/>
    <w:rsid w:val="002358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8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8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8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8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8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824"/>
    <w:pPr>
      <w:spacing w:before="0" w:after="0"/>
    </w:pPr>
  </w:style>
  <w:style w:type="paragraph" w:customStyle="1" w:styleId="BodyTextBold">
    <w:name w:val="Body Text Bold"/>
    <w:basedOn w:val="BodyText"/>
    <w:qFormat/>
    <w:rsid w:val="00235824"/>
    <w:rPr>
      <w:b/>
    </w:rPr>
  </w:style>
  <w:style w:type="character" w:styleId="Hyperlink">
    <w:name w:val="Hyperlink"/>
    <w:basedOn w:val="DefaultParagraphFont"/>
    <w:uiPriority w:val="99"/>
    <w:unhideWhenUsed/>
    <w:rsid w:val="00F474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1777</Characters>
  <Application>Microsoft Office Word</Application>
  <DocSecurity>0</DocSecurity>
  <Lines>48</Lines>
  <Paragraphs>35</Paragraphs>
  <ScaleCrop>false</ScaleCrop>
  <Company>Author-it Software Corporation Ltd.</Company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POLGEN045 Apply legislation and judicial processes in policing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2024-02-27T04:29:00Z</dcterms:created>
  <dcterms:modified xsi:type="dcterms:W3CDTF">2024-02-27T04:29:00Z</dcterms:modified>
</cp:coreProperties>
</file>