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442" w:rsidP="00AC4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POLGEN044 Conduct an initial investigation</w:t>
      </w:r>
      <w:r>
        <w:fldChar w:fldCharType="end"/>
      </w:r>
    </w:p>
    <w:p w:rsidR="00AC4442" w:rsidP="00AC4442">
      <w:pPr>
        <w:pStyle w:val="Version"/>
        <w:sectPr w:rsidSect="00467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52D" w:rsidP="0046752D">
      <w:pPr>
        <w:pStyle w:val="SuperHeading"/>
      </w:pPr>
      <w:r w:rsidRPr="0046752D">
        <w:t>Assessment Requirements for POLGEN044 Conduct an initial investigation</w:t>
      </w:r>
    </w:p>
    <w:p w:rsidR="00000000" w:rsidRPr="0046752D" w:rsidP="0046752D">
      <w:pPr>
        <w:pStyle w:val="Heading1"/>
      </w:pPr>
      <w:bookmarkStart w:id="1" w:name="O_1283463"/>
      <w:bookmarkEnd w:id="1"/>
      <w:r w:rsidRPr="004675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C4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52D">
            <w:pPr>
              <w:pStyle w:val="TableHeading"/>
              <w:rPr>
                <w:lang w:val="en-NZ"/>
              </w:rPr>
            </w:pPr>
            <w:r w:rsidRPr="0046752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52D">
            <w:pPr>
              <w:pStyle w:val="TableHeading"/>
              <w:rPr>
                <w:lang w:val="en-NZ"/>
              </w:rPr>
            </w:pPr>
            <w:r w:rsidRPr="0046752D">
              <w:t>Comments</w:t>
            </w:r>
          </w:p>
        </w:tc>
      </w:tr>
      <w:tr w:rsidTr="00AC4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52D">
            <w:pPr>
              <w:pStyle w:val="BodyText"/>
              <w:rPr>
                <w:lang w:val="en-NZ"/>
              </w:rPr>
            </w:pPr>
            <w:r w:rsidRPr="0046752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52D" w:rsidP="0046752D">
            <w:pPr>
              <w:pStyle w:val="BodyText"/>
            </w:pPr>
            <w:r w:rsidRPr="0046752D">
              <w:t>This unit was released in POL Police Training Package release 8.0</w:t>
            </w:r>
          </w:p>
        </w:tc>
      </w:tr>
    </w:tbl>
    <w:p w:rsidR="00000000" w:rsidRPr="0046752D" w:rsidP="0046752D">
      <w:pPr>
        <w:pStyle w:val="BodyText"/>
      </w:pPr>
    </w:p>
    <w:p w:rsidR="00000000" w:rsidRPr="0046752D" w:rsidP="0046752D">
      <w:pPr>
        <w:pStyle w:val="AllowPageBreak"/>
      </w:pPr>
    </w:p>
    <w:p w:rsidR="00000000" w:rsidRPr="0046752D" w:rsidP="0046752D">
      <w:pPr>
        <w:pStyle w:val="Heading1"/>
      </w:pPr>
      <w:bookmarkStart w:id="2" w:name="O_1283464"/>
      <w:bookmarkEnd w:id="2"/>
      <w:r w:rsidRPr="0046752D">
        <w:t>Performance Evidence</w:t>
      </w:r>
    </w:p>
    <w:p w:rsidR="00000000" w:rsidRPr="0046752D" w:rsidP="00AC4442">
      <w:pPr>
        <w:pStyle w:val="BodyText"/>
      </w:pPr>
      <w:r w:rsidRPr="0046752D">
        <w:t xml:space="preserve">The candidate must provide evidence on at least one occasion that they have met the elements and performance criteria and have demonstrated the ability to: </w:t>
      </w:r>
    </w:p>
    <w:p w:rsidR="00000000" w:rsidRPr="0046752D" w:rsidP="0046752D">
      <w:pPr>
        <w:pStyle w:val="ListBullet"/>
      </w:pPr>
      <w:r w:rsidRPr="0046752D">
        <w:t xml:space="preserve">assess welfare of victims and witnesses for referral purposes </w:t>
      </w:r>
    </w:p>
    <w:p w:rsidR="00000000" w:rsidRPr="0046752D" w:rsidP="0046752D">
      <w:pPr>
        <w:pStyle w:val="ListBullet"/>
      </w:pPr>
      <w:r w:rsidRPr="0046752D">
        <w:t xml:space="preserve">demonstrate investigative interviewing techniques to gather information and take accurate statements </w:t>
      </w:r>
    </w:p>
    <w:p w:rsidR="00000000" w:rsidRPr="0046752D" w:rsidP="0046752D">
      <w:pPr>
        <w:pStyle w:val="ListBullet"/>
      </w:pPr>
      <w:r w:rsidRPr="0046752D">
        <w:t xml:space="preserve">exercise police powers in an ethical manner and in accordance with jurisdictional legislation, policies and procedures </w:t>
      </w:r>
    </w:p>
    <w:p w:rsidR="00000000" w:rsidRPr="0046752D" w:rsidP="0046752D">
      <w:pPr>
        <w:pStyle w:val="ListBullet"/>
      </w:pPr>
      <w:r w:rsidRPr="0046752D">
        <w:t>gather information and evidence to</w:t>
      </w:r>
      <w:r w:rsidRPr="0046752D">
        <w:t xml:space="preserve"> determine nature of incident </w:t>
      </w:r>
    </w:p>
    <w:p w:rsidR="00000000" w:rsidRPr="0046752D" w:rsidP="0046752D">
      <w:pPr>
        <w:pStyle w:val="ListBullet"/>
      </w:pPr>
      <w:r w:rsidRPr="0046752D">
        <w:t xml:space="preserve">identify lines of inquiry </w:t>
      </w:r>
    </w:p>
    <w:p w:rsidR="00000000" w:rsidRPr="0046752D" w:rsidP="0046752D">
      <w:pPr>
        <w:pStyle w:val="ListBullet"/>
      </w:pPr>
      <w:r w:rsidRPr="0046752D">
        <w:t xml:space="preserve">organise and access information using jurisdictional information management technologies </w:t>
      </w:r>
    </w:p>
    <w:p w:rsidR="00000000" w:rsidRPr="0046752D" w:rsidP="0046752D">
      <w:pPr>
        <w:pStyle w:val="ListBullet"/>
      </w:pPr>
      <w:r w:rsidRPr="0046752D">
        <w:t xml:space="preserve">plan investigations, with consideration of resources, witnesses, search and detention options </w:t>
      </w:r>
    </w:p>
    <w:p w:rsidR="00000000" w:rsidRPr="0046752D" w:rsidP="0046752D">
      <w:pPr>
        <w:pStyle w:val="ListBullet"/>
      </w:pPr>
      <w:r w:rsidRPr="0046752D">
        <w:t>refer informa</w:t>
      </w:r>
      <w:r w:rsidRPr="0046752D">
        <w:t xml:space="preserve">tion to relevant stakeholders </w:t>
      </w:r>
    </w:p>
    <w:p w:rsidR="00000000" w:rsidRPr="0046752D" w:rsidP="0046752D">
      <w:pPr>
        <w:pStyle w:val="ListBullet"/>
      </w:pPr>
      <w:r w:rsidRPr="0046752D">
        <w:t>secure and preserve incident scene and evidence</w:t>
      </w:r>
    </w:p>
    <w:p w:rsidR="00000000" w:rsidRPr="0046752D" w:rsidP="0046752D">
      <w:pPr>
        <w:pStyle w:val="AllowPageBreak"/>
      </w:pPr>
    </w:p>
    <w:p w:rsidR="00000000" w:rsidRPr="0046752D" w:rsidP="0046752D">
      <w:pPr>
        <w:pStyle w:val="Heading1"/>
      </w:pPr>
      <w:bookmarkStart w:id="3" w:name="O_1283465"/>
      <w:bookmarkEnd w:id="3"/>
      <w:r w:rsidRPr="0046752D">
        <w:t>Knowledge Evidence</w:t>
      </w:r>
    </w:p>
    <w:p w:rsidR="00000000" w:rsidRPr="0046752D" w:rsidP="00AC4442">
      <w:pPr>
        <w:pStyle w:val="BodyText"/>
      </w:pPr>
      <w:r w:rsidRPr="0046752D">
        <w:t xml:space="preserve">The candidate must provide demonstrated evidence that they have knowledge of: </w:t>
      </w:r>
    </w:p>
    <w:p w:rsidR="00000000" w:rsidRPr="0046752D" w:rsidP="0046752D">
      <w:pPr>
        <w:pStyle w:val="ListBullet"/>
      </w:pPr>
      <w:r w:rsidRPr="0046752D">
        <w:t xml:space="preserve">duty of care responsibilities </w:t>
      </w:r>
    </w:p>
    <w:p w:rsidR="00000000" w:rsidRPr="0046752D" w:rsidP="0046752D">
      <w:pPr>
        <w:pStyle w:val="ListBullet"/>
      </w:pPr>
      <w:r w:rsidRPr="0046752D">
        <w:t xml:space="preserve">investigation principles </w:t>
      </w:r>
    </w:p>
    <w:p w:rsidR="00000000" w:rsidRPr="0046752D" w:rsidP="0046752D">
      <w:pPr>
        <w:pStyle w:val="ListBullet"/>
      </w:pPr>
      <w:r w:rsidRPr="0046752D">
        <w:t>in</w:t>
      </w:r>
      <w:r w:rsidRPr="0046752D">
        <w:t xml:space="preserve">vestigative and interviewing techniques </w:t>
      </w:r>
    </w:p>
    <w:p w:rsidR="00000000" w:rsidRPr="0046752D" w:rsidP="0046752D">
      <w:pPr>
        <w:pStyle w:val="ListBullet"/>
      </w:pPr>
      <w:r w:rsidRPr="0046752D">
        <w:t xml:space="preserve">jurisdictional policies and procedures for preparation, filing and execution of search and arrest warrants </w:t>
      </w:r>
    </w:p>
    <w:p w:rsidR="00000000" w:rsidRPr="0046752D" w:rsidP="0046752D">
      <w:pPr>
        <w:pStyle w:val="ListBullet"/>
      </w:pPr>
      <w:r w:rsidRPr="0046752D">
        <w:t xml:space="preserve">jurisdictional policies and procedures related to data and information security </w:t>
      </w:r>
    </w:p>
    <w:p w:rsidR="00000000" w:rsidRPr="0046752D" w:rsidP="0046752D">
      <w:pPr>
        <w:pStyle w:val="ListBullet"/>
      </w:pPr>
      <w:r w:rsidRPr="0046752D">
        <w:t>jurisdictional policies an</w:t>
      </w:r>
      <w:r w:rsidRPr="0046752D">
        <w:t xml:space="preserve">d procedures related to the collection, seizure, management, and handling of exhibits and property </w:t>
      </w:r>
    </w:p>
    <w:p w:rsidR="00000000" w:rsidRPr="0046752D" w:rsidP="0046752D">
      <w:pPr>
        <w:pStyle w:val="ListBullet"/>
      </w:pPr>
      <w:r w:rsidRPr="0046752D">
        <w:t xml:space="preserve">jurisdictional legislation, policies and procedures related to information management technologies </w:t>
      </w:r>
    </w:p>
    <w:p w:rsidR="00000000" w:rsidRPr="0046752D" w:rsidP="0046752D">
      <w:pPr>
        <w:pStyle w:val="ListBullet"/>
      </w:pPr>
      <w:r w:rsidRPr="0046752D">
        <w:t>legislation related to freedom of information, human rig</w:t>
      </w:r>
      <w:r w:rsidRPr="0046752D">
        <w:t xml:space="preserve">hts and privacy </w:t>
      </w:r>
    </w:p>
    <w:p w:rsidR="00000000" w:rsidRPr="0046752D" w:rsidP="0046752D">
      <w:pPr>
        <w:pStyle w:val="ListBullet"/>
      </w:pPr>
      <w:r w:rsidRPr="0046752D">
        <w:t>Rules of Evidence.</w:t>
      </w:r>
    </w:p>
    <w:p w:rsidR="00000000" w:rsidRPr="0046752D" w:rsidP="0046752D">
      <w:pPr>
        <w:pStyle w:val="AllowPageBreak"/>
      </w:pPr>
    </w:p>
    <w:p w:rsidR="00000000" w:rsidRPr="0046752D" w:rsidP="0046752D">
      <w:pPr>
        <w:pStyle w:val="Heading1"/>
      </w:pPr>
      <w:bookmarkStart w:id="4" w:name="O_1283466"/>
      <w:bookmarkEnd w:id="4"/>
      <w:r w:rsidRPr="0046752D">
        <w:t>Assessment Conditions</w:t>
      </w:r>
    </w:p>
    <w:p w:rsidR="00000000" w:rsidRPr="0046752D" w:rsidP="00AC4442">
      <w:pPr>
        <w:pStyle w:val="BodyText"/>
      </w:pPr>
      <w:r w:rsidRPr="0046752D">
        <w:t xml:space="preserve">Assessment must occur in operational workplace situations or, where this is not available, in simulated situations that replicate workplace conditions. </w:t>
      </w:r>
      <w:r w:rsidRPr="0046752D">
        <w:t>Assessors of this unit must satisfy relevant vocational education and training legislation, frameworks and/or standards.</w:t>
      </w:r>
    </w:p>
    <w:p w:rsidR="00000000" w:rsidRPr="0046752D" w:rsidP="0046752D">
      <w:pPr>
        <w:pStyle w:val="Heading1"/>
      </w:pPr>
      <w:bookmarkStart w:id="5" w:name="O_1283469"/>
      <w:bookmarkEnd w:id="5"/>
      <w:r w:rsidRPr="0046752D">
        <w:t>Links</w:t>
      </w:r>
    </w:p>
    <w:p w:rsidR="00000000" w:rsidRPr="0046752D" w:rsidP="00AC4442">
      <w:pPr>
        <w:pStyle w:val="BodyText"/>
      </w:pPr>
      <w:r w:rsidRPr="0046752D">
        <w:t xml:space="preserve">Companion Volume Implementation Guides can be found on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F67F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6752D" w:rsidP="0046752D"/>
    <w:sectPr w:rsidSect="00467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2D" w:rsidRPr="00AC4442" w:rsidP="00AC4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42" w:rsidP="00467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4442" w:rsidP="00467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C4442" w:rsidP="00467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52D" w:rsidRPr="00AC4442" w:rsidP="00AC4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42" w:rsidRPr="002D2AF8" w:rsidP="00467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POLGEN044 Conduct an initial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AC4442" w:rsidP="00467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161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C0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52D"/>
  </w:style>
  <w:style w:type="character" w:customStyle="1" w:styleId="Heading1Char">
    <w:name w:val="Heading 1 Char"/>
    <w:basedOn w:val="DefaultParagraphFont"/>
    <w:link w:val="Heading1"/>
    <w:rsid w:val="00467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5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7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75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7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52D"/>
    <w:rPr>
      <w:b/>
      <w:spacing w:val="0"/>
    </w:rPr>
  </w:style>
  <w:style w:type="paragraph" w:customStyle="1" w:styleId="SuperTitle">
    <w:name w:val="SuperTitle"/>
    <w:basedOn w:val="Title"/>
    <w:rsid w:val="00467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5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52D"/>
    <w:rPr>
      <w:i/>
    </w:rPr>
  </w:style>
  <w:style w:type="paragraph" w:styleId="Caption">
    <w:name w:val="caption"/>
    <w:basedOn w:val="BodyText"/>
    <w:next w:val="Normal"/>
    <w:qFormat/>
    <w:rsid w:val="00467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52D"/>
  </w:style>
  <w:style w:type="paragraph" w:styleId="TableofFigures">
    <w:name w:val="table of figures"/>
    <w:basedOn w:val="Normal"/>
    <w:next w:val="Normal"/>
    <w:semiHidden/>
    <w:rsid w:val="00467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5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52D"/>
    <w:rPr>
      <w:rFonts w:ascii="Wingdings" w:hAnsi="Wingdings"/>
    </w:rPr>
  </w:style>
  <w:style w:type="character" w:customStyle="1" w:styleId="HotSpot">
    <w:name w:val="HotSpot"/>
    <w:rsid w:val="0046752D"/>
    <w:rPr>
      <w:color w:val="0033CC"/>
      <w:u w:val="none"/>
    </w:rPr>
  </w:style>
  <w:style w:type="paragraph" w:customStyle="1" w:styleId="BodyTextRight">
    <w:name w:val="Body Text Right"/>
    <w:basedOn w:val="BodyText"/>
    <w:rsid w:val="00467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5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52D"/>
    <w:rPr>
      <w:sz w:val="32"/>
    </w:rPr>
  </w:style>
  <w:style w:type="paragraph" w:customStyle="1" w:styleId="HeadingProcedure">
    <w:name w:val="Heading Procedure"/>
    <w:basedOn w:val="HeadingBase"/>
    <w:next w:val="Normal"/>
    <w:rsid w:val="00467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52D"/>
    <w:pPr>
      <w:spacing w:before="60" w:after="60"/>
    </w:pPr>
  </w:style>
  <w:style w:type="paragraph" w:styleId="ListContinue">
    <w:name w:val="List Continue"/>
    <w:basedOn w:val="List"/>
    <w:rsid w:val="0046752D"/>
    <w:pPr>
      <w:ind w:firstLine="0"/>
    </w:pPr>
  </w:style>
  <w:style w:type="paragraph" w:customStyle="1" w:styleId="ListNote">
    <w:name w:val="List Note"/>
    <w:basedOn w:val="List"/>
    <w:rsid w:val="00467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52D"/>
    <w:rPr>
      <w:rFonts w:ascii="Courier New" w:hAnsi="Courier New"/>
    </w:rPr>
  </w:style>
  <w:style w:type="paragraph" w:customStyle="1" w:styleId="NoteBullet">
    <w:name w:val="Note Bullet"/>
    <w:basedOn w:val="Note"/>
    <w:rsid w:val="00467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5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52D"/>
    <w:rPr>
      <w:b/>
      <w:smallCaps/>
    </w:rPr>
  </w:style>
  <w:style w:type="paragraph" w:customStyle="1" w:styleId="TableListNumber">
    <w:name w:val="Table List Number"/>
    <w:basedOn w:val="ListNumber"/>
    <w:rsid w:val="00467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52D"/>
    <w:pPr>
      <w:numPr>
        <w:numId w:val="8"/>
      </w:numPr>
    </w:pPr>
  </w:style>
  <w:style w:type="paragraph" w:customStyle="1" w:styleId="ListAlpha2">
    <w:name w:val="List Alpha 2"/>
    <w:basedOn w:val="List2"/>
    <w:rsid w:val="0046752D"/>
    <w:pPr>
      <w:numPr>
        <w:numId w:val="7"/>
      </w:numPr>
    </w:pPr>
  </w:style>
  <w:style w:type="paragraph" w:styleId="List2">
    <w:name w:val="List 2"/>
    <w:basedOn w:val="BodyText"/>
    <w:rsid w:val="00467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5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5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52D"/>
    <w:pPr>
      <w:numPr>
        <w:numId w:val="3"/>
      </w:numPr>
    </w:pPr>
  </w:style>
  <w:style w:type="paragraph" w:styleId="ListContinue2">
    <w:name w:val="List Continue 2"/>
    <w:basedOn w:val="List2"/>
    <w:rsid w:val="0046752D"/>
    <w:pPr>
      <w:ind w:firstLine="0"/>
    </w:pPr>
  </w:style>
  <w:style w:type="paragraph" w:styleId="ListContinue3">
    <w:name w:val="List Continue 3"/>
    <w:basedOn w:val="List3"/>
    <w:rsid w:val="0046752D"/>
    <w:pPr>
      <w:ind w:left="1021" w:firstLine="0"/>
    </w:pPr>
  </w:style>
  <w:style w:type="paragraph" w:styleId="ListContinue4">
    <w:name w:val="List Continue 4"/>
    <w:basedOn w:val="List4"/>
    <w:rsid w:val="0046752D"/>
    <w:pPr>
      <w:ind w:firstLine="0"/>
    </w:pPr>
  </w:style>
  <w:style w:type="paragraph" w:styleId="ListContinue5">
    <w:name w:val="List Continue 5"/>
    <w:basedOn w:val="List5"/>
    <w:rsid w:val="0046752D"/>
    <w:pPr>
      <w:ind w:firstLine="0"/>
    </w:pPr>
  </w:style>
  <w:style w:type="paragraph" w:styleId="ListNumber3">
    <w:name w:val="List Number 3"/>
    <w:basedOn w:val="List3"/>
    <w:rsid w:val="0046752D"/>
    <w:pPr>
      <w:numPr>
        <w:numId w:val="4"/>
      </w:numPr>
    </w:pPr>
  </w:style>
  <w:style w:type="paragraph" w:styleId="ListNumber4">
    <w:name w:val="List Number 4"/>
    <w:basedOn w:val="List4"/>
    <w:rsid w:val="0046752D"/>
    <w:pPr>
      <w:numPr>
        <w:numId w:val="5"/>
      </w:numPr>
    </w:pPr>
  </w:style>
  <w:style w:type="paragraph" w:styleId="ListNumber5">
    <w:name w:val="List Number 5"/>
    <w:basedOn w:val="List5"/>
    <w:rsid w:val="0046752D"/>
    <w:pPr>
      <w:numPr>
        <w:numId w:val="6"/>
      </w:numPr>
    </w:pPr>
  </w:style>
  <w:style w:type="paragraph" w:styleId="BlockText">
    <w:name w:val="Block Text"/>
    <w:basedOn w:val="Normal"/>
    <w:rsid w:val="00467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52D"/>
    <w:rPr>
      <w:sz w:val="16"/>
      <w:vertAlign w:val="superscript"/>
    </w:rPr>
  </w:style>
  <w:style w:type="character" w:customStyle="1" w:styleId="Symbols">
    <w:name w:val="Symbols"/>
    <w:basedOn w:val="DefaultParagraphFont"/>
    <w:rsid w:val="0046752D"/>
    <w:rPr>
      <w:rFonts w:ascii="Symbol" w:hAnsi="Symbol"/>
    </w:rPr>
  </w:style>
  <w:style w:type="character" w:customStyle="1" w:styleId="MenuOptions">
    <w:name w:val="Menu Options"/>
    <w:basedOn w:val="DefaultParagraphFont"/>
    <w:rsid w:val="00467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52D"/>
    <w:rPr>
      <w:b/>
    </w:rPr>
  </w:style>
  <w:style w:type="character" w:customStyle="1" w:styleId="Underlined">
    <w:name w:val="Underlined"/>
    <w:basedOn w:val="DefaultParagraphFont"/>
    <w:rsid w:val="0046752D"/>
    <w:rPr>
      <w:u w:val="single"/>
    </w:rPr>
  </w:style>
  <w:style w:type="paragraph" w:customStyle="1" w:styleId="TableBodyTextRight">
    <w:name w:val="Table Body Text Right"/>
    <w:basedOn w:val="TableBodyText"/>
    <w:rsid w:val="00467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52D"/>
    <w:rPr>
      <w:sz w:val="18"/>
    </w:rPr>
  </w:style>
  <w:style w:type="paragraph" w:customStyle="1" w:styleId="BodySmallRight">
    <w:name w:val="Body Small Right"/>
    <w:basedOn w:val="BodyTextRight"/>
    <w:rsid w:val="0046752D"/>
    <w:rPr>
      <w:sz w:val="18"/>
      <w:szCs w:val="18"/>
    </w:rPr>
  </w:style>
  <w:style w:type="paragraph" w:customStyle="1" w:styleId="MarginEdition">
    <w:name w:val="Margin Edition"/>
    <w:basedOn w:val="MarginNote"/>
    <w:rsid w:val="00467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52D"/>
    <w:rPr>
      <w:sz w:val="2"/>
      <w:szCs w:val="2"/>
    </w:rPr>
  </w:style>
  <w:style w:type="character" w:customStyle="1" w:styleId="Small">
    <w:name w:val="Small"/>
    <w:basedOn w:val="DefaultParagraphFont"/>
    <w:rsid w:val="0046752D"/>
    <w:rPr>
      <w:sz w:val="16"/>
    </w:rPr>
  </w:style>
  <w:style w:type="paragraph" w:customStyle="1" w:styleId="WideTable">
    <w:name w:val="Wide Table"/>
    <w:basedOn w:val="Normal"/>
    <w:rsid w:val="00467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52D"/>
  </w:style>
  <w:style w:type="paragraph" w:styleId="Quote">
    <w:name w:val="Quote"/>
    <w:basedOn w:val="Heading1"/>
    <w:link w:val="QuoteChar"/>
    <w:qFormat/>
    <w:rsid w:val="00467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52D"/>
    <w:pPr>
      <w:pageBreakBefore/>
    </w:pPr>
  </w:style>
  <w:style w:type="paragraph" w:customStyle="1" w:styleId="Border">
    <w:name w:val="Border"/>
    <w:basedOn w:val="Normal"/>
    <w:qFormat/>
    <w:rsid w:val="00467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52D"/>
    <w:rPr>
      <w:u w:val="single"/>
    </w:rPr>
  </w:style>
  <w:style w:type="character" w:customStyle="1" w:styleId="BoldandItalics">
    <w:name w:val="Bold and Italics"/>
    <w:qFormat/>
    <w:rsid w:val="0046752D"/>
    <w:rPr>
      <w:b/>
      <w:i/>
      <w:u w:val="none"/>
    </w:rPr>
  </w:style>
  <w:style w:type="paragraph" w:styleId="BalloonText">
    <w:name w:val="Balloon Text"/>
    <w:basedOn w:val="Normal"/>
    <w:link w:val="BalloonTextChar"/>
    <w:rsid w:val="00467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52D"/>
    <w:pPr>
      <w:spacing w:before="0" w:after="0"/>
    </w:pPr>
  </w:style>
  <w:style w:type="paragraph" w:customStyle="1" w:styleId="BodyTextBold">
    <w:name w:val="Body Text Bold"/>
    <w:basedOn w:val="BodyText"/>
    <w:qFormat/>
    <w:rsid w:val="0046752D"/>
    <w:rPr>
      <w:b/>
    </w:rPr>
  </w:style>
  <w:style w:type="character" w:styleId="Hyperlink">
    <w:name w:val="Hyperlink"/>
    <w:basedOn w:val="DefaultParagraphFont"/>
    <w:uiPriority w:val="99"/>
    <w:unhideWhenUsed/>
    <w:rsid w:val="00AC4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2124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POLGEN044 Conduct an initial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2024-02-27T04:24:00Z</dcterms:created>
  <dcterms:modified xsi:type="dcterms:W3CDTF">2024-02-27T04:24:00Z</dcterms:modified>
</cp:coreProperties>
</file>