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29F" w:rsidP="000F029F">
      <w:pPr>
        <w:pStyle w:val="Title"/>
      </w:pPr>
      <w:r>
        <w:fldChar w:fldCharType="begin"/>
      </w:r>
      <w:r>
        <w:instrText xml:space="preserve"> TITLE   \* MERGEFORMAT </w:instrText>
      </w:r>
      <w:r>
        <w:fldChar w:fldCharType="separate"/>
      </w:r>
      <w:r>
        <w:t>POLGEN042 Manage persons in care or custody</w:t>
      </w:r>
      <w:r>
        <w:fldChar w:fldCharType="end"/>
      </w:r>
    </w:p>
    <w:p w:rsidR="000F029F" w:rsidP="000F029F">
      <w:pPr>
        <w:pStyle w:val="Version"/>
        <w:sectPr w:rsidSect="00616F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F68" w:rsidP="00616F68">
      <w:pPr>
        <w:pStyle w:val="SuperHeading"/>
      </w:pPr>
      <w:r w:rsidRPr="00616F68">
        <w:t>POLGEN042 Manage persons in care or custody</w:t>
      </w:r>
    </w:p>
    <w:p w:rsidR="00000000" w:rsidRPr="00616F68" w:rsidP="00616F68">
      <w:pPr>
        <w:pStyle w:val="Heading1"/>
      </w:pPr>
      <w:bookmarkStart w:id="1" w:name="O_1283412"/>
      <w:bookmarkEnd w:id="1"/>
      <w:r w:rsidRPr="00616F68">
        <w:t>Modification History</w:t>
      </w:r>
    </w:p>
    <w:tbl>
      <w:tblPr>
        <w:tblW w:w="0" w:type="auto"/>
        <w:tblLayout w:type="fixed"/>
        <w:tblCellMar>
          <w:left w:w="62" w:type="dxa"/>
          <w:right w:w="62" w:type="dxa"/>
        </w:tblCellMar>
        <w:tblLook w:val="0000"/>
      </w:tblPr>
      <w:tblGrid>
        <w:gridCol w:w="1134"/>
        <w:gridCol w:w="7937"/>
      </w:tblGrid>
      <w:tr w:rsidTr="000F029F">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F68">
            <w:pPr>
              <w:pStyle w:val="TableHeading"/>
              <w:rPr>
                <w:lang w:val="en-NZ"/>
              </w:rPr>
            </w:pPr>
            <w:r w:rsidRPr="00616F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F68">
            <w:pPr>
              <w:pStyle w:val="TableHeading"/>
              <w:rPr>
                <w:lang w:val="en-NZ"/>
              </w:rPr>
            </w:pPr>
            <w:r w:rsidRPr="00616F68">
              <w:t>Comments</w:t>
            </w:r>
          </w:p>
        </w:tc>
      </w:tr>
      <w:tr w:rsidTr="000F029F">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F68">
            <w:pPr>
              <w:pStyle w:val="BodyText"/>
              <w:rPr>
                <w:lang w:val="en-NZ"/>
              </w:rPr>
            </w:pPr>
            <w:r w:rsidRPr="00616F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F68" w:rsidP="00616F68">
            <w:pPr>
              <w:pStyle w:val="BodyText"/>
            </w:pPr>
            <w:r w:rsidRPr="00616F68">
              <w:t>This unit was released in POL Police Training Package release 8.0</w:t>
            </w:r>
          </w:p>
        </w:tc>
      </w:tr>
    </w:tbl>
    <w:p w:rsidR="00000000" w:rsidRPr="00616F68" w:rsidP="00616F68">
      <w:pPr>
        <w:pStyle w:val="BodyText"/>
      </w:pPr>
    </w:p>
    <w:p w:rsidR="00000000" w:rsidRPr="00616F68" w:rsidP="00616F68">
      <w:pPr>
        <w:pStyle w:val="AllowPageBreak"/>
      </w:pPr>
    </w:p>
    <w:p w:rsidR="00000000" w:rsidRPr="00616F68" w:rsidP="00616F68">
      <w:pPr>
        <w:pStyle w:val="Heading1"/>
      </w:pPr>
      <w:bookmarkStart w:id="2" w:name="O_1283413"/>
      <w:bookmarkEnd w:id="2"/>
      <w:r w:rsidRPr="00616F68">
        <w:t>Application</w:t>
      </w:r>
    </w:p>
    <w:p w:rsidR="00000000" w:rsidRPr="00616F68" w:rsidP="000F029F">
      <w:pPr>
        <w:pStyle w:val="BodyText"/>
      </w:pPr>
      <w:r w:rsidRPr="00616F68">
        <w:t>This unit describes the skills and knowledge required to manage persons in care or custody, including deter</w:t>
      </w:r>
      <w:r w:rsidRPr="00616F68">
        <w:t>mining custody requirements and providing services and assistance to support safety and wellbeing of persons in care or custody. It applies to candidates working in a policing environment, commonly in a general duties role. The skills and knowledge describ</w:t>
      </w:r>
      <w:r w:rsidRPr="00616F68">
        <w:t xml:space="preserve">ed in this unit must be applied within the current legislative, regulatory and policy environment in which they are carried out. Current organisational policies and procedures must be consulted and adhered to, particularly those related to work health and </w:t>
      </w:r>
      <w:r w:rsidRPr="00616F68">
        <w:t>safety, mental health legislation, custody processes and duty of care obligations. Candidates undertaking this unit would generally work independently and under mostly indirect supervision. They would perform complex tasks and be required to evaluate and a</w:t>
      </w:r>
      <w:r w:rsidRPr="00616F68">
        <w:t xml:space="preserve">ccess support from established sources and would show adaptability across a broad range of familiar and/or unpredictable contexts. </w:t>
      </w:r>
    </w:p>
    <w:p w:rsidR="00000000" w:rsidRPr="00616F68" w:rsidP="000F029F">
      <w:pPr>
        <w:pStyle w:val="BodyText"/>
      </w:pPr>
      <w:r w:rsidRPr="00616F68">
        <w:t>No licensing, legislative or certification requirements apply to unit at the time of publication.</w:t>
      </w:r>
    </w:p>
    <w:p w:rsidR="00000000" w:rsidRPr="00616F68" w:rsidP="00616F68">
      <w:pPr>
        <w:pStyle w:val="Heading1"/>
      </w:pPr>
      <w:bookmarkStart w:id="3" w:name="O_1283414"/>
      <w:bookmarkEnd w:id="3"/>
      <w:r w:rsidRPr="00616F68">
        <w:t>Pre-requisite Unit</w:t>
      </w:r>
    </w:p>
    <w:p w:rsidR="00000000" w:rsidRPr="00616F68" w:rsidP="000F029F">
      <w:pPr>
        <w:pStyle w:val="BodyText"/>
      </w:pPr>
      <w:r w:rsidRPr="00616F68">
        <w:t>Not applicable</w:t>
      </w:r>
    </w:p>
    <w:p w:rsidR="00000000" w:rsidRPr="00616F68" w:rsidP="00616F68">
      <w:pPr>
        <w:pStyle w:val="Heading1"/>
      </w:pPr>
      <w:bookmarkStart w:id="4" w:name="O_1283415"/>
      <w:bookmarkEnd w:id="4"/>
      <w:r w:rsidRPr="00616F68">
        <w:t>Competency Field</w:t>
      </w:r>
    </w:p>
    <w:p w:rsidR="00000000" w:rsidRPr="00616F68" w:rsidP="000F029F">
      <w:pPr>
        <w:pStyle w:val="BodyText"/>
      </w:pPr>
      <w:r w:rsidRPr="00616F68">
        <w:t>General</w:t>
      </w:r>
    </w:p>
    <w:p w:rsidR="00000000" w:rsidRPr="00616F68" w:rsidP="00616F68">
      <w:pPr>
        <w:pStyle w:val="Heading1"/>
      </w:pPr>
      <w:bookmarkStart w:id="5" w:name="O_1283416"/>
      <w:bookmarkEnd w:id="5"/>
      <w:r w:rsidRPr="00616F68">
        <w:t>Unit Sector</w:t>
      </w:r>
    </w:p>
    <w:p w:rsidR="00000000" w:rsidRPr="00616F68" w:rsidP="000F029F">
      <w:pPr>
        <w:pStyle w:val="BodyText"/>
      </w:pPr>
      <w:r w:rsidRPr="00616F68">
        <w:t>Not applicable</w:t>
      </w:r>
    </w:p>
    <w:p w:rsidR="00000000" w:rsidRPr="00616F68" w:rsidP="00616F68">
      <w:pPr>
        <w:pStyle w:val="Heading1"/>
      </w:pPr>
      <w:bookmarkStart w:id="6" w:name="O_1283417"/>
      <w:bookmarkEnd w:id="6"/>
      <w:r w:rsidRPr="00616F68">
        <w:t>Elements and Performance Criteria</w:t>
      </w:r>
    </w:p>
    <w:tbl>
      <w:tblPr>
        <w:tblW w:w="9214" w:type="dxa"/>
        <w:tblLayout w:type="fixed"/>
        <w:tblCellMar>
          <w:left w:w="62" w:type="dxa"/>
          <w:right w:w="62" w:type="dxa"/>
        </w:tblCellMar>
        <w:tblLook w:val="0000"/>
      </w:tblPr>
      <w:tblGrid>
        <w:gridCol w:w="2612"/>
        <w:gridCol w:w="6602"/>
      </w:tblGrid>
      <w:tr w:rsidTr="00616F68">
        <w:tblPrEx>
          <w:tblW w:w="9214" w:type="dxa"/>
          <w:tblLayout w:type="fixed"/>
          <w:tblCellMar>
            <w:left w:w="62" w:type="dxa"/>
            <w:right w:w="62" w:type="dxa"/>
          </w:tblCellMar>
          <w:tblLook w:val="0000"/>
        </w:tblPrEx>
        <w:trPr>
          <w:trHeight w:val="214"/>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TableHeading"/>
              <w:rPr>
                <w:lang w:val="en-NZ"/>
              </w:rPr>
            </w:pPr>
            <w:r w:rsidRPr="00616F68">
              <w:t xml:space="preserve">ELEMENTS </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TableHeading"/>
              <w:rPr>
                <w:lang w:val="en-NZ"/>
              </w:rPr>
            </w:pPr>
            <w:r w:rsidRPr="00616F68">
              <w:t>PERFORMANCE CRITERIA</w:t>
            </w:r>
          </w:p>
        </w:tc>
      </w:tr>
      <w:tr w:rsidTr="00616F68">
        <w:tblPrEx>
          <w:tblW w:w="9214" w:type="dxa"/>
          <w:tblLayout w:type="fixed"/>
          <w:tblCellMar>
            <w:left w:w="62" w:type="dxa"/>
            <w:right w:w="62" w:type="dxa"/>
          </w:tblCellMar>
          <w:tblLook w:val="0000"/>
        </w:tblPrEx>
        <w:trPr>
          <w:trHeight w:val="22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BodyText"/>
              <w:rPr>
                <w:lang w:val="en-NZ"/>
              </w:rPr>
            </w:pPr>
            <w:r w:rsidRPr="00616F68">
              <w:t xml:space="preserve">Elements describe the </w:t>
            </w:r>
            <w:r w:rsidRPr="00616F68">
              <w:t>essential outcomes of the</w:t>
            </w:r>
            <w:r w:rsidRPr="00616F68">
              <w:t xml:space="preserve"> unit </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BodyText"/>
              <w:rPr>
                <w:lang w:val="en-NZ"/>
              </w:rPr>
            </w:pPr>
            <w:r w:rsidRPr="00616F68">
              <w:t xml:space="preserve">Performance criteria describe the performance needed to </w:t>
            </w:r>
            <w:r w:rsidRPr="00616F68">
              <w:t xml:space="preserve">demonstrate achievement of the element. </w:t>
            </w:r>
          </w:p>
        </w:tc>
      </w:tr>
      <w:tr w:rsidTr="00616F68">
        <w:tblPrEx>
          <w:tblW w:w="9214" w:type="dxa"/>
          <w:tblLayout w:type="fixed"/>
          <w:tblCellMar>
            <w:left w:w="62" w:type="dxa"/>
            <w:right w:w="62" w:type="dxa"/>
          </w:tblCellMar>
          <w:tblLook w:val="0000"/>
        </w:tblPrEx>
        <w:trPr>
          <w:trHeight w:val="61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List"/>
              <w:rPr>
                <w:lang w:val="en-NZ"/>
              </w:rPr>
            </w:pPr>
            <w:r w:rsidRPr="00616F68">
              <w:t>1.</w:t>
            </w:r>
            <w:r w:rsidRPr="00616F68">
              <w:tab/>
              <w:t>Determine custody requirements</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F68" w:rsidP="00616F68">
            <w:pPr>
              <w:pStyle w:val="List"/>
            </w:pPr>
            <w:r w:rsidRPr="00616F68">
              <w:t>1.1</w:t>
            </w:r>
            <w:r w:rsidRPr="00616F68">
              <w:tab/>
              <w:t>Assess circumstances to identify if a care or custody situation exists.</w:t>
            </w:r>
          </w:p>
          <w:p w:rsidR="00000000" w:rsidRPr="00616F68" w:rsidP="00616F68">
            <w:pPr>
              <w:pStyle w:val="List"/>
            </w:pPr>
            <w:r w:rsidRPr="00616F68">
              <w:t>1.2</w:t>
            </w:r>
            <w:r w:rsidRPr="00616F68">
              <w:tab/>
            </w:r>
            <w:r w:rsidRPr="00616F68">
              <w:t>Determine the extent, type and nature of assistance required for a person in care or custody.</w:t>
            </w:r>
          </w:p>
          <w:p w:rsidR="00000000" w:rsidP="00616F68">
            <w:pPr>
              <w:pStyle w:val="List"/>
              <w:rPr>
                <w:lang w:val="en-NZ"/>
              </w:rPr>
            </w:pPr>
            <w:r w:rsidRPr="00616F68">
              <w:t>1.3</w:t>
            </w:r>
            <w:r w:rsidRPr="00616F68">
              <w:tab/>
              <w:t>Identify appropriate referrals for persons in care or custody.</w:t>
            </w:r>
          </w:p>
        </w:tc>
      </w:tr>
      <w:tr w:rsidTr="00616F68">
        <w:tblPrEx>
          <w:tblW w:w="9214" w:type="dxa"/>
          <w:tblLayout w:type="fixed"/>
          <w:tblCellMar>
            <w:left w:w="62" w:type="dxa"/>
            <w:right w:w="62" w:type="dxa"/>
          </w:tblCellMar>
          <w:tblLook w:val="0000"/>
        </w:tblPrEx>
        <w:trPr>
          <w:trHeight w:val="618"/>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F68">
            <w:pPr>
              <w:pStyle w:val="List"/>
              <w:rPr>
                <w:lang w:val="en-NZ"/>
              </w:rPr>
            </w:pPr>
            <w:r w:rsidRPr="00616F68">
              <w:t>2.</w:t>
            </w:r>
            <w:r w:rsidRPr="00616F68">
              <w:tab/>
              <w:t>Manage persons in care or custody</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F68" w:rsidP="00616F68">
            <w:pPr>
              <w:pStyle w:val="List"/>
            </w:pPr>
            <w:r w:rsidRPr="00616F68">
              <w:t>2.1</w:t>
            </w:r>
            <w:r w:rsidRPr="00616F68">
              <w:tab/>
              <w:t>Identify potential risks and requirements of a person</w:t>
            </w:r>
            <w:r w:rsidRPr="00616F68">
              <w:t xml:space="preserve"> in care or custody.</w:t>
            </w:r>
          </w:p>
          <w:p w:rsidR="00000000" w:rsidRPr="00616F68" w:rsidP="00616F68">
            <w:pPr>
              <w:pStyle w:val="List"/>
            </w:pPr>
            <w:r w:rsidRPr="00616F68">
              <w:t>2.2</w:t>
            </w:r>
            <w:r w:rsidRPr="00616F68">
              <w:tab/>
              <w:t>Assess risks to mitigate harm to self, colleagues and public.</w:t>
            </w:r>
          </w:p>
          <w:p w:rsidR="00000000" w:rsidRPr="00616F68" w:rsidP="00616F68">
            <w:pPr>
              <w:pStyle w:val="List"/>
            </w:pPr>
            <w:r w:rsidRPr="00616F68">
              <w:t>2.3</w:t>
            </w:r>
            <w:r w:rsidRPr="00616F68">
              <w:tab/>
              <w:t>Conduct a search of a person in accordance with organisational work health and safety requirements.</w:t>
            </w:r>
          </w:p>
          <w:p w:rsidR="00000000" w:rsidRPr="00616F68" w:rsidP="00616F68">
            <w:pPr>
              <w:pStyle w:val="List"/>
            </w:pPr>
            <w:r w:rsidRPr="00616F68">
              <w:t>2.4</w:t>
            </w:r>
            <w:r w:rsidRPr="00616F68">
              <w:tab/>
              <w:t>Provide assistance to a person to support care requirements.</w:t>
            </w:r>
          </w:p>
          <w:p w:rsidR="00000000" w:rsidRPr="00616F68" w:rsidP="00616F68">
            <w:pPr>
              <w:pStyle w:val="List"/>
            </w:pPr>
            <w:r w:rsidRPr="00616F68">
              <w:t>2.5</w:t>
            </w:r>
            <w:r w:rsidRPr="00616F68">
              <w:tab/>
              <w:t xml:space="preserve">Monitor and document the care and supervision of a person and ensure it is adjusted as required.  </w:t>
            </w:r>
          </w:p>
          <w:p w:rsidR="00000000" w:rsidRPr="00616F68" w:rsidP="00616F68">
            <w:pPr>
              <w:pStyle w:val="List"/>
            </w:pPr>
            <w:r w:rsidRPr="00616F68">
              <w:t>2.6</w:t>
            </w:r>
            <w:r w:rsidRPr="00616F68">
              <w:tab/>
              <w:t xml:space="preserve">Assess environmental risks in accordance with organisational work health and safety procedures to ensure the safety, wellbeing, welfare and personal </w:t>
            </w:r>
            <w:r w:rsidRPr="00616F68">
              <w:t>dignity of persons in care or custody.</w:t>
            </w:r>
          </w:p>
          <w:p w:rsidR="00000000" w:rsidRPr="00616F68" w:rsidP="00616F68">
            <w:pPr>
              <w:pStyle w:val="List"/>
            </w:pPr>
            <w:r w:rsidRPr="00616F68">
              <w:t>2.7</w:t>
            </w:r>
            <w:r w:rsidRPr="00616F68">
              <w:tab/>
              <w:t>Review care provided to support duty of care obligations.</w:t>
            </w:r>
          </w:p>
          <w:p w:rsidR="00000000" w:rsidRPr="00616F68" w:rsidP="00616F68">
            <w:pPr>
              <w:pStyle w:val="List"/>
            </w:pPr>
            <w:r w:rsidRPr="00616F68">
              <w:t>2.8</w:t>
            </w:r>
            <w:r w:rsidRPr="00616F68">
              <w:tab/>
              <w:t>Communicate information to stakeholders, verbally and in writing, while person is in care or custody and during handover.</w:t>
            </w:r>
          </w:p>
        </w:tc>
      </w:tr>
    </w:tbl>
    <w:p w:rsidR="00000000" w:rsidRPr="00616F68" w:rsidP="00616F68">
      <w:pPr>
        <w:pStyle w:val="List"/>
      </w:pPr>
    </w:p>
    <w:p w:rsidR="00000000" w:rsidRPr="00616F68" w:rsidP="00616F68">
      <w:pPr>
        <w:pStyle w:val="AllowPageBreak"/>
      </w:pPr>
    </w:p>
    <w:p w:rsidR="00000000" w:rsidRPr="00616F68" w:rsidP="00616F68">
      <w:pPr>
        <w:pStyle w:val="Heading1"/>
      </w:pPr>
      <w:bookmarkStart w:id="7" w:name="O_1283418"/>
      <w:bookmarkEnd w:id="7"/>
      <w:r w:rsidRPr="00616F68">
        <w:t>Foundation Skills</w:t>
      </w:r>
    </w:p>
    <w:p w:rsidR="00000000" w:rsidRPr="00616F68" w:rsidP="000F029F">
      <w:pPr>
        <w:pStyle w:val="BodyText"/>
      </w:pPr>
      <w:r w:rsidRPr="00616F68">
        <w:t>This section describes those language, literacy, numeracy and employment skills that are essential to performance. Foundation skills essential to performance in this unit, but not explicit in the performance criteria are listed in the tab</w:t>
      </w:r>
      <w:r w:rsidRPr="00616F68">
        <w:t>le below.</w:t>
      </w:r>
    </w:p>
    <w:p w:rsidR="00000000" w:rsidRPr="00616F68" w:rsidP="000F029F">
      <w:pPr>
        <w:pStyle w:val="BodyText"/>
      </w:pPr>
      <w:r w:rsidRPr="00616F68">
        <w:t>The ability to interpret messages and text, record observations and evidence, communicate with purpose to different communities and audiences, plan and schedule tasks according to estimated timeframes, continuously seek to learn through on-the-jo</w:t>
      </w:r>
      <w:r w:rsidRPr="00616F68">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07"/>
        <w:gridCol w:w="6940"/>
      </w:tblGrid>
      <w:tr w:rsidTr="00616F68">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6F68" w:rsidP="00616F68">
            <w:pPr>
              <w:pStyle w:val="BodyText"/>
            </w:pPr>
            <w:r w:rsidRPr="00616F68">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rPr>
                <w:rStyle w:val="SpecialBold"/>
              </w:rPr>
              <w:t>Description</w:t>
            </w:r>
          </w:p>
        </w:tc>
      </w:tr>
      <w:tr w:rsidTr="00616F68">
        <w:tblPrEx>
          <w:tblW w:w="0" w:type="auto"/>
          <w:tblLayout w:type="fixed"/>
          <w:tblCellMar>
            <w:left w:w="62" w:type="dxa"/>
            <w:right w:w="62" w:type="dxa"/>
          </w:tblCellMar>
          <w:tblLook w:val="0000"/>
        </w:tblPrEx>
        <w:trPr>
          <w:trHeight w:val="81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rPr>
                <w:rStyle w:val="SpecialBold"/>
              </w:rPr>
              <w:t>Learning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t>Develop situational awareness to identify safety ri</w:t>
            </w:r>
            <w:r w:rsidRPr="00616F68">
              <w:t>sks to self, colleagues and public.</w:t>
            </w:r>
          </w:p>
        </w:tc>
      </w:tr>
      <w:tr w:rsidTr="00616F6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6F68" w:rsidP="00616F68">
            <w:pPr>
              <w:pStyle w:val="BodyText"/>
            </w:pPr>
            <w:r w:rsidRPr="00616F68">
              <w:t>Read and apply laws, policies and procedures pertaining to providing for, processing and escorting persons in care or custody.</w:t>
            </w:r>
          </w:p>
          <w:p w:rsidR="00000000" w:rsidP="00616F68">
            <w:pPr>
              <w:pStyle w:val="BodyText"/>
              <w:rPr>
                <w:lang w:val="en-NZ"/>
              </w:rPr>
            </w:pPr>
            <w:r w:rsidRPr="00616F68">
              <w:t>Read and assess information to determine custody status of person/s.</w:t>
            </w:r>
          </w:p>
        </w:tc>
      </w:tr>
      <w:tr w:rsidTr="00616F68">
        <w:tblPrEx>
          <w:tblW w:w="0" w:type="auto"/>
          <w:tblLayout w:type="fixed"/>
          <w:tblCellMar>
            <w:left w:w="62" w:type="dxa"/>
            <w:right w:w="62" w:type="dxa"/>
          </w:tblCellMar>
          <w:tblLook w:val="0000"/>
        </w:tblPrEx>
        <w:trPr>
          <w:trHeight w:val="135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6F68" w:rsidP="00616F68">
            <w:pPr>
              <w:pStyle w:val="BodyText"/>
            </w:pPr>
            <w:r w:rsidRPr="00616F68">
              <w:t>Develop and document a care plan in accordance with identified risks and requirements.</w:t>
            </w:r>
          </w:p>
          <w:p w:rsidR="00000000" w:rsidRPr="00616F68" w:rsidP="00616F68">
            <w:pPr>
              <w:pStyle w:val="BodyText"/>
            </w:pPr>
            <w:r w:rsidRPr="00616F68">
              <w:t>Document services provided to persons in care/custody for record keeping purposes.</w:t>
            </w:r>
          </w:p>
          <w:p w:rsidR="00000000" w:rsidP="00616F68">
            <w:pPr>
              <w:pStyle w:val="BodyText"/>
              <w:rPr>
                <w:lang w:val="en-NZ"/>
              </w:rPr>
            </w:pPr>
            <w:r w:rsidRPr="00616F68">
              <w:t>Communicate in writing with stakeholders for the delivery of services and handovers.</w:t>
            </w:r>
          </w:p>
        </w:tc>
      </w:tr>
      <w:tr w:rsidTr="00616F6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16F68">
            <w:pPr>
              <w:pStyle w:val="BodyText"/>
              <w:rPr>
                <w:lang w:val="en-NZ"/>
              </w:rPr>
            </w:pPr>
            <w:r w:rsidRPr="00616F68">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16F68" w:rsidP="00616F68">
            <w:pPr>
              <w:pStyle w:val="BodyText"/>
            </w:pPr>
            <w:r w:rsidRPr="00616F68">
              <w:t>Interact with person to conduct initial assessment.</w:t>
            </w:r>
          </w:p>
          <w:p w:rsidR="00000000" w:rsidRPr="00616F68" w:rsidP="00616F68">
            <w:pPr>
              <w:pStyle w:val="BodyText"/>
            </w:pPr>
            <w:r w:rsidRPr="00616F68">
              <w:t>Communicate information verbally to stakeholders for the delivery of services and handovers.</w:t>
            </w:r>
          </w:p>
        </w:tc>
      </w:tr>
    </w:tbl>
    <w:p w:rsidR="00000000" w:rsidRPr="00616F68" w:rsidP="00616F68">
      <w:pPr>
        <w:pStyle w:val="BodyText"/>
      </w:pPr>
    </w:p>
    <w:p w:rsidR="00000000" w:rsidRPr="00616F68" w:rsidP="00616F68">
      <w:pPr>
        <w:pStyle w:val="AllowPageBreak"/>
      </w:pPr>
    </w:p>
    <w:p w:rsidR="00000000" w:rsidRPr="00616F68" w:rsidP="00616F68">
      <w:pPr>
        <w:pStyle w:val="Heading1"/>
      </w:pPr>
      <w:bookmarkStart w:id="8" w:name="O_1283419"/>
      <w:bookmarkEnd w:id="8"/>
      <w:r w:rsidRPr="00616F68">
        <w:t>Range of Conditions</w:t>
      </w:r>
    </w:p>
    <w:p w:rsidR="00000000" w:rsidRPr="00616F68" w:rsidP="000F029F">
      <w:pPr>
        <w:pStyle w:val="BodyText"/>
      </w:pPr>
      <w:r w:rsidRPr="00616F68">
        <w:t>Not applicable</w:t>
      </w:r>
    </w:p>
    <w:p w:rsidR="00000000" w:rsidRPr="00616F68" w:rsidP="00616F68">
      <w:pPr>
        <w:pStyle w:val="Heading1"/>
      </w:pPr>
      <w:bookmarkStart w:id="9" w:name="O_1283420"/>
      <w:bookmarkEnd w:id="9"/>
      <w:r w:rsidRPr="00616F68">
        <w:t>Unit Mapping Inf</w:t>
      </w:r>
      <w:r w:rsidRPr="00616F68">
        <w:t>ormation</w:t>
      </w:r>
    </w:p>
    <w:p w:rsidR="00000000" w:rsidRPr="00616F68" w:rsidP="000F029F">
      <w:pPr>
        <w:pStyle w:val="BodyText"/>
      </w:pPr>
      <w:r w:rsidRPr="00616F68">
        <w:t xml:space="preserve">This unit supersedes and is equivalent to </w:t>
      </w:r>
      <w:r w:rsidRPr="00616F68">
        <w:rPr>
          <w:rStyle w:val="Emphasis"/>
        </w:rPr>
        <w:t>POLGEN037 Manage persons in care or custody.</w:t>
      </w:r>
    </w:p>
    <w:p w:rsidR="00000000" w:rsidRPr="00616F68" w:rsidP="00616F68">
      <w:pPr>
        <w:pStyle w:val="Heading1"/>
      </w:pPr>
      <w:bookmarkStart w:id="10" w:name="O_1283427"/>
      <w:bookmarkEnd w:id="10"/>
      <w:r w:rsidRPr="00616F68">
        <w:t>Links</w:t>
      </w:r>
    </w:p>
    <w:p w:rsidR="00000000" w:rsidRPr="00616F68" w:rsidP="000F029F">
      <w:pPr>
        <w:pStyle w:val="BodyText"/>
      </w:pPr>
      <w:r w:rsidRPr="00616F68">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B8216B">
        <w:rPr>
          <w:rStyle w:val="Hyperlink"/>
        </w:rPr>
        <w:t>https://vetnet.gov.au/Pages/TrainingDocs.aspx?q=98c3984e-2cf1-48a8-8ed1-85e4b92e7351</w:t>
      </w:r>
      <w:r>
        <w:fldChar w:fldCharType="end"/>
      </w:r>
    </w:p>
    <w:p w:rsidR="00000000" w:rsidRPr="00616F68" w:rsidP="00616F68"/>
    <w:sectPr w:rsidSect="00616F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68" w:rsidRPr="000F029F" w:rsidP="000F0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9F" w:rsidP="00616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29F" w:rsidP="00616F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F029F" w:rsidP="00616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F68" w:rsidRPr="000F029F" w:rsidP="000F0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9F" w:rsidRPr="002D2AF8" w:rsidP="00616F68">
    <w:pPr>
      <w:pStyle w:val="Header"/>
      <w:framePr w:wrap="around"/>
    </w:pPr>
    <w:r>
      <w:fldChar w:fldCharType="begin"/>
    </w:r>
    <w:r>
      <w:instrText xml:space="preserve"> TITLE   \* MERGEFORMAT </w:instrText>
    </w:r>
    <w:r>
      <w:fldChar w:fldCharType="separate"/>
    </w:r>
    <w:r>
      <w:t>POLGEN042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F029F" w:rsidP="00616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F68"/>
    <w:pPr>
      <w:spacing w:before="360" w:after="60"/>
      <w:outlineLvl w:val="0"/>
    </w:pPr>
    <w:rPr>
      <w:sz w:val="32"/>
    </w:rPr>
  </w:style>
  <w:style w:type="paragraph" w:styleId="Heading2">
    <w:name w:val="heading 2"/>
    <w:basedOn w:val="HeadingBase"/>
    <w:next w:val="BodyText"/>
    <w:link w:val="Heading2Char"/>
    <w:qFormat/>
    <w:rsid w:val="00616F68"/>
    <w:pPr>
      <w:keepLines/>
      <w:spacing w:before="240" w:after="120"/>
      <w:outlineLvl w:val="1"/>
    </w:pPr>
    <w:rPr>
      <w:sz w:val="28"/>
      <w:szCs w:val="40"/>
    </w:rPr>
  </w:style>
  <w:style w:type="paragraph" w:styleId="Heading3">
    <w:name w:val="heading 3"/>
    <w:basedOn w:val="HeadingBase"/>
    <w:next w:val="BodyText"/>
    <w:link w:val="Heading3Char"/>
    <w:qFormat/>
    <w:rsid w:val="00616F68"/>
    <w:pPr>
      <w:spacing w:before="180" w:after="120"/>
      <w:outlineLvl w:val="2"/>
    </w:pPr>
    <w:rPr>
      <w:spacing w:val="-10"/>
      <w:kern w:val="32"/>
    </w:rPr>
  </w:style>
  <w:style w:type="paragraph" w:styleId="Heading4">
    <w:name w:val="heading 4"/>
    <w:basedOn w:val="HeadingBase"/>
    <w:next w:val="BodyText"/>
    <w:link w:val="Heading4Char"/>
    <w:qFormat/>
    <w:rsid w:val="00616F68"/>
    <w:pPr>
      <w:spacing w:before="160" w:after="120"/>
      <w:outlineLvl w:val="3"/>
    </w:pPr>
    <w:rPr>
      <w:sz w:val="22"/>
    </w:rPr>
  </w:style>
  <w:style w:type="paragraph" w:styleId="Heading5">
    <w:name w:val="heading 5"/>
    <w:basedOn w:val="HeadingBase"/>
    <w:next w:val="Normal"/>
    <w:link w:val="Heading5Char"/>
    <w:qFormat/>
    <w:rsid w:val="00616F68"/>
    <w:pPr>
      <w:spacing w:before="80"/>
      <w:outlineLvl w:val="4"/>
    </w:pPr>
    <w:rPr>
      <w:color w:val="918585"/>
      <w:sz w:val="20"/>
    </w:rPr>
  </w:style>
  <w:style w:type="paragraph" w:styleId="Heading6">
    <w:name w:val="heading 6"/>
    <w:basedOn w:val="HeadingBase"/>
    <w:next w:val="Normal"/>
    <w:link w:val="Heading6Char"/>
    <w:qFormat/>
    <w:rsid w:val="00616F68"/>
    <w:pPr>
      <w:spacing w:before="60"/>
      <w:outlineLvl w:val="5"/>
    </w:pPr>
    <w:rPr>
      <w:color w:val="918585"/>
      <w:sz w:val="20"/>
    </w:rPr>
  </w:style>
  <w:style w:type="paragraph" w:styleId="Heading7">
    <w:name w:val="heading 7"/>
    <w:basedOn w:val="Normal"/>
    <w:next w:val="Normal"/>
    <w:link w:val="Heading7Char"/>
    <w:qFormat/>
    <w:rsid w:val="00616F68"/>
    <w:pPr>
      <w:ind w:left="720"/>
      <w:outlineLvl w:val="6"/>
    </w:pPr>
    <w:rPr>
      <w:i/>
    </w:rPr>
  </w:style>
  <w:style w:type="paragraph" w:styleId="Heading8">
    <w:name w:val="heading 8"/>
    <w:basedOn w:val="Normal"/>
    <w:next w:val="Normal"/>
    <w:link w:val="Heading8Char"/>
    <w:qFormat/>
    <w:rsid w:val="00616F68"/>
    <w:pPr>
      <w:ind w:left="720"/>
      <w:outlineLvl w:val="7"/>
    </w:pPr>
    <w:rPr>
      <w:i/>
    </w:rPr>
  </w:style>
  <w:style w:type="paragraph" w:styleId="Heading9">
    <w:name w:val="heading 9"/>
    <w:basedOn w:val="Normal"/>
    <w:next w:val="Normal"/>
    <w:link w:val="Heading9Char"/>
    <w:qFormat/>
    <w:rsid w:val="00616F68"/>
    <w:pPr>
      <w:ind w:left="720"/>
      <w:outlineLvl w:val="8"/>
    </w:pPr>
    <w:rPr>
      <w:i/>
    </w:rPr>
  </w:style>
  <w:style w:type="character" w:default="1" w:styleId="DefaultParagraphFont">
    <w:name w:val="Default Paragraph Font"/>
    <w:uiPriority w:val="1"/>
    <w:unhideWhenUsed/>
    <w:rsid w:val="00616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F68"/>
  </w:style>
  <w:style w:type="character" w:customStyle="1" w:styleId="Heading1Char">
    <w:name w:val="Heading 1 Char"/>
    <w:basedOn w:val="DefaultParagraphFont"/>
    <w:link w:val="Heading1"/>
    <w:rsid w:val="00616F68"/>
    <w:rPr>
      <w:rFonts w:ascii="Times New Roman" w:eastAsia="Times New Roman" w:hAnsi="Times New Roman" w:cs="Times New Roman"/>
      <w:b/>
      <w:sz w:val="32"/>
      <w:szCs w:val="20"/>
      <w:lang w:eastAsia="en-US"/>
    </w:rPr>
  </w:style>
  <w:style w:type="paragraph" w:styleId="BodyText">
    <w:name w:val="Body Text"/>
    <w:basedOn w:val="Normal"/>
    <w:link w:val="BodyTextChar"/>
    <w:rsid w:val="00616F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F68"/>
    <w:rPr>
      <w:rFonts w:ascii="Times New Roman" w:eastAsia="Times New Roman" w:hAnsi="Times New Roman" w:cs="Times New Roman"/>
      <w:sz w:val="24"/>
      <w:lang w:eastAsia="en-US"/>
    </w:rPr>
  </w:style>
  <w:style w:type="paragraph" w:styleId="List">
    <w:name w:val="List"/>
    <w:basedOn w:val="BodyText"/>
    <w:next w:val="BodyText"/>
    <w:rsid w:val="00616F68"/>
    <w:pPr>
      <w:tabs>
        <w:tab w:val="left" w:pos="340"/>
      </w:tabs>
      <w:spacing w:before="60" w:after="60"/>
      <w:ind w:left="340" w:hanging="340"/>
    </w:pPr>
  </w:style>
  <w:style w:type="character" w:customStyle="1" w:styleId="SpecialBold">
    <w:name w:val="Special Bold"/>
    <w:basedOn w:val="DefaultParagraphFont"/>
    <w:rsid w:val="00616F68"/>
    <w:rPr>
      <w:b/>
      <w:spacing w:val="0"/>
    </w:rPr>
  </w:style>
  <w:style w:type="character" w:styleId="Emphasis">
    <w:name w:val="Emphasis"/>
    <w:basedOn w:val="DefaultParagraphFont"/>
    <w:qFormat/>
    <w:rsid w:val="00616F68"/>
    <w:rPr>
      <w:i/>
    </w:rPr>
  </w:style>
  <w:style w:type="paragraph" w:customStyle="1" w:styleId="SuperHeading">
    <w:name w:val="SuperHeading"/>
    <w:basedOn w:val="Normal"/>
    <w:rsid w:val="00616F68"/>
    <w:pPr>
      <w:spacing w:before="240" w:after="120"/>
      <w:outlineLvl w:val="0"/>
    </w:pPr>
    <w:rPr>
      <w:rFonts w:ascii="Times New Roman" w:hAnsi="Times New Roman"/>
      <w:b/>
      <w:sz w:val="32"/>
    </w:rPr>
  </w:style>
  <w:style w:type="paragraph" w:customStyle="1" w:styleId="TableHeading">
    <w:name w:val="Table Heading"/>
    <w:basedOn w:val="HeadingBase"/>
    <w:rsid w:val="00616F68"/>
    <w:pPr>
      <w:keepLines/>
      <w:pBdr>
        <w:bottom w:val="single" w:sz="6" w:space="1" w:color="918585"/>
      </w:pBdr>
      <w:spacing w:before="240"/>
    </w:pPr>
  </w:style>
  <w:style w:type="paragraph" w:customStyle="1" w:styleId="AllowPageBreak">
    <w:name w:val="AllowPageBreak"/>
    <w:rsid w:val="00616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6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F68"/>
    <w:rPr>
      <w:rFonts w:ascii="Courier New" w:eastAsia="Times New Roman" w:hAnsi="Courier New" w:cs="Times New Roman"/>
      <w:i/>
      <w:szCs w:val="20"/>
      <w:lang w:eastAsia="en-US"/>
    </w:rPr>
  </w:style>
  <w:style w:type="paragraph" w:customStyle="1" w:styleId="HeadingBase">
    <w:name w:val="Heading Base"/>
    <w:rsid w:val="00616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F68"/>
    <w:pPr>
      <w:tabs>
        <w:tab w:val="right" w:leader="dot" w:pos="9072"/>
      </w:tabs>
      <w:ind w:left="567"/>
    </w:pPr>
    <w:rPr>
      <w:szCs w:val="22"/>
    </w:rPr>
  </w:style>
  <w:style w:type="paragraph" w:customStyle="1" w:styleId="TOCBase">
    <w:name w:val="TOC Base"/>
    <w:rsid w:val="00616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F68"/>
    <w:pPr>
      <w:tabs>
        <w:tab w:val="right" w:leader="dot" w:pos="9072"/>
      </w:tabs>
      <w:spacing w:before="40" w:after="40"/>
      <w:ind w:left="284"/>
    </w:pPr>
    <w:rPr>
      <w:rFonts w:ascii="Times New Roman" w:hAnsi="Times New Roman"/>
    </w:rPr>
  </w:style>
  <w:style w:type="paragraph" w:styleId="TOC1">
    <w:name w:val="toc 1"/>
    <w:basedOn w:val="TOCBase"/>
    <w:next w:val="Normal"/>
    <w:rsid w:val="00616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F68"/>
    <w:rPr>
      <w:rFonts w:ascii="Times New Roman" w:eastAsia="Times New Roman" w:hAnsi="Times New Roman" w:cs="Times New Roman"/>
      <w:sz w:val="16"/>
      <w:lang w:eastAsia="en-US"/>
    </w:rPr>
  </w:style>
  <w:style w:type="paragraph" w:styleId="Title">
    <w:name w:val="Title"/>
    <w:basedOn w:val="HeadingBase"/>
    <w:link w:val="TitleChar"/>
    <w:qFormat/>
    <w:rsid w:val="00616F68"/>
    <w:pPr>
      <w:spacing w:before="5040"/>
      <w:jc w:val="center"/>
    </w:pPr>
    <w:rPr>
      <w:sz w:val="48"/>
      <w:szCs w:val="72"/>
      <w:lang w:val="en-US"/>
    </w:rPr>
  </w:style>
  <w:style w:type="character" w:customStyle="1" w:styleId="TitleChar">
    <w:name w:val="Title Char"/>
    <w:basedOn w:val="DefaultParagraphFont"/>
    <w:link w:val="Title"/>
    <w:rsid w:val="00616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F68"/>
    <w:pPr>
      <w:tabs>
        <w:tab w:val="left" w:pos="3600"/>
        <w:tab w:val="left" w:pos="3958"/>
      </w:tabs>
    </w:pPr>
  </w:style>
  <w:style w:type="paragraph" w:styleId="ListBullet">
    <w:name w:val="List Bullet"/>
    <w:basedOn w:val="List"/>
    <w:rsid w:val="00616F68"/>
    <w:pPr>
      <w:numPr>
        <w:numId w:val="10"/>
      </w:numPr>
      <w:tabs>
        <w:tab w:val="clear" w:pos="340"/>
      </w:tabs>
      <w:spacing w:before="40" w:after="40"/>
    </w:pPr>
  </w:style>
  <w:style w:type="paragraph" w:customStyle="1" w:styleId="Note">
    <w:name w:val="Note"/>
    <w:basedOn w:val="BodyText"/>
    <w:rsid w:val="00616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F68"/>
    <w:pPr>
      <w:framePr w:wrap="auto" w:hAnchor="text" w:y="6049"/>
    </w:pPr>
    <w:rPr>
      <w:color w:val="000000"/>
      <w:sz w:val="40"/>
    </w:rPr>
  </w:style>
  <w:style w:type="paragraph" w:customStyle="1" w:styleId="TOCTitle">
    <w:name w:val="TOCTitle"/>
    <w:basedOn w:val="Heading1"/>
    <w:rsid w:val="00616F68"/>
    <w:pPr>
      <w:spacing w:after="240"/>
      <w:jc w:val="center"/>
      <w:outlineLvl w:val="9"/>
    </w:pPr>
    <w:rPr>
      <w:caps/>
    </w:rPr>
  </w:style>
  <w:style w:type="paragraph" w:customStyle="1" w:styleId="Version">
    <w:name w:val="Version"/>
    <w:rsid w:val="00616F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F68"/>
    <w:pPr>
      <w:numPr>
        <w:numId w:val="11"/>
      </w:numPr>
      <w:tabs>
        <w:tab w:val="clear" w:pos="680"/>
      </w:tabs>
    </w:pPr>
  </w:style>
  <w:style w:type="paragraph" w:styleId="Index1">
    <w:name w:val="index 1"/>
    <w:basedOn w:val="Normal"/>
    <w:next w:val="Normal"/>
    <w:semiHidden/>
    <w:rsid w:val="00616F68"/>
    <w:pPr>
      <w:keepNext w:val="0"/>
      <w:tabs>
        <w:tab w:val="right" w:pos="4176"/>
      </w:tabs>
      <w:ind w:left="198" w:hanging="198"/>
    </w:pPr>
    <w:rPr>
      <w:rFonts w:ascii="Garamond" w:hAnsi="Garamond"/>
    </w:rPr>
  </w:style>
  <w:style w:type="paragraph" w:styleId="IndexHeading">
    <w:name w:val="index heading"/>
    <w:basedOn w:val="Normal"/>
    <w:next w:val="Index1"/>
    <w:semiHidden/>
    <w:rsid w:val="00616F68"/>
    <w:pPr>
      <w:spacing w:before="120" w:after="120"/>
    </w:pPr>
    <w:rPr>
      <w:rFonts w:ascii="Arial" w:hAnsi="Arial"/>
      <w:b/>
      <w:color w:val="918585"/>
      <w:sz w:val="24"/>
    </w:rPr>
  </w:style>
  <w:style w:type="paragraph" w:styleId="Header">
    <w:name w:val="header"/>
    <w:basedOn w:val="Normal"/>
    <w:link w:val="HeaderChar"/>
    <w:rsid w:val="00616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F68"/>
    <w:rPr>
      <w:rFonts w:ascii="Times New Roman" w:eastAsia="Times New Roman" w:hAnsi="Times New Roman" w:cs="Times New Roman"/>
      <w:sz w:val="16"/>
      <w:szCs w:val="20"/>
      <w:lang w:val="en-GB" w:eastAsia="en-US"/>
    </w:rPr>
  </w:style>
  <w:style w:type="paragraph" w:customStyle="1" w:styleId="Chapter">
    <w:name w:val="Chapter"/>
    <w:basedOn w:val="Normal"/>
    <w:rsid w:val="00616F68"/>
    <w:pPr>
      <w:spacing w:before="240"/>
    </w:pPr>
    <w:rPr>
      <w:rFonts w:ascii="Times New Roman" w:hAnsi="Times New Roman"/>
      <w:smallCaps/>
      <w:spacing w:val="80"/>
      <w:sz w:val="28"/>
    </w:rPr>
  </w:style>
  <w:style w:type="paragraph" w:customStyle="1" w:styleId="InChapter">
    <w:name w:val="InChapter"/>
    <w:basedOn w:val="Heading3"/>
    <w:rsid w:val="00616F68"/>
    <w:pPr>
      <w:spacing w:after="240"/>
      <w:outlineLvl w:val="9"/>
    </w:pPr>
    <w:rPr>
      <w:noProof/>
    </w:rPr>
  </w:style>
  <w:style w:type="paragraph" w:styleId="Index2">
    <w:name w:val="index 2"/>
    <w:basedOn w:val="Normal"/>
    <w:next w:val="Normal"/>
    <w:semiHidden/>
    <w:rsid w:val="00616F68"/>
    <w:pPr>
      <w:tabs>
        <w:tab w:val="right" w:pos="4176"/>
      </w:tabs>
      <w:ind w:left="568" w:hanging="284"/>
    </w:pPr>
    <w:rPr>
      <w:rFonts w:ascii="Garamond" w:hAnsi="Garamond"/>
    </w:rPr>
  </w:style>
  <w:style w:type="paragraph" w:customStyle="1" w:styleId="Byline">
    <w:name w:val="Byline"/>
    <w:rsid w:val="00616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F68"/>
    <w:pPr>
      <w:tabs>
        <w:tab w:val="clear" w:pos="3600"/>
        <w:tab w:val="clear" w:pos="3958"/>
      </w:tabs>
      <w:jc w:val="right"/>
    </w:pPr>
  </w:style>
  <w:style w:type="paragraph" w:styleId="Caption">
    <w:name w:val="caption"/>
    <w:basedOn w:val="BodyText"/>
    <w:next w:val="Normal"/>
    <w:qFormat/>
    <w:rsid w:val="00616F68"/>
    <w:pPr>
      <w:framePr w:w="2268" w:hSpace="181" w:vSpace="181" w:wrap="around" w:vAnchor="text" w:hAnchor="page" w:x="1135" w:y="285" w:anchorLock="1"/>
    </w:pPr>
    <w:rPr>
      <w:i/>
    </w:rPr>
  </w:style>
  <w:style w:type="paragraph" w:customStyle="1" w:styleId="MiniTOCTitle">
    <w:name w:val="MiniTOCTitle"/>
    <w:basedOn w:val="Heading4"/>
    <w:rsid w:val="00616F68"/>
    <w:pPr>
      <w:spacing w:before="240"/>
      <w:outlineLvl w:val="9"/>
    </w:pPr>
    <w:rPr>
      <w:noProof/>
      <w:sz w:val="24"/>
    </w:rPr>
  </w:style>
  <w:style w:type="paragraph" w:customStyle="1" w:styleId="MiniTOCItem">
    <w:name w:val="MiniTOCItem"/>
    <w:basedOn w:val="ListBullet"/>
    <w:rsid w:val="00616F68"/>
    <w:pPr>
      <w:numPr>
        <w:numId w:val="0"/>
      </w:numPr>
      <w:tabs>
        <w:tab w:val="right" w:leader="dot" w:pos="6521"/>
      </w:tabs>
      <w:spacing w:before="0" w:after="0"/>
    </w:pPr>
  </w:style>
  <w:style w:type="paragraph" w:customStyle="1" w:styleId="TOFTitle">
    <w:name w:val="TOFTitle"/>
    <w:basedOn w:val="TOCTitle"/>
    <w:rsid w:val="00616F68"/>
  </w:style>
  <w:style w:type="paragraph" w:styleId="TableofFigures">
    <w:name w:val="table of figures"/>
    <w:basedOn w:val="Normal"/>
    <w:next w:val="Normal"/>
    <w:semiHidden/>
    <w:rsid w:val="00616F68"/>
    <w:pPr>
      <w:tabs>
        <w:tab w:val="right" w:leader="dot" w:pos="9072"/>
      </w:tabs>
      <w:ind w:left="970" w:hanging="403"/>
    </w:pPr>
    <w:rPr>
      <w:rFonts w:ascii="Times New Roman" w:hAnsi="Times New Roman"/>
      <w:b/>
    </w:rPr>
  </w:style>
  <w:style w:type="paragraph" w:styleId="ListNumber">
    <w:name w:val="List Number"/>
    <w:basedOn w:val="List"/>
    <w:rsid w:val="00616F68"/>
    <w:pPr>
      <w:numPr>
        <w:numId w:val="13"/>
      </w:numPr>
      <w:tabs>
        <w:tab w:val="clear" w:pos="340"/>
      </w:tabs>
    </w:pPr>
  </w:style>
  <w:style w:type="character" w:customStyle="1" w:styleId="WingdingSymbols">
    <w:name w:val="Wingding Symbols"/>
    <w:rsid w:val="00616F68"/>
    <w:rPr>
      <w:rFonts w:ascii="Wingdings" w:hAnsi="Wingdings"/>
    </w:rPr>
  </w:style>
  <w:style w:type="character" w:customStyle="1" w:styleId="HotSpot">
    <w:name w:val="HotSpot"/>
    <w:rsid w:val="00616F68"/>
    <w:rPr>
      <w:color w:val="0033CC"/>
      <w:u w:val="none"/>
    </w:rPr>
  </w:style>
  <w:style w:type="paragraph" w:customStyle="1" w:styleId="BodyTextRight">
    <w:name w:val="Body Text Right"/>
    <w:basedOn w:val="BodyText"/>
    <w:rsid w:val="00616F68"/>
    <w:pPr>
      <w:spacing w:before="0" w:after="0"/>
      <w:jc w:val="right"/>
    </w:pPr>
  </w:style>
  <w:style w:type="paragraph" w:styleId="Index3">
    <w:name w:val="index 3"/>
    <w:basedOn w:val="ListNumber2"/>
    <w:next w:val="Normal"/>
    <w:semiHidden/>
    <w:rsid w:val="00616F68"/>
    <w:pPr>
      <w:numPr>
        <w:numId w:val="0"/>
      </w:numPr>
      <w:tabs>
        <w:tab w:val="right" w:leader="dot" w:pos="4176"/>
      </w:tabs>
    </w:pPr>
  </w:style>
  <w:style w:type="paragraph" w:styleId="ListNumber2">
    <w:name w:val="List Number 2"/>
    <w:basedOn w:val="List2"/>
    <w:rsid w:val="00616F68"/>
    <w:pPr>
      <w:numPr>
        <w:numId w:val="8"/>
      </w:numPr>
      <w:tabs>
        <w:tab w:val="clear" w:pos="1060"/>
      </w:tabs>
    </w:pPr>
  </w:style>
  <w:style w:type="paragraph" w:customStyle="1" w:styleId="MarginNote">
    <w:name w:val="Margin Note"/>
    <w:basedOn w:val="BodyText"/>
    <w:rsid w:val="00616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F68"/>
    <w:rPr>
      <w:sz w:val="32"/>
    </w:rPr>
  </w:style>
  <w:style w:type="paragraph" w:customStyle="1" w:styleId="HeadingProcedure">
    <w:name w:val="Heading Procedure"/>
    <w:basedOn w:val="HeadingBase"/>
    <w:next w:val="Normal"/>
    <w:rsid w:val="00616F68"/>
    <w:pPr>
      <w:tabs>
        <w:tab w:val="left" w:pos="0"/>
      </w:tabs>
      <w:spacing w:before="120" w:after="60"/>
    </w:pPr>
    <w:rPr>
      <w:i/>
      <w:color w:val="918585"/>
      <w:sz w:val="22"/>
    </w:rPr>
  </w:style>
  <w:style w:type="paragraph" w:customStyle="1" w:styleId="TableBodyText">
    <w:name w:val="Table Body Text"/>
    <w:basedOn w:val="BodyText"/>
    <w:rsid w:val="00616F68"/>
    <w:pPr>
      <w:spacing w:before="60" w:after="60"/>
    </w:pPr>
  </w:style>
  <w:style w:type="paragraph" w:styleId="ListContinue">
    <w:name w:val="List Continue"/>
    <w:basedOn w:val="List"/>
    <w:rsid w:val="00616F68"/>
    <w:pPr>
      <w:ind w:firstLine="0"/>
    </w:pPr>
  </w:style>
  <w:style w:type="paragraph" w:customStyle="1" w:styleId="ListNote">
    <w:name w:val="List Note"/>
    <w:basedOn w:val="List"/>
    <w:rsid w:val="00616F68"/>
    <w:pPr>
      <w:pBdr>
        <w:top w:val="single" w:sz="6" w:space="2" w:color="918585"/>
        <w:bottom w:val="single" w:sz="6" w:space="2" w:color="918585"/>
      </w:pBdr>
      <w:tabs>
        <w:tab w:val="left" w:pos="1021"/>
      </w:tabs>
      <w:ind w:firstLine="0"/>
    </w:pPr>
  </w:style>
  <w:style w:type="paragraph" w:customStyle="1" w:styleId="Warning">
    <w:name w:val="Warning"/>
    <w:basedOn w:val="BodyText"/>
    <w:rsid w:val="00616F68"/>
    <w:pPr>
      <w:shd w:val="clear" w:color="auto" w:fill="D9D9D9"/>
      <w:tabs>
        <w:tab w:val="left" w:pos="992"/>
      </w:tabs>
      <w:ind w:left="119" w:right="119"/>
    </w:pPr>
    <w:rPr>
      <w:sz w:val="20"/>
    </w:rPr>
  </w:style>
  <w:style w:type="paragraph" w:customStyle="1" w:styleId="MarginIcons">
    <w:name w:val="Margin Icons"/>
    <w:basedOn w:val="BodyText"/>
    <w:rsid w:val="00616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F68"/>
    <w:rPr>
      <w:rFonts w:ascii="Courier New" w:hAnsi="Courier New"/>
    </w:rPr>
  </w:style>
  <w:style w:type="paragraph" w:customStyle="1" w:styleId="NoteBullet">
    <w:name w:val="Note Bullet"/>
    <w:basedOn w:val="Note"/>
    <w:rsid w:val="00616F68"/>
    <w:pPr>
      <w:tabs>
        <w:tab w:val="clear" w:pos="680"/>
      </w:tabs>
      <w:spacing w:before="60" w:after="60"/>
    </w:pPr>
  </w:style>
  <w:style w:type="paragraph" w:customStyle="1" w:styleId="SubHeading2">
    <w:name w:val="SubHeading2"/>
    <w:basedOn w:val="HeadingBase"/>
    <w:rsid w:val="00616F68"/>
    <w:pPr>
      <w:spacing w:before="240" w:after="60"/>
    </w:pPr>
    <w:rPr>
      <w:sz w:val="20"/>
    </w:rPr>
  </w:style>
  <w:style w:type="paragraph" w:customStyle="1" w:styleId="SubHeading1">
    <w:name w:val="SubHeading1"/>
    <w:basedOn w:val="HeadingBase"/>
    <w:rsid w:val="00616F68"/>
    <w:pPr>
      <w:spacing w:before="240" w:after="60"/>
    </w:pPr>
    <w:rPr>
      <w:color w:val="918585"/>
      <w:sz w:val="22"/>
    </w:rPr>
  </w:style>
  <w:style w:type="paragraph" w:customStyle="1" w:styleId="SideHeading">
    <w:name w:val="Side Heading"/>
    <w:basedOn w:val="HeadingBase"/>
    <w:rsid w:val="00616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F68"/>
    <w:pPr>
      <w:numPr>
        <w:numId w:val="9"/>
      </w:numPr>
    </w:pPr>
  </w:style>
  <w:style w:type="paragraph" w:styleId="PlainText">
    <w:name w:val="Plain Text"/>
    <w:basedOn w:val="Normal"/>
    <w:link w:val="PlainTextChar"/>
    <w:rsid w:val="00616F68"/>
    <w:rPr>
      <w:sz w:val="20"/>
    </w:rPr>
  </w:style>
  <w:style w:type="character" w:customStyle="1" w:styleId="PlainTextChar">
    <w:name w:val="Plain Text Char"/>
    <w:basedOn w:val="DefaultParagraphFont"/>
    <w:link w:val="PlainText"/>
    <w:rsid w:val="00616F68"/>
    <w:rPr>
      <w:rFonts w:ascii="Courier New" w:eastAsia="Times New Roman" w:hAnsi="Courier New" w:cs="Times New Roman"/>
      <w:sz w:val="20"/>
      <w:szCs w:val="20"/>
      <w:lang w:eastAsia="en-US"/>
    </w:rPr>
  </w:style>
  <w:style w:type="character" w:customStyle="1" w:styleId="MenuOption">
    <w:name w:val="Menu Option"/>
    <w:basedOn w:val="DefaultParagraphFont"/>
    <w:rsid w:val="00616F68"/>
    <w:rPr>
      <w:b/>
      <w:smallCaps/>
    </w:rPr>
  </w:style>
  <w:style w:type="paragraph" w:customStyle="1" w:styleId="TableListNumber">
    <w:name w:val="Table List Number"/>
    <w:basedOn w:val="ListNumber"/>
    <w:rsid w:val="00616F68"/>
    <w:pPr>
      <w:numPr>
        <w:numId w:val="0"/>
      </w:numPr>
    </w:pPr>
  </w:style>
  <w:style w:type="paragraph" w:styleId="TOC4">
    <w:name w:val="toc 4"/>
    <w:basedOn w:val="TOCBase"/>
    <w:next w:val="Normal"/>
    <w:semiHidden/>
    <w:rsid w:val="00616F68"/>
    <w:pPr>
      <w:tabs>
        <w:tab w:val="right" w:leader="dot" w:pos="9071"/>
      </w:tabs>
      <w:ind w:left="1701"/>
    </w:pPr>
  </w:style>
  <w:style w:type="paragraph" w:customStyle="1" w:styleId="ListAlpha">
    <w:name w:val="List Alpha"/>
    <w:basedOn w:val="List"/>
    <w:rsid w:val="00616F68"/>
    <w:pPr>
      <w:numPr>
        <w:numId w:val="7"/>
      </w:numPr>
    </w:pPr>
  </w:style>
  <w:style w:type="paragraph" w:customStyle="1" w:styleId="ListAlpha2">
    <w:name w:val="List Alpha 2"/>
    <w:basedOn w:val="List2"/>
    <w:rsid w:val="00616F68"/>
    <w:pPr>
      <w:numPr>
        <w:numId w:val="6"/>
      </w:numPr>
    </w:pPr>
  </w:style>
  <w:style w:type="paragraph" w:styleId="List2">
    <w:name w:val="List 2"/>
    <w:basedOn w:val="BodyText"/>
    <w:rsid w:val="00616F68"/>
    <w:pPr>
      <w:tabs>
        <w:tab w:val="left" w:pos="680"/>
      </w:tabs>
      <w:spacing w:before="60" w:after="60"/>
      <w:ind w:left="680" w:hanging="340"/>
    </w:pPr>
  </w:style>
  <w:style w:type="paragraph" w:styleId="List3">
    <w:name w:val="List 3"/>
    <w:basedOn w:val="BodyText"/>
    <w:rsid w:val="00616F68"/>
    <w:pPr>
      <w:tabs>
        <w:tab w:val="left" w:pos="1021"/>
      </w:tabs>
      <w:spacing w:before="60" w:after="60"/>
      <w:ind w:left="1020" w:hanging="340"/>
    </w:pPr>
  </w:style>
  <w:style w:type="paragraph" w:styleId="List4">
    <w:name w:val="List 4"/>
    <w:basedOn w:val="BodyText"/>
    <w:rsid w:val="00616F68"/>
    <w:pPr>
      <w:tabs>
        <w:tab w:val="left" w:pos="1361"/>
      </w:tabs>
      <w:spacing w:before="60" w:after="60"/>
      <w:ind w:left="1361" w:hanging="340"/>
    </w:pPr>
  </w:style>
  <w:style w:type="paragraph" w:styleId="List5">
    <w:name w:val="List 5"/>
    <w:basedOn w:val="BodyText"/>
    <w:rsid w:val="00616F68"/>
    <w:pPr>
      <w:tabs>
        <w:tab w:val="left" w:pos="1701"/>
      </w:tabs>
      <w:spacing w:before="60" w:after="60"/>
      <w:ind w:left="1701" w:hanging="340"/>
    </w:pPr>
  </w:style>
  <w:style w:type="paragraph" w:styleId="ListBullet3">
    <w:name w:val="List Bullet 3"/>
    <w:basedOn w:val="List3"/>
    <w:rsid w:val="00616F68"/>
    <w:pPr>
      <w:numPr>
        <w:numId w:val="12"/>
      </w:numPr>
      <w:tabs>
        <w:tab w:val="clear" w:pos="1021"/>
      </w:tabs>
      <w:ind w:left="1037" w:hanging="357"/>
    </w:pPr>
  </w:style>
  <w:style w:type="paragraph" w:styleId="ListBullet4">
    <w:name w:val="List Bullet 4"/>
    <w:basedOn w:val="List4"/>
    <w:rsid w:val="00616F68"/>
    <w:pPr>
      <w:numPr>
        <w:numId w:val="1"/>
      </w:numPr>
      <w:tabs>
        <w:tab w:val="clear" w:pos="1361"/>
      </w:tabs>
    </w:pPr>
  </w:style>
  <w:style w:type="paragraph" w:styleId="ListBullet5">
    <w:name w:val="List Bullet 5"/>
    <w:basedOn w:val="List5"/>
    <w:rsid w:val="00616F68"/>
    <w:pPr>
      <w:numPr>
        <w:numId w:val="2"/>
      </w:numPr>
    </w:pPr>
  </w:style>
  <w:style w:type="paragraph" w:styleId="ListContinue2">
    <w:name w:val="List Continue 2"/>
    <w:basedOn w:val="List2"/>
    <w:rsid w:val="00616F68"/>
    <w:pPr>
      <w:ind w:firstLine="0"/>
    </w:pPr>
  </w:style>
  <w:style w:type="paragraph" w:styleId="ListContinue3">
    <w:name w:val="List Continue 3"/>
    <w:basedOn w:val="List3"/>
    <w:rsid w:val="00616F68"/>
    <w:pPr>
      <w:ind w:left="1021" w:firstLine="0"/>
    </w:pPr>
  </w:style>
  <w:style w:type="paragraph" w:styleId="ListContinue4">
    <w:name w:val="List Continue 4"/>
    <w:basedOn w:val="List4"/>
    <w:rsid w:val="00616F68"/>
    <w:pPr>
      <w:ind w:firstLine="0"/>
    </w:pPr>
  </w:style>
  <w:style w:type="paragraph" w:styleId="ListContinue5">
    <w:name w:val="List Continue 5"/>
    <w:basedOn w:val="List5"/>
    <w:rsid w:val="00616F68"/>
    <w:pPr>
      <w:ind w:firstLine="0"/>
    </w:pPr>
  </w:style>
  <w:style w:type="paragraph" w:styleId="ListNumber3">
    <w:name w:val="List Number 3"/>
    <w:basedOn w:val="List3"/>
    <w:rsid w:val="00616F68"/>
    <w:pPr>
      <w:numPr>
        <w:numId w:val="3"/>
      </w:numPr>
    </w:pPr>
  </w:style>
  <w:style w:type="paragraph" w:styleId="ListNumber4">
    <w:name w:val="List Number 4"/>
    <w:basedOn w:val="List4"/>
    <w:rsid w:val="00616F68"/>
    <w:pPr>
      <w:numPr>
        <w:numId w:val="4"/>
      </w:numPr>
    </w:pPr>
  </w:style>
  <w:style w:type="paragraph" w:styleId="ListNumber5">
    <w:name w:val="List Number 5"/>
    <w:basedOn w:val="List5"/>
    <w:rsid w:val="00616F68"/>
    <w:pPr>
      <w:numPr>
        <w:numId w:val="5"/>
      </w:numPr>
    </w:pPr>
  </w:style>
  <w:style w:type="paragraph" w:styleId="BlockText">
    <w:name w:val="Block Text"/>
    <w:basedOn w:val="Normal"/>
    <w:rsid w:val="00616F68"/>
    <w:pPr>
      <w:spacing w:after="120"/>
      <w:ind w:left="1440" w:right="1440"/>
    </w:pPr>
  </w:style>
  <w:style w:type="character" w:customStyle="1" w:styleId="Subscript">
    <w:name w:val="Subscript"/>
    <w:basedOn w:val="DefaultParagraphFont"/>
    <w:rsid w:val="00616F68"/>
    <w:rPr>
      <w:sz w:val="16"/>
      <w:vertAlign w:val="subscript"/>
    </w:rPr>
  </w:style>
  <w:style w:type="character" w:customStyle="1" w:styleId="Superscript">
    <w:name w:val="Superscript"/>
    <w:basedOn w:val="DefaultParagraphFont"/>
    <w:rsid w:val="00616F68"/>
    <w:rPr>
      <w:sz w:val="16"/>
      <w:vertAlign w:val="superscript"/>
    </w:rPr>
  </w:style>
  <w:style w:type="character" w:customStyle="1" w:styleId="Symbols">
    <w:name w:val="Symbols"/>
    <w:basedOn w:val="DefaultParagraphFont"/>
    <w:rsid w:val="00616F68"/>
    <w:rPr>
      <w:rFonts w:ascii="Symbol" w:hAnsi="Symbol"/>
    </w:rPr>
  </w:style>
  <w:style w:type="character" w:customStyle="1" w:styleId="MenuOptions">
    <w:name w:val="Menu Options"/>
    <w:basedOn w:val="DefaultParagraphFont"/>
    <w:rsid w:val="00616F68"/>
    <w:rPr>
      <w:rFonts w:ascii="Arial Narrow" w:hAnsi="Arial Narrow"/>
      <w:smallCaps/>
    </w:rPr>
  </w:style>
  <w:style w:type="character" w:customStyle="1" w:styleId="Buttons">
    <w:name w:val="Buttons"/>
    <w:basedOn w:val="DefaultParagraphFont"/>
    <w:rsid w:val="00616F68"/>
    <w:rPr>
      <w:b/>
    </w:rPr>
  </w:style>
  <w:style w:type="character" w:customStyle="1" w:styleId="Underlined">
    <w:name w:val="Underlined"/>
    <w:basedOn w:val="DefaultParagraphFont"/>
    <w:rsid w:val="00616F68"/>
    <w:rPr>
      <w:u w:val="single"/>
    </w:rPr>
  </w:style>
  <w:style w:type="paragraph" w:customStyle="1" w:styleId="TableBodyTextRight">
    <w:name w:val="Table Body Text Right"/>
    <w:basedOn w:val="TableBodyText"/>
    <w:rsid w:val="00616F68"/>
    <w:pPr>
      <w:widowControl w:val="0"/>
      <w:autoSpaceDE w:val="0"/>
      <w:autoSpaceDN w:val="0"/>
      <w:adjustRightInd w:val="0"/>
      <w:jc w:val="right"/>
    </w:pPr>
    <w:rPr>
      <w:rFonts w:cs="Arial"/>
      <w:szCs w:val="18"/>
    </w:rPr>
  </w:style>
  <w:style w:type="paragraph" w:customStyle="1" w:styleId="CopyrightText">
    <w:name w:val="Copyright Text"/>
    <w:basedOn w:val="BodyText"/>
    <w:rsid w:val="00616F68"/>
    <w:rPr>
      <w:sz w:val="18"/>
    </w:rPr>
  </w:style>
  <w:style w:type="paragraph" w:customStyle="1" w:styleId="BodySmallRight">
    <w:name w:val="Body Small Right"/>
    <w:basedOn w:val="BodyTextRight"/>
    <w:rsid w:val="00616F68"/>
    <w:rPr>
      <w:sz w:val="18"/>
      <w:szCs w:val="18"/>
    </w:rPr>
  </w:style>
  <w:style w:type="paragraph" w:customStyle="1" w:styleId="MarginEdition">
    <w:name w:val="Margin Edition"/>
    <w:basedOn w:val="MarginNote"/>
    <w:rsid w:val="00616F68"/>
    <w:pPr>
      <w:spacing w:before="0" w:after="0"/>
    </w:pPr>
    <w:rPr>
      <w:rFonts w:ascii="Times New Roman" w:hAnsi="Times New Roman"/>
      <w:color w:val="999999"/>
    </w:rPr>
  </w:style>
  <w:style w:type="paragraph" w:customStyle="1" w:styleId="Spacer">
    <w:name w:val="Spacer"/>
    <w:basedOn w:val="Normal"/>
    <w:rsid w:val="00616F68"/>
    <w:rPr>
      <w:sz w:val="2"/>
      <w:szCs w:val="2"/>
    </w:rPr>
  </w:style>
  <w:style w:type="character" w:customStyle="1" w:styleId="Small">
    <w:name w:val="Small"/>
    <w:basedOn w:val="DefaultParagraphFont"/>
    <w:rsid w:val="00616F68"/>
    <w:rPr>
      <w:sz w:val="16"/>
    </w:rPr>
  </w:style>
  <w:style w:type="paragraph" w:customStyle="1" w:styleId="WideTable">
    <w:name w:val="Wide Table"/>
    <w:basedOn w:val="Normal"/>
    <w:rsid w:val="00616F68"/>
    <w:pPr>
      <w:ind w:left="-1418"/>
    </w:pPr>
    <w:rPr>
      <w:sz w:val="2"/>
      <w:szCs w:val="2"/>
    </w:rPr>
  </w:style>
  <w:style w:type="character" w:styleId="PageNumber">
    <w:name w:val="page number"/>
    <w:basedOn w:val="DefaultParagraphFont"/>
    <w:rsid w:val="00616F68"/>
  </w:style>
  <w:style w:type="paragraph" w:styleId="Quote">
    <w:name w:val="Quote"/>
    <w:basedOn w:val="Heading1"/>
    <w:link w:val="QuoteChar"/>
    <w:qFormat/>
    <w:rsid w:val="00616F68"/>
    <w:rPr>
      <w:b w:val="0"/>
      <w:sz w:val="72"/>
      <w:szCs w:val="72"/>
      <w:lang w:val="en-NZ"/>
    </w:rPr>
  </w:style>
  <w:style w:type="character" w:customStyle="1" w:styleId="QuoteChar">
    <w:name w:val="Quote Char"/>
    <w:basedOn w:val="DefaultParagraphFont"/>
    <w:link w:val="Quote"/>
    <w:rsid w:val="00616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F68"/>
    <w:pPr>
      <w:pageBreakBefore/>
    </w:pPr>
  </w:style>
  <w:style w:type="paragraph" w:customStyle="1" w:styleId="Border">
    <w:name w:val="Border"/>
    <w:basedOn w:val="Normal"/>
    <w:qFormat/>
    <w:rsid w:val="00616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F68"/>
    <w:rPr>
      <w:b/>
      <w:bCs/>
      <w:i/>
      <w:iCs/>
      <w:color w:val="auto"/>
    </w:rPr>
  </w:style>
  <w:style w:type="paragraph" w:styleId="IntenseQuote">
    <w:name w:val="Intense Quote"/>
    <w:basedOn w:val="Normal"/>
    <w:next w:val="Normal"/>
    <w:link w:val="IntenseQuoteChar"/>
    <w:uiPriority w:val="30"/>
    <w:qFormat/>
    <w:rsid w:val="00616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F68"/>
    <w:rPr>
      <w:smallCaps/>
      <w:color w:val="auto"/>
      <w:u w:val="single"/>
    </w:rPr>
  </w:style>
  <w:style w:type="character" w:styleId="IntenseReference">
    <w:name w:val="Intense Reference"/>
    <w:basedOn w:val="DefaultParagraphFont"/>
    <w:uiPriority w:val="32"/>
    <w:qFormat/>
    <w:rsid w:val="00616F68"/>
    <w:rPr>
      <w:b/>
      <w:bCs/>
      <w:smallCaps/>
      <w:color w:val="auto"/>
      <w:spacing w:val="5"/>
      <w:u w:val="single"/>
    </w:rPr>
  </w:style>
  <w:style w:type="paragraph" w:customStyle="1" w:styleId="2ColumnHeading">
    <w:name w:val="2Column Heading"/>
    <w:basedOn w:val="BodyText"/>
    <w:qFormat/>
    <w:rsid w:val="00616F68"/>
    <w:pPr>
      <w:spacing w:after="60"/>
      <w:ind w:left="-2268"/>
    </w:pPr>
    <w:rPr>
      <w:b/>
    </w:rPr>
  </w:style>
  <w:style w:type="paragraph" w:customStyle="1" w:styleId="Heading1TOC">
    <w:name w:val="Heading1 TOC"/>
    <w:basedOn w:val="Normal"/>
    <w:qFormat/>
    <w:rsid w:val="00616F68"/>
    <w:pPr>
      <w:spacing w:before="240" w:after="120"/>
    </w:pPr>
    <w:rPr>
      <w:rFonts w:ascii="Times New Roman" w:hAnsi="Times New Roman"/>
      <w:b/>
      <w:sz w:val="32"/>
    </w:rPr>
  </w:style>
  <w:style w:type="paragraph" w:customStyle="1" w:styleId="Heading2TOC">
    <w:name w:val="Heading2 TOC"/>
    <w:basedOn w:val="Normal"/>
    <w:qFormat/>
    <w:rsid w:val="00616F68"/>
    <w:pPr>
      <w:spacing w:before="240" w:after="60"/>
    </w:pPr>
    <w:rPr>
      <w:rFonts w:ascii="Times New Roman" w:hAnsi="Times New Roman"/>
      <w:b/>
      <w:sz w:val="28"/>
    </w:rPr>
  </w:style>
  <w:style w:type="character" w:customStyle="1" w:styleId="Underline">
    <w:name w:val="Underline"/>
    <w:basedOn w:val="DefaultParagraphFont"/>
    <w:qFormat/>
    <w:rsid w:val="00616F68"/>
    <w:rPr>
      <w:u w:val="single"/>
    </w:rPr>
  </w:style>
  <w:style w:type="character" w:customStyle="1" w:styleId="BoldandItalics">
    <w:name w:val="Bold and Italics"/>
    <w:qFormat/>
    <w:rsid w:val="00616F68"/>
    <w:rPr>
      <w:b/>
      <w:i/>
      <w:u w:val="none"/>
    </w:rPr>
  </w:style>
  <w:style w:type="paragraph" w:styleId="BalloonText">
    <w:name w:val="Balloon Text"/>
    <w:basedOn w:val="Normal"/>
    <w:link w:val="BalloonTextChar"/>
    <w:rsid w:val="00616F68"/>
    <w:rPr>
      <w:rFonts w:ascii="Tahoma" w:hAnsi="Tahoma" w:cs="Tahoma"/>
      <w:sz w:val="16"/>
      <w:szCs w:val="16"/>
    </w:rPr>
  </w:style>
  <w:style w:type="character" w:customStyle="1" w:styleId="BalloonTextChar">
    <w:name w:val="Balloon Text Char"/>
    <w:basedOn w:val="DefaultParagraphFont"/>
    <w:link w:val="BalloonText"/>
    <w:rsid w:val="00616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F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F68"/>
    <w:rPr>
      <w:b/>
      <w:color w:val="660033"/>
      <w:spacing w:val="0"/>
    </w:rPr>
  </w:style>
  <w:style w:type="paragraph" w:customStyle="1" w:styleId="Nameditemlist">
    <w:name w:val="Named item list"/>
    <w:basedOn w:val="BodyText"/>
    <w:qFormat/>
    <w:rsid w:val="00616F68"/>
    <w:pPr>
      <w:tabs>
        <w:tab w:val="left" w:pos="2835"/>
      </w:tabs>
      <w:ind w:left="2835" w:hanging="2835"/>
    </w:pPr>
  </w:style>
  <w:style w:type="paragraph" w:customStyle="1" w:styleId="BodyTextnopadding">
    <w:name w:val="Body Text no padding"/>
    <w:basedOn w:val="BodyText"/>
    <w:qFormat/>
    <w:rsid w:val="00616F68"/>
    <w:pPr>
      <w:spacing w:before="0" w:after="0"/>
    </w:pPr>
  </w:style>
  <w:style w:type="paragraph" w:customStyle="1" w:styleId="BodyTextBold">
    <w:name w:val="Body Text Bold"/>
    <w:basedOn w:val="BodyText"/>
    <w:qFormat/>
    <w:rsid w:val="00616F68"/>
    <w:rPr>
      <w:b/>
    </w:rPr>
  </w:style>
  <w:style w:type="character" w:styleId="Hyperlink">
    <w:name w:val="Hyperlink"/>
    <w:basedOn w:val="DefaultParagraphFont"/>
    <w:uiPriority w:val="99"/>
    <w:unhideWhenUsed/>
    <w:rsid w:val="000F0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3992</Characters>
  <Application>Microsoft Office Word</Application>
  <DocSecurity>0</DocSecurity>
  <Lines>117</Lines>
  <Paragraphs>70</Paragraphs>
  <ScaleCrop>false</ScaleCrop>
  <Company>Author-it Software Corporation Ltd.</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POLGEN042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