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67A5" w:rsidP="00AB67A5">
      <w:pPr>
        <w:pStyle w:val="Title"/>
      </w:pPr>
      <w:r>
        <w:fldChar w:fldCharType="begin"/>
      </w:r>
      <w:r>
        <w:instrText xml:space="preserve"> TITLE   \* MERGEFORMAT </w:instrText>
      </w:r>
      <w:r>
        <w:fldChar w:fldCharType="separate"/>
      </w:r>
      <w:r>
        <w:t>POLGEN038 Minimise hazards in a policing environment</w:t>
      </w:r>
      <w:r>
        <w:fldChar w:fldCharType="end"/>
      </w:r>
    </w:p>
    <w:p w:rsidR="00AB67A5" w:rsidP="00AB67A5">
      <w:pPr>
        <w:pStyle w:val="Version"/>
        <w:sectPr w:rsidSect="000C7C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C67" w:rsidP="000C7C67">
      <w:pPr>
        <w:pStyle w:val="SuperHeading"/>
      </w:pPr>
      <w:r w:rsidRPr="000C7C67">
        <w:t>POLGEN038 Minimise hazards in a policing environment</w:t>
      </w:r>
    </w:p>
    <w:p w:rsidR="00000000" w:rsidRPr="000C7C67" w:rsidP="000C7C67">
      <w:pPr>
        <w:pStyle w:val="Heading1"/>
      </w:pPr>
      <w:bookmarkStart w:id="1" w:name="O_1245942"/>
      <w:bookmarkEnd w:id="1"/>
      <w:r w:rsidRPr="000C7C67">
        <w:t>Modification History</w:t>
      </w:r>
    </w:p>
    <w:tbl>
      <w:tblPr>
        <w:tblW w:w="9497" w:type="dxa"/>
        <w:tblLayout w:type="fixed"/>
        <w:tblCellMar>
          <w:left w:w="62" w:type="dxa"/>
          <w:right w:w="62" w:type="dxa"/>
        </w:tblCellMar>
        <w:tblLook w:val="0000"/>
      </w:tblPr>
      <w:tblGrid>
        <w:gridCol w:w="9497"/>
      </w:tblGrid>
      <w:tr w:rsidTr="000C7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C67" w:rsidP="000C7C67">
            <w:pPr>
              <w:pStyle w:val="BodyText"/>
            </w:pPr>
            <w:r w:rsidRPr="000C7C67">
              <w:t>Release 1. This is the first release of this unit of competency in the POL Police Training Package release 7.0.</w:t>
            </w:r>
          </w:p>
        </w:tc>
      </w:tr>
    </w:tbl>
    <w:p w:rsidR="00000000" w:rsidRPr="000C7C67" w:rsidP="000C7C67">
      <w:pPr>
        <w:pStyle w:val="NoPaddingFontSize1"/>
      </w:pPr>
    </w:p>
    <w:p w:rsidR="00000000" w:rsidRPr="000C7C67" w:rsidP="000C7C67">
      <w:pPr>
        <w:pStyle w:val="AllowPageBreak"/>
      </w:pPr>
    </w:p>
    <w:p w:rsidR="00000000" w:rsidRPr="000C7C67" w:rsidP="000C7C67">
      <w:pPr>
        <w:pStyle w:val="Heading1"/>
      </w:pPr>
      <w:bookmarkStart w:id="2" w:name="O_1245943"/>
      <w:bookmarkEnd w:id="2"/>
      <w:r w:rsidRPr="000C7C67">
        <w:t>Application</w:t>
      </w:r>
    </w:p>
    <w:tbl>
      <w:tblPr>
        <w:tblW w:w="9497" w:type="dxa"/>
        <w:tblLayout w:type="fixed"/>
        <w:tblCellMar>
          <w:left w:w="62" w:type="dxa"/>
          <w:right w:w="62" w:type="dxa"/>
        </w:tblCellMar>
        <w:tblLook w:val="0000"/>
      </w:tblPr>
      <w:tblGrid>
        <w:gridCol w:w="9497"/>
      </w:tblGrid>
      <w:tr w:rsidTr="000C7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C67" w:rsidP="000C7C67">
            <w:pPr>
              <w:pStyle w:val="BodyText"/>
            </w:pPr>
            <w:r w:rsidRPr="000C7C67">
              <w:t>This unit describes the skills and knowledge required to maintain safety</w:t>
            </w:r>
            <w:r w:rsidRPr="000C7C67">
              <w:t xml:space="preserve"> in a policing environment, including the proper use of personal protective equipment and control of hazards.</w:t>
            </w:r>
          </w:p>
          <w:p w:rsidR="00000000" w:rsidRPr="000C7C67" w:rsidP="000C7C67">
            <w:pPr>
              <w:pStyle w:val="BodyText"/>
            </w:pPr>
            <w:r w:rsidRPr="000C7C67">
              <w:t>This unit applies to those working as police staff operating within a policing environment.</w:t>
            </w:r>
          </w:p>
          <w:p w:rsidR="00000000" w:rsidRPr="000C7C67" w:rsidP="000C7C67">
            <w:pPr>
              <w:pStyle w:val="BodyText"/>
            </w:pPr>
            <w:r w:rsidRPr="000C7C67">
              <w:t>The skills and knowledge described in this unit must b</w:t>
            </w:r>
            <w:r w:rsidRPr="000C7C67">
              <w:t xml:space="preserve">e applied within the legislative, regulatory and policy environment in which they are carried out. Organisational policies and procedures must be consulted and adhered to, particularly those relating to work health and safety (WHS) legislation. </w:t>
            </w:r>
          </w:p>
          <w:p w:rsidR="00000000" w:rsidRPr="000C7C67" w:rsidP="000C7C67">
            <w:pPr>
              <w:pStyle w:val="BodyText"/>
            </w:pPr>
            <w:r w:rsidRPr="000C7C67">
              <w:t>Those unde</w:t>
            </w:r>
            <w:r w:rsidRPr="000C7C67">
              <w:t>rtaking this unit would work independently or under supervision with responsibility for their own functions and outputs. They would undertake specific tasks within established parameters and would develop solutions in mostly predictable contexts.</w:t>
            </w:r>
          </w:p>
          <w:p w:rsidR="00000000" w:rsidRPr="000C7C67" w:rsidP="000C7C67">
            <w:pPr>
              <w:pStyle w:val="BodyText"/>
            </w:pPr>
            <w:r w:rsidRPr="000C7C67">
              <w:t>No licens</w:t>
            </w:r>
            <w:r w:rsidRPr="000C7C67">
              <w:t>ing, legislative or certification requirements apply to unit at the time of publication.</w:t>
            </w:r>
          </w:p>
        </w:tc>
      </w:tr>
    </w:tbl>
    <w:p w:rsidR="00000000" w:rsidRPr="000C7C67" w:rsidP="000C7C67">
      <w:pPr>
        <w:pStyle w:val="NoPaddingFontSize1"/>
      </w:pPr>
    </w:p>
    <w:p w:rsidR="00000000" w:rsidRPr="000C7C67" w:rsidP="000C7C67">
      <w:pPr>
        <w:pStyle w:val="AllowPageBreak"/>
      </w:pPr>
    </w:p>
    <w:p w:rsidR="00000000" w:rsidRPr="000C7C67" w:rsidP="000C7C67">
      <w:pPr>
        <w:pStyle w:val="Heading1"/>
      </w:pPr>
      <w:bookmarkStart w:id="3" w:name="O_1245944"/>
      <w:bookmarkEnd w:id="3"/>
      <w:r w:rsidRPr="000C7C67">
        <w:t>Pre-requisite Unit</w:t>
      </w:r>
    </w:p>
    <w:tbl>
      <w:tblPr>
        <w:tblW w:w="9497" w:type="dxa"/>
        <w:tblLayout w:type="fixed"/>
        <w:tblCellMar>
          <w:left w:w="62" w:type="dxa"/>
          <w:right w:w="62" w:type="dxa"/>
        </w:tblCellMar>
        <w:tblLook w:val="0000"/>
      </w:tblPr>
      <w:tblGrid>
        <w:gridCol w:w="9497"/>
      </w:tblGrid>
      <w:tr w:rsidTr="000C7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C67" w:rsidP="000C7C67">
            <w:pPr>
              <w:pStyle w:val="BodyText"/>
            </w:pPr>
            <w:r w:rsidRPr="000C7C67">
              <w:t>Not applicable.</w:t>
            </w:r>
          </w:p>
        </w:tc>
      </w:tr>
    </w:tbl>
    <w:p w:rsidR="00000000" w:rsidRPr="000C7C67" w:rsidP="000C7C67">
      <w:pPr>
        <w:pStyle w:val="NoPaddingFontSize1"/>
      </w:pPr>
    </w:p>
    <w:p w:rsidR="00000000" w:rsidRPr="000C7C67" w:rsidP="000C7C67">
      <w:pPr>
        <w:pStyle w:val="AllowPageBreak"/>
      </w:pPr>
    </w:p>
    <w:p w:rsidR="00000000" w:rsidRPr="000C7C67" w:rsidP="000C7C67">
      <w:pPr>
        <w:pStyle w:val="Heading1"/>
      </w:pPr>
      <w:bookmarkStart w:id="4" w:name="O_1245945"/>
      <w:bookmarkEnd w:id="4"/>
      <w:r w:rsidRPr="000C7C67">
        <w:t>Competency Field</w:t>
      </w:r>
    </w:p>
    <w:tbl>
      <w:tblPr>
        <w:tblW w:w="9497" w:type="dxa"/>
        <w:tblLayout w:type="fixed"/>
        <w:tblCellMar>
          <w:left w:w="62" w:type="dxa"/>
          <w:right w:w="62" w:type="dxa"/>
        </w:tblCellMar>
        <w:tblLook w:val="0000"/>
      </w:tblPr>
      <w:tblGrid>
        <w:gridCol w:w="9497"/>
      </w:tblGrid>
      <w:tr w:rsidTr="000C7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C67" w:rsidP="000C7C67">
            <w:pPr>
              <w:pStyle w:val="BodyText"/>
            </w:pPr>
            <w:r w:rsidRPr="000C7C67">
              <w:t>General</w:t>
            </w:r>
          </w:p>
        </w:tc>
      </w:tr>
    </w:tbl>
    <w:p w:rsidR="00000000" w:rsidRPr="000C7C67" w:rsidP="000C7C67">
      <w:pPr>
        <w:pStyle w:val="NoPaddingFontSize1"/>
      </w:pPr>
    </w:p>
    <w:p w:rsidR="00000000" w:rsidRPr="000C7C67" w:rsidP="000C7C67">
      <w:pPr>
        <w:pStyle w:val="AllowPageBreak"/>
      </w:pPr>
    </w:p>
    <w:p w:rsidR="00000000" w:rsidRPr="000C7C67" w:rsidP="000C7C67">
      <w:pPr>
        <w:pStyle w:val="Heading1"/>
      </w:pPr>
      <w:bookmarkStart w:id="5" w:name="O_1245946"/>
      <w:bookmarkEnd w:id="5"/>
      <w:r w:rsidRPr="000C7C67">
        <w:t>Unit Sector</w:t>
      </w:r>
    </w:p>
    <w:tbl>
      <w:tblPr>
        <w:tblW w:w="9497" w:type="dxa"/>
        <w:tblLayout w:type="fixed"/>
        <w:tblCellMar>
          <w:left w:w="62" w:type="dxa"/>
          <w:right w:w="62" w:type="dxa"/>
        </w:tblCellMar>
        <w:tblLook w:val="0000"/>
      </w:tblPr>
      <w:tblGrid>
        <w:gridCol w:w="9497"/>
      </w:tblGrid>
      <w:tr w:rsidTr="000C7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C67" w:rsidP="000C7C67">
            <w:pPr>
              <w:pStyle w:val="BodyText"/>
            </w:pPr>
            <w:r w:rsidRPr="000C7C67">
              <w:t>Not applicable.</w:t>
            </w:r>
          </w:p>
        </w:tc>
      </w:tr>
    </w:tbl>
    <w:p w:rsidR="00000000" w:rsidRPr="000C7C67" w:rsidP="000C7C67">
      <w:pPr>
        <w:pStyle w:val="NoPaddingFontSize1"/>
      </w:pPr>
    </w:p>
    <w:p w:rsidR="00000000" w:rsidRPr="000C7C67" w:rsidP="000C7C67">
      <w:pPr>
        <w:pStyle w:val="AllowPageBreak"/>
      </w:pPr>
    </w:p>
    <w:p w:rsidR="00000000" w:rsidRPr="000C7C67" w:rsidP="000C7C67">
      <w:pPr>
        <w:pStyle w:val="Heading1"/>
      </w:pPr>
      <w:bookmarkStart w:id="6" w:name="O_1245947"/>
      <w:bookmarkEnd w:id="6"/>
      <w:r w:rsidRPr="000C7C67">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0C7C67">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0C7C67" w:rsidP="000C7C67">
            <w:pPr>
              <w:pStyle w:val="BodyText"/>
            </w:pPr>
            <w:r w:rsidRPr="000C7C67">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0C7C67">
            <w:pPr>
              <w:pStyle w:val="BodyText"/>
              <w:rPr>
                <w:lang w:val="en-NZ"/>
              </w:rPr>
            </w:pPr>
            <w:r w:rsidRPr="000C7C67">
              <w:rPr>
                <w:rStyle w:val="SpecialBold"/>
              </w:rPr>
              <w:t>PERFORMANCE CRITERIA</w:t>
            </w:r>
          </w:p>
        </w:tc>
      </w:tr>
      <w:tr w:rsidTr="000C7C67">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0C7C67">
            <w:pPr>
              <w:pStyle w:val="BodyText"/>
              <w:rPr>
                <w:lang w:val="en-NZ"/>
              </w:rPr>
            </w:pPr>
            <w:r w:rsidRPr="000C7C67">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0C7C67">
            <w:pPr>
              <w:pStyle w:val="BodyText"/>
              <w:rPr>
                <w:lang w:val="en-NZ"/>
              </w:rPr>
            </w:pPr>
            <w:r w:rsidRPr="000C7C67">
              <w:t>Performance criteria describe the performance needed to demonstrate achievement of the element.</w:t>
            </w:r>
          </w:p>
        </w:tc>
      </w:tr>
      <w:tr w:rsidTr="000C7C6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C7C67" w:rsidP="000C7C67">
            <w:pPr>
              <w:pStyle w:val="BodyText"/>
            </w:pPr>
            <w:r w:rsidRPr="000C7C67">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0C7C67" w:rsidP="000C7C67">
            <w:pPr>
              <w:pStyle w:val="BodyText"/>
            </w:pPr>
            <w:r w:rsidRPr="000C7C67">
              <w:rPr>
                <w:rStyle w:val="SpecialBold"/>
              </w:rPr>
              <w:t>Identify hazards</w:t>
            </w:r>
          </w:p>
        </w:tc>
        <w:tc>
          <w:tcPr>
            <w:tcW w:w="697" w:type="dxa"/>
            <w:tcBorders>
              <w:top w:val="nil"/>
              <w:left w:val="nil"/>
              <w:bottom w:val="nil"/>
              <w:right w:val="nil"/>
            </w:tcBorders>
            <w:tcMar>
              <w:top w:w="0" w:type="dxa"/>
              <w:left w:w="62" w:type="dxa"/>
              <w:bottom w:w="0" w:type="dxa"/>
              <w:right w:w="62" w:type="dxa"/>
            </w:tcMar>
          </w:tcPr>
          <w:p w:rsidR="00000000" w:rsidP="000C7C67">
            <w:pPr>
              <w:pStyle w:val="BodyText"/>
              <w:rPr>
                <w:lang w:val="en-NZ"/>
              </w:rPr>
            </w:pPr>
            <w:r w:rsidRPr="000C7C67">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0C7C67">
            <w:pPr>
              <w:pStyle w:val="BodyText"/>
              <w:rPr>
                <w:lang w:val="en-NZ"/>
              </w:rPr>
            </w:pPr>
            <w:r w:rsidRPr="000C7C67">
              <w:t>Identify hazards in a police work environment to maintain safety of self and others</w:t>
            </w:r>
          </w:p>
        </w:tc>
      </w:tr>
      <w:tr w:rsidTr="000C7C6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0C7C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C67">
            <w:pPr>
              <w:pStyle w:val="BodyText"/>
              <w:rPr>
                <w:lang w:val="en-NZ"/>
              </w:rPr>
            </w:pPr>
            <w:r w:rsidRPr="000C7C67">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0C7C67">
            <w:pPr>
              <w:pStyle w:val="BodyText"/>
              <w:rPr>
                <w:lang w:val="en-NZ"/>
              </w:rPr>
            </w:pPr>
            <w:r w:rsidRPr="000C7C67">
              <w:t>Report hazards to designated personnel in accordance with organisational procedures</w:t>
            </w:r>
          </w:p>
        </w:tc>
      </w:tr>
      <w:tr w:rsidTr="000C7C6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C7C67" w:rsidP="000C7C67">
            <w:pPr>
              <w:pStyle w:val="BodyText"/>
            </w:pPr>
            <w:r w:rsidRPr="000C7C67">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0C7C67" w:rsidP="000C7C67">
            <w:pPr>
              <w:pStyle w:val="BodyText"/>
            </w:pPr>
            <w:r w:rsidRPr="000C7C67">
              <w:rPr>
                <w:rStyle w:val="SpecialBold"/>
              </w:rPr>
              <w:t>Respond to hazards</w:t>
            </w:r>
          </w:p>
        </w:tc>
        <w:tc>
          <w:tcPr>
            <w:tcW w:w="697" w:type="dxa"/>
            <w:tcBorders>
              <w:top w:val="nil"/>
              <w:left w:val="nil"/>
              <w:bottom w:val="nil"/>
              <w:right w:val="nil"/>
            </w:tcBorders>
            <w:tcMar>
              <w:top w:w="0" w:type="dxa"/>
              <w:left w:w="62" w:type="dxa"/>
              <w:bottom w:w="0" w:type="dxa"/>
              <w:right w:w="62" w:type="dxa"/>
            </w:tcMar>
          </w:tcPr>
          <w:p w:rsidR="00000000" w:rsidP="000C7C67">
            <w:pPr>
              <w:pStyle w:val="BodyText"/>
              <w:rPr>
                <w:lang w:val="en-NZ"/>
              </w:rPr>
            </w:pPr>
            <w:r w:rsidRPr="000C7C67">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0C7C67">
            <w:pPr>
              <w:pStyle w:val="BodyText"/>
              <w:rPr>
                <w:lang w:val="en-NZ"/>
              </w:rPr>
            </w:pPr>
            <w:r w:rsidRPr="000C7C67">
              <w:t>Follow organisational procedures to control risks and maximise workplace safety</w:t>
            </w:r>
          </w:p>
        </w:tc>
      </w:tr>
      <w:tr w:rsidTr="000C7C6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0C7C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C67">
            <w:pPr>
              <w:pStyle w:val="BodyText"/>
              <w:rPr>
                <w:lang w:val="en-NZ"/>
              </w:rPr>
            </w:pPr>
            <w:r w:rsidRPr="000C7C67">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0C7C67">
            <w:pPr>
              <w:pStyle w:val="BodyText"/>
              <w:rPr>
                <w:lang w:val="en-NZ"/>
              </w:rPr>
            </w:pPr>
            <w:r w:rsidRPr="000C7C67">
              <w:t>Maintain personal safety within workplace to contribute to workplace safety</w:t>
            </w:r>
          </w:p>
        </w:tc>
      </w:tr>
      <w:tr w:rsidTr="000C7C6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C7C67" w:rsidP="000C7C67">
            <w:pPr>
              <w:pStyle w:val="BodyText"/>
            </w:pPr>
            <w:r w:rsidRPr="000C7C67">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0C7C67" w:rsidP="000C7C67">
            <w:pPr>
              <w:pStyle w:val="BodyText"/>
            </w:pPr>
            <w:r w:rsidRPr="000C7C67">
              <w:rPr>
                <w:rStyle w:val="SpecialBold"/>
              </w:rPr>
              <w:t>Use personal protective equipment</w:t>
            </w:r>
          </w:p>
        </w:tc>
        <w:tc>
          <w:tcPr>
            <w:tcW w:w="697" w:type="dxa"/>
            <w:tcBorders>
              <w:top w:val="nil"/>
              <w:left w:val="nil"/>
              <w:bottom w:val="nil"/>
              <w:right w:val="nil"/>
            </w:tcBorders>
            <w:tcMar>
              <w:top w:w="0" w:type="dxa"/>
              <w:left w:w="62" w:type="dxa"/>
              <w:bottom w:w="0" w:type="dxa"/>
              <w:right w:w="62" w:type="dxa"/>
            </w:tcMar>
          </w:tcPr>
          <w:p w:rsidR="00000000" w:rsidP="000C7C67">
            <w:pPr>
              <w:pStyle w:val="BodyText"/>
              <w:rPr>
                <w:lang w:val="en-NZ"/>
              </w:rPr>
            </w:pPr>
            <w:r w:rsidRPr="000C7C67">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0C7C67">
            <w:pPr>
              <w:pStyle w:val="BodyText"/>
              <w:rPr>
                <w:lang w:val="en-NZ"/>
              </w:rPr>
            </w:pPr>
            <w:r w:rsidRPr="000C7C67">
              <w:t>Assess situation to identify required personal prote</w:t>
            </w:r>
            <w:r w:rsidRPr="000C7C67">
              <w:t xml:space="preserve">ctive equipment </w:t>
            </w:r>
          </w:p>
        </w:tc>
      </w:tr>
      <w:tr w:rsidTr="000C7C6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0C7C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C67">
            <w:pPr>
              <w:pStyle w:val="BodyText"/>
              <w:rPr>
                <w:lang w:val="en-NZ"/>
              </w:rPr>
            </w:pPr>
            <w:r w:rsidRPr="000C7C67">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0C7C67">
            <w:pPr>
              <w:pStyle w:val="BodyText"/>
              <w:rPr>
                <w:lang w:val="en-NZ"/>
              </w:rPr>
            </w:pPr>
            <w:r w:rsidRPr="000C7C67">
              <w:t>Select and use personal protective equipment to protect safety of self</w:t>
            </w:r>
          </w:p>
        </w:tc>
      </w:tr>
      <w:tr w:rsidTr="000C7C6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0C7C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7C67">
            <w:pPr>
              <w:pStyle w:val="BodyText"/>
              <w:rPr>
                <w:lang w:val="en-NZ"/>
              </w:rPr>
            </w:pPr>
            <w:r w:rsidRPr="000C7C67">
              <w:rPr>
                <w:rStyle w:val="SpecialBold"/>
              </w:rPr>
              <w:t>3.3</w:t>
            </w:r>
          </w:p>
        </w:tc>
        <w:tc>
          <w:tcPr>
            <w:tcW w:w="5544" w:type="dxa"/>
            <w:tcBorders>
              <w:top w:val="nil"/>
              <w:left w:val="nil"/>
              <w:bottom w:val="nil"/>
              <w:right w:val="nil"/>
            </w:tcBorders>
            <w:tcMar>
              <w:top w:w="0" w:type="dxa"/>
              <w:left w:w="62" w:type="dxa"/>
              <w:bottom w:w="0" w:type="dxa"/>
              <w:right w:w="62" w:type="dxa"/>
            </w:tcMar>
          </w:tcPr>
          <w:p w:rsidR="00000000" w:rsidRPr="000C7C67" w:rsidP="000C7C67">
            <w:pPr>
              <w:pStyle w:val="BodyText"/>
            </w:pPr>
            <w:r w:rsidRPr="000C7C67">
              <w:t>Replace personal protective equipment in accordance with operational requirements</w:t>
            </w:r>
          </w:p>
        </w:tc>
      </w:tr>
    </w:tbl>
    <w:p w:rsidR="00000000" w:rsidRPr="000C7C67" w:rsidP="000C7C67">
      <w:pPr>
        <w:pStyle w:val="NoPaddingFontSize1"/>
      </w:pPr>
    </w:p>
    <w:p w:rsidR="00000000" w:rsidRPr="000C7C67" w:rsidP="000C7C67">
      <w:pPr>
        <w:pStyle w:val="AllowPageBreak"/>
      </w:pPr>
    </w:p>
    <w:p w:rsidR="00000000" w:rsidRPr="000C7C67" w:rsidP="000C7C67">
      <w:pPr>
        <w:pStyle w:val="Heading1"/>
      </w:pPr>
      <w:bookmarkStart w:id="7" w:name="O_1245948"/>
      <w:bookmarkEnd w:id="7"/>
      <w:r w:rsidRPr="000C7C67">
        <w:t>Foundation Skills</w:t>
      </w:r>
    </w:p>
    <w:tbl>
      <w:tblPr>
        <w:tblW w:w="9497" w:type="dxa"/>
        <w:tblLayout w:type="fixed"/>
        <w:tblCellMar>
          <w:left w:w="62" w:type="dxa"/>
          <w:right w:w="62" w:type="dxa"/>
        </w:tblCellMar>
        <w:tblLook w:val="0000"/>
      </w:tblPr>
      <w:tblGrid>
        <w:gridCol w:w="9497"/>
      </w:tblGrid>
      <w:tr w:rsidTr="000C7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C67" w:rsidP="000C7C67">
            <w:pPr>
              <w:pStyle w:val="BodyText"/>
            </w:pPr>
            <w:r w:rsidRPr="000C7C67">
              <w:t>Foundation skills essential to performance are explicit in the performance criteria of this unit of competency.</w:t>
            </w:r>
          </w:p>
        </w:tc>
      </w:tr>
    </w:tbl>
    <w:p w:rsidR="00000000" w:rsidRPr="000C7C67" w:rsidP="000C7C67">
      <w:pPr>
        <w:pStyle w:val="NoPaddingFontSize1"/>
      </w:pPr>
    </w:p>
    <w:p w:rsidR="00000000" w:rsidRPr="000C7C67" w:rsidP="000C7C67">
      <w:pPr>
        <w:pStyle w:val="AllowPageBreak"/>
      </w:pPr>
    </w:p>
    <w:p w:rsidR="00000000" w:rsidRPr="000C7C67" w:rsidP="000C7C67">
      <w:pPr>
        <w:pStyle w:val="Heading1"/>
      </w:pPr>
      <w:bookmarkStart w:id="8" w:name="O_1245949"/>
      <w:bookmarkEnd w:id="8"/>
      <w:r w:rsidRPr="000C7C67">
        <w:t>Range of Conditions</w:t>
      </w:r>
    </w:p>
    <w:tbl>
      <w:tblPr>
        <w:tblW w:w="9497" w:type="dxa"/>
        <w:tblLayout w:type="fixed"/>
        <w:tblCellMar>
          <w:left w:w="62" w:type="dxa"/>
          <w:right w:w="62" w:type="dxa"/>
        </w:tblCellMar>
        <w:tblLook w:val="0000"/>
      </w:tblPr>
      <w:tblGrid>
        <w:gridCol w:w="9497"/>
      </w:tblGrid>
      <w:tr w:rsidTr="000C7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C67" w:rsidP="000C7C67">
            <w:pPr>
              <w:pStyle w:val="BodyText"/>
            </w:pPr>
            <w:r w:rsidRPr="000C7C67">
              <w:t>Range is restricted to essential operating conditions and any other variables essential to the work environment.</w:t>
            </w:r>
          </w:p>
          <w:p w:rsidR="00000000" w:rsidRPr="000C7C67" w:rsidP="000C7C67">
            <w:pPr>
              <w:pStyle w:val="BodyText"/>
            </w:pPr>
            <w:r w:rsidRPr="000C7C67">
              <w:t>Non-essential conditions may be found in the Police Training Package Companion Volume Implementation Guide.</w:t>
            </w:r>
          </w:p>
        </w:tc>
      </w:tr>
    </w:tbl>
    <w:p w:rsidR="00000000" w:rsidRPr="000C7C67" w:rsidP="000C7C67">
      <w:pPr>
        <w:pStyle w:val="NoPaddingFontSize1"/>
      </w:pPr>
    </w:p>
    <w:p w:rsidR="00000000" w:rsidRPr="000C7C67" w:rsidP="000C7C67">
      <w:pPr>
        <w:pStyle w:val="AllowPageBreak"/>
      </w:pPr>
    </w:p>
    <w:p w:rsidR="00000000" w:rsidRPr="000C7C67" w:rsidP="000C7C67">
      <w:pPr>
        <w:pStyle w:val="Heading1"/>
      </w:pPr>
      <w:bookmarkStart w:id="9" w:name="O_1245950"/>
      <w:bookmarkEnd w:id="9"/>
      <w:r w:rsidRPr="000C7C67">
        <w:t>Unit Mapping I</w:t>
      </w:r>
      <w:r w:rsidRPr="000C7C67">
        <w:t>nformation</w:t>
      </w:r>
    </w:p>
    <w:tbl>
      <w:tblPr>
        <w:tblW w:w="9497" w:type="dxa"/>
        <w:tblLayout w:type="fixed"/>
        <w:tblCellMar>
          <w:left w:w="62" w:type="dxa"/>
          <w:right w:w="62" w:type="dxa"/>
        </w:tblCellMar>
        <w:tblLook w:val="0000"/>
      </w:tblPr>
      <w:tblGrid>
        <w:gridCol w:w="9497"/>
      </w:tblGrid>
      <w:tr w:rsidTr="000C7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C67" w:rsidP="000C7C67">
            <w:pPr>
              <w:pStyle w:val="BodyText"/>
            </w:pPr>
            <w:r w:rsidRPr="000C7C67">
              <w:t>This unit replaces and is equivalent to POLGEN014 Minimise hazards in a policing environment.</w:t>
            </w:r>
          </w:p>
        </w:tc>
      </w:tr>
    </w:tbl>
    <w:p w:rsidR="00000000" w:rsidRPr="000C7C67" w:rsidP="000C7C67">
      <w:pPr>
        <w:pStyle w:val="NoPaddingFontSize1"/>
      </w:pPr>
    </w:p>
    <w:p w:rsidR="00000000" w:rsidRPr="000C7C67" w:rsidP="000C7C67">
      <w:pPr>
        <w:pStyle w:val="AllowPageBreak"/>
      </w:pPr>
    </w:p>
    <w:p w:rsidR="00000000" w:rsidRPr="000C7C67" w:rsidP="000C7C67">
      <w:pPr>
        <w:pStyle w:val="Heading1"/>
      </w:pPr>
      <w:bookmarkStart w:id="10" w:name="O_1245957"/>
      <w:bookmarkEnd w:id="10"/>
      <w:r w:rsidRPr="000C7C67">
        <w:t>Links</w:t>
      </w:r>
    </w:p>
    <w:p w:rsidR="00000000" w:rsidRPr="000C7C67" w:rsidP="00AB67A5">
      <w:pPr>
        <w:pStyle w:val="BodyText"/>
      </w:pPr>
      <w:r w:rsidRPr="000C7C67">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E61260">
        <w:rPr>
          <w:rStyle w:val="Hyperlink"/>
        </w:rPr>
        <w:t>https://vetnet.gov.au/Pages/TrainingDocs.aspx?q=98c3984e-2cf1-48a8-8ed1-85e4b92e7351</w:t>
      </w:r>
      <w:r>
        <w:fldChar w:fldCharType="end"/>
      </w:r>
    </w:p>
    <w:p w:rsidR="00000000" w:rsidRPr="000C7C67" w:rsidP="00AB67A5">
      <w:pPr>
        <w:pStyle w:val="BodyText"/>
        <w:sectPr w:rsidSect="000C7C67">
          <w:headerReference w:type="default" r:id="rId10"/>
          <w:footerReference w:type="default" r:id="rId11"/>
          <w:pgSz w:w="11908" w:h="16833"/>
          <w:pgMar w:top="1702" w:right="1418" w:bottom="1702" w:left="1418" w:header="992" w:footer="992" w:gutter="0"/>
          <w:cols w:space="720"/>
          <w:noEndnote/>
          <w:docGrid w:linePitch="299"/>
        </w:sectPr>
      </w:pPr>
    </w:p>
    <w:p w:rsidR="00000000" w:rsidRPr="000C7C67" w:rsidP="000C7C67">
      <w:pPr>
        <w:pStyle w:val="SuperHeading"/>
      </w:pPr>
      <w:r w:rsidRPr="000C7C67">
        <w:t xml:space="preserve">Assessment Requirements for POLGEN038 Minimise hazards in </w:t>
      </w:r>
      <w:r w:rsidRPr="000C7C67">
        <w:t>a policing environment</w:t>
      </w:r>
    </w:p>
    <w:p w:rsidR="00000000" w:rsidRPr="000C7C67" w:rsidP="000C7C67">
      <w:pPr>
        <w:pStyle w:val="Heading1"/>
      </w:pPr>
      <w:bookmarkStart w:id="11" w:name="O_1245952"/>
      <w:bookmarkEnd w:id="11"/>
      <w:r w:rsidRPr="000C7C67">
        <w:t>Modification History</w:t>
      </w:r>
    </w:p>
    <w:tbl>
      <w:tblPr>
        <w:tblW w:w="9497" w:type="dxa"/>
        <w:tblLayout w:type="fixed"/>
        <w:tblCellMar>
          <w:left w:w="62" w:type="dxa"/>
          <w:right w:w="62" w:type="dxa"/>
        </w:tblCellMar>
        <w:tblLook w:val="0000"/>
      </w:tblPr>
      <w:tblGrid>
        <w:gridCol w:w="9497"/>
      </w:tblGrid>
      <w:tr w:rsidTr="000C7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C67" w:rsidP="000C7C67">
            <w:pPr>
              <w:pStyle w:val="BodyText"/>
            </w:pPr>
            <w:r w:rsidRPr="000C7C67">
              <w:t>Release 1. This is the first release of this unit of competency in the POL Police Training Package release 7.0.</w:t>
            </w:r>
          </w:p>
        </w:tc>
      </w:tr>
    </w:tbl>
    <w:p w:rsidR="00000000" w:rsidRPr="000C7C67" w:rsidP="000C7C67">
      <w:pPr>
        <w:pStyle w:val="NoPaddingFontSize1"/>
      </w:pPr>
    </w:p>
    <w:p w:rsidR="00000000" w:rsidRPr="000C7C67" w:rsidP="000C7C67">
      <w:pPr>
        <w:pStyle w:val="AllowPageBreak"/>
      </w:pPr>
    </w:p>
    <w:p w:rsidR="00000000" w:rsidRPr="000C7C67" w:rsidP="000C7C67">
      <w:pPr>
        <w:pStyle w:val="Heading1"/>
      </w:pPr>
      <w:bookmarkStart w:id="12" w:name="O_1245953"/>
      <w:bookmarkEnd w:id="12"/>
      <w:r w:rsidRPr="000C7C67">
        <w:t>Performance Evidence</w:t>
      </w:r>
    </w:p>
    <w:tbl>
      <w:tblPr>
        <w:tblW w:w="9497" w:type="dxa"/>
        <w:tblLayout w:type="fixed"/>
        <w:tblCellMar>
          <w:left w:w="62" w:type="dxa"/>
          <w:right w:w="62" w:type="dxa"/>
        </w:tblCellMar>
        <w:tblLook w:val="0000"/>
      </w:tblPr>
      <w:tblGrid>
        <w:gridCol w:w="9497"/>
      </w:tblGrid>
      <w:tr w:rsidTr="000C7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7C67">
            <w:pPr>
              <w:pStyle w:val="BodyText"/>
              <w:rPr>
                <w:lang w:val="en-NZ"/>
              </w:rPr>
            </w:pPr>
            <w:r w:rsidRPr="000C7C67">
              <w:t>Evidence required to demonstrate compete</w:t>
            </w:r>
            <w:r w:rsidRPr="000C7C67">
              <w:t xml:space="preserve">nce in this unit must be relevant to and satisfy all of the requirements of the elements and performance criteria on at least one occasion and include: </w:t>
            </w:r>
          </w:p>
        </w:tc>
      </w:tr>
      <w:tr w:rsidTr="000C7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C67" w:rsidP="000C7C67">
            <w:pPr>
              <w:pStyle w:val="ListBullet"/>
            </w:pPr>
            <w:r w:rsidRPr="000C7C67">
              <w:t xml:space="preserve">identifying risks associated with hazards </w:t>
            </w:r>
          </w:p>
          <w:p w:rsidR="00000000" w:rsidRPr="000C7C67" w:rsidP="000C7C67">
            <w:pPr>
              <w:pStyle w:val="ListBullet"/>
            </w:pPr>
            <w:r w:rsidRPr="000C7C67">
              <w:t>communicating hazards and potential risks to relevant personnel</w:t>
            </w:r>
          </w:p>
          <w:p w:rsidR="00000000" w:rsidRPr="000C7C67" w:rsidP="000C7C67">
            <w:pPr>
              <w:pStyle w:val="ListBullet"/>
            </w:pPr>
            <w:r w:rsidRPr="000C7C67">
              <w:t>using personal protective equipment (PPE) correctly</w:t>
            </w:r>
          </w:p>
          <w:p w:rsidR="00000000" w:rsidRPr="000C7C67" w:rsidP="000C7C67">
            <w:pPr>
              <w:pStyle w:val="ListBullet"/>
            </w:pPr>
            <w:r w:rsidRPr="000C7C67">
              <w:t>meeting work health and safety reporting responsibilities</w:t>
            </w:r>
          </w:p>
          <w:p w:rsidR="00000000" w:rsidRPr="000C7C67" w:rsidP="000C7C67">
            <w:pPr>
              <w:pStyle w:val="ListBullet"/>
            </w:pPr>
            <w:r w:rsidRPr="000C7C67">
              <w:t>maintaining personal and workplace safety</w:t>
            </w:r>
          </w:p>
          <w:p w:rsidR="00000000" w:rsidRPr="000C7C67" w:rsidP="000C7C67">
            <w:pPr>
              <w:pStyle w:val="ListBullet"/>
            </w:pPr>
            <w:r w:rsidRPr="000C7C67">
              <w:t xml:space="preserve">controlling hazards. </w:t>
            </w:r>
          </w:p>
        </w:tc>
      </w:tr>
    </w:tbl>
    <w:p w:rsidR="00000000" w:rsidRPr="000C7C67" w:rsidP="000C7C67">
      <w:pPr>
        <w:pStyle w:val="NoPaddingFontSize1"/>
      </w:pPr>
    </w:p>
    <w:p w:rsidR="00000000" w:rsidRPr="000C7C67" w:rsidP="000C7C67">
      <w:pPr>
        <w:pStyle w:val="AllowPageBreak"/>
      </w:pPr>
    </w:p>
    <w:p w:rsidR="00000000" w:rsidRPr="000C7C67" w:rsidP="000C7C67">
      <w:pPr>
        <w:pStyle w:val="Heading1"/>
      </w:pPr>
      <w:bookmarkStart w:id="13" w:name="O_1245954"/>
      <w:bookmarkEnd w:id="13"/>
      <w:r w:rsidRPr="000C7C67">
        <w:t>Knowledge Evidence</w:t>
      </w:r>
    </w:p>
    <w:tbl>
      <w:tblPr>
        <w:tblW w:w="9497" w:type="dxa"/>
        <w:tblLayout w:type="fixed"/>
        <w:tblCellMar>
          <w:left w:w="62" w:type="dxa"/>
          <w:right w:w="62" w:type="dxa"/>
        </w:tblCellMar>
        <w:tblLook w:val="0000"/>
      </w:tblPr>
      <w:tblGrid>
        <w:gridCol w:w="9497"/>
      </w:tblGrid>
      <w:tr w:rsidTr="000C7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7C67">
            <w:pPr>
              <w:pStyle w:val="BodyText"/>
              <w:rPr>
                <w:lang w:val="en-NZ"/>
              </w:rPr>
            </w:pPr>
            <w:r w:rsidRPr="000C7C67">
              <w:t xml:space="preserve">Evidence required to demonstrate competence in this unit must be relevant to and satisfy all of the requirements of the elements and performance criteria and include knowledge of: </w:t>
            </w:r>
          </w:p>
        </w:tc>
      </w:tr>
      <w:tr w:rsidTr="000C7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C67" w:rsidP="000C7C67">
            <w:pPr>
              <w:pStyle w:val="ListBullet"/>
            </w:pPr>
            <w:r w:rsidRPr="000C7C67">
              <w:t>hazard categories</w:t>
            </w:r>
          </w:p>
          <w:p w:rsidR="00000000" w:rsidRPr="000C7C67" w:rsidP="000C7C67">
            <w:pPr>
              <w:pStyle w:val="ListBullet"/>
            </w:pPr>
            <w:r w:rsidRPr="000C7C67">
              <w:t xml:space="preserve">work health and safety signs and </w:t>
            </w:r>
            <w:r w:rsidRPr="000C7C67">
              <w:t xml:space="preserve">symbols </w:t>
            </w:r>
          </w:p>
          <w:p w:rsidR="00000000" w:rsidRPr="000C7C67" w:rsidP="000C7C67">
            <w:pPr>
              <w:pStyle w:val="ListBullet"/>
            </w:pPr>
            <w:r w:rsidRPr="000C7C67">
              <w:t>organisational policies and procedures relating to use of PPE</w:t>
            </w:r>
          </w:p>
          <w:p w:rsidR="00000000" w:rsidRPr="000C7C67" w:rsidP="000C7C67">
            <w:pPr>
              <w:pStyle w:val="ListBullet"/>
            </w:pPr>
            <w:r w:rsidRPr="000C7C67">
              <w:t>organisational policies and procedures relating to work health and safety.</w:t>
            </w:r>
          </w:p>
        </w:tc>
      </w:tr>
    </w:tbl>
    <w:p w:rsidR="00000000" w:rsidRPr="000C7C67" w:rsidP="000C7C67">
      <w:pPr>
        <w:pStyle w:val="NoPaddingFontSize1"/>
      </w:pPr>
    </w:p>
    <w:p w:rsidR="00000000" w:rsidRPr="000C7C67" w:rsidP="000C7C67">
      <w:pPr>
        <w:pStyle w:val="AllowPageBreak"/>
      </w:pPr>
    </w:p>
    <w:p w:rsidR="00000000" w:rsidRPr="000C7C67" w:rsidP="000C7C67">
      <w:pPr>
        <w:pStyle w:val="Heading1"/>
      </w:pPr>
      <w:bookmarkStart w:id="14" w:name="O_1245955"/>
      <w:bookmarkEnd w:id="14"/>
      <w:r w:rsidRPr="000C7C67">
        <w:t>Assessment Conditions</w:t>
      </w:r>
    </w:p>
    <w:tbl>
      <w:tblPr>
        <w:tblW w:w="9497" w:type="dxa"/>
        <w:tblLayout w:type="fixed"/>
        <w:tblCellMar>
          <w:left w:w="62" w:type="dxa"/>
          <w:right w:w="62" w:type="dxa"/>
        </w:tblCellMar>
        <w:tblLook w:val="0000"/>
      </w:tblPr>
      <w:tblGrid>
        <w:gridCol w:w="9497"/>
      </w:tblGrid>
      <w:tr w:rsidTr="000C7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C67" w:rsidP="000C7C67">
            <w:pPr>
              <w:pStyle w:val="BodyText"/>
            </w:pPr>
            <w:r w:rsidRPr="000C7C67">
              <w:t>Assessors must hold credentials specified within the Standards for Registered Training Organisations current at the time of assessment.</w:t>
            </w:r>
          </w:p>
          <w:p w:rsidR="00000000" w:rsidRPr="000C7C67" w:rsidP="000C7C67">
            <w:pPr>
              <w:pStyle w:val="BodyText"/>
            </w:pPr>
            <w:r w:rsidRPr="000C7C67">
              <w:t>Assessment must satisfy the Principles of Assessment and Rules of Evidence and all regulatory requirements included with</w:t>
            </w:r>
            <w:r w:rsidRPr="000C7C67">
              <w:t>in the Standards for Registered Training Organisations current at the time of assessment.</w:t>
            </w:r>
          </w:p>
          <w:p w:rsidR="00000000" w:rsidRPr="000C7C67" w:rsidP="000C7C67">
            <w:pPr>
              <w:pStyle w:val="BodyText"/>
            </w:pPr>
            <w:r w:rsidRPr="000C7C67">
              <w:t>Assessment processes and techniques must be appropriate to the language, literacy and numeracy requirements of the work being performed and the needs of the candidate</w:t>
            </w:r>
            <w:r w:rsidRPr="000C7C67">
              <w:t>.</w:t>
            </w:r>
          </w:p>
          <w:p w:rsidR="00000000" w:rsidRPr="000C7C67" w:rsidP="000C7C67">
            <w:pPr>
              <w:pStyle w:val="BodyText"/>
            </w:pPr>
            <w:r w:rsidRPr="000C7C67">
              <w:t>Assessment must occur in workplace operational situations. Where this is not appropriate, such as in situations that can affect safety or occur only rarely, assessment can occur in simulated workplace operational situations that reflect workplace conditi</w:t>
            </w:r>
            <w:r w:rsidRPr="000C7C67">
              <w:t>ons.</w:t>
            </w:r>
          </w:p>
          <w:p w:rsidR="00000000" w:rsidRPr="000C7C67" w:rsidP="000C7C67">
            <w:pPr>
              <w:pStyle w:val="BodyText"/>
            </w:pPr>
            <w:r w:rsidRPr="000C7C67">
              <w:t>Resources for assessment must include access to:</w:t>
            </w:r>
          </w:p>
          <w:p w:rsidR="00000000" w:rsidRPr="000C7C67" w:rsidP="000C7C67">
            <w:pPr>
              <w:pStyle w:val="ListBullet"/>
            </w:pPr>
            <w:r w:rsidRPr="000C7C67">
              <w:t>a range of relevant exercises, case studies and/or other simulations</w:t>
            </w:r>
          </w:p>
          <w:p w:rsidR="00000000" w:rsidRPr="000C7C67" w:rsidP="000C7C67">
            <w:pPr>
              <w:pStyle w:val="ListBullet"/>
            </w:pPr>
            <w:r w:rsidRPr="000C7C67">
              <w:t>relevant and appropriate materials, tools, equipment and personal protective equipment currently used in industry</w:t>
            </w:r>
          </w:p>
          <w:p w:rsidR="00000000" w:rsidRPr="000C7C67" w:rsidP="000C7C67">
            <w:pPr>
              <w:pStyle w:val="ListBullet"/>
            </w:pPr>
            <w:r w:rsidRPr="000C7C67">
              <w:t>applicable documentation, including workplace procedures, regulations, codes of practice and operation manuals.</w:t>
            </w:r>
          </w:p>
        </w:tc>
      </w:tr>
    </w:tbl>
    <w:p w:rsidR="00000000" w:rsidRPr="000C7C67" w:rsidP="000C7C67">
      <w:pPr>
        <w:pStyle w:val="NoPaddingFontSize1"/>
      </w:pPr>
    </w:p>
    <w:p w:rsidR="00000000" w:rsidRPr="000C7C67" w:rsidP="000C7C67">
      <w:pPr>
        <w:pStyle w:val="AllowPageBreak"/>
      </w:pPr>
    </w:p>
    <w:p w:rsidR="00000000" w:rsidRPr="000C7C67" w:rsidP="000C7C67">
      <w:pPr>
        <w:pStyle w:val="Heading1"/>
      </w:pPr>
      <w:bookmarkStart w:id="15" w:name="O_1245958"/>
      <w:bookmarkEnd w:id="15"/>
      <w:r w:rsidRPr="000C7C67">
        <w:t>Links</w:t>
      </w:r>
    </w:p>
    <w:p w:rsidR="00000000" w:rsidRPr="000C7C67" w:rsidP="00AB67A5">
      <w:pPr>
        <w:pStyle w:val="BodyText"/>
      </w:pPr>
      <w:r w:rsidRPr="000C7C67">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E61260">
        <w:rPr>
          <w:rStyle w:val="Hyperlink"/>
        </w:rPr>
        <w:t>https://vetnet.gov.au/Pages/TrainingDocs.aspx?q=98c3984e-2cf1-48a8-8ed1-85e4b92e7351</w:t>
      </w:r>
      <w:r>
        <w:fldChar w:fldCharType="end"/>
      </w:r>
    </w:p>
    <w:p w:rsidR="00000000" w:rsidRPr="000C7C67" w:rsidP="000C7C67"/>
    <w:sectPr w:rsidSect="000C7C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C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C67" w:rsidRPr="00AB67A5" w:rsidP="00AB67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C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7A5" w:rsidP="000C7C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67A5" w:rsidP="000C7C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B67A5" w:rsidP="000C7C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C67" w:rsidP="000C7C67">
    <w:pPr>
      <w:pStyle w:val="Footer"/>
      <w:framePr w:wrap="around"/>
    </w:pPr>
    <w:r>
      <w:fldChar w:fldCharType="begin"/>
    </w:r>
    <w:r>
      <w:instrText xml:space="preserve"> DOCPROPERTY  Subject  \* MERGEFORMAT </w:instrText>
    </w:r>
    <w:r>
      <w:fldChar w:fldCharType="separate"/>
    </w:r>
    <w:r w:rsidR="00AB67A5">
      <w:t>Approved</w:t>
    </w:r>
    <w:r w:rsidR="00AB67A5">
      <w:fldChar w:fldCharType="end"/>
    </w:r>
    <w:r>
      <w:tab/>
      <w:t xml:space="preserve">Page </w:t>
    </w:r>
    <w:r>
      <w:fldChar w:fldCharType="begin"/>
    </w:r>
    <w:r>
      <w:instrText xml:space="preserve"> PAGE  \* Arabic  \* MERGEFORMAT </w:instrText>
    </w:r>
    <w:r>
      <w:fldChar w:fldCharType="separate"/>
    </w:r>
    <w:r w:rsidR="00AB67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67A5">
      <w:rPr>
        <w:noProof/>
      </w:rPr>
      <w:t>4</w:t>
    </w:r>
    <w:r>
      <w:rPr>
        <w:noProof/>
      </w:rPr>
      <w:fldChar w:fldCharType="end"/>
    </w:r>
  </w:p>
  <w:p w:rsidR="000C7C67" w:rsidP="000C7C67">
    <w:pPr>
      <w:pStyle w:val="Footer"/>
      <w:framePr w:wrap="around"/>
    </w:pPr>
    <w:r>
      <w:t xml:space="preserve">© Commonwealth of Australia, </w:t>
    </w:r>
    <w:r>
      <w:fldChar w:fldCharType="begin"/>
    </w:r>
    <w:r>
      <w:instrText xml:space="preserve"> DATE  \@ "yyyy"  \* MERGEFORMAT </w:instrText>
    </w:r>
    <w:r>
      <w:fldChar w:fldCharType="separate"/>
    </w:r>
    <w:r w:rsidR="00AB67A5">
      <w:rPr>
        <w:noProof/>
      </w:rPr>
      <w:t>2025</w:t>
    </w:r>
    <w:r>
      <w:fldChar w:fldCharType="end"/>
    </w:r>
    <w:r>
      <w:tab/>
    </w:r>
    <w:r>
      <w:fldChar w:fldCharType="begin"/>
    </w:r>
    <w:r>
      <w:instrText xml:space="preserve"> DOCPROPERTY  Author  \* MERGEFORMAT </w:instrText>
    </w:r>
    <w:r>
      <w:fldChar w:fldCharType="separate"/>
    </w:r>
    <w:r w:rsidR="00AB67A5">
      <w:t>Public Skills Australia</w:t>
    </w:r>
    <w:r w:rsidR="00AB67A5">
      <w:fldChar w:fldCharType="end"/>
    </w:r>
  </w:p>
  <w:p w:rsidR="000C7C67" w:rsidP="000C7C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C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7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7C67" w:rsidRPr="00AB67A5" w:rsidP="00AB67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C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7A5" w:rsidRPr="002D2AF8" w:rsidP="000C7C67">
    <w:pPr>
      <w:pStyle w:val="Header"/>
      <w:framePr w:wrap="around"/>
    </w:pPr>
    <w:r>
      <w:fldChar w:fldCharType="begin"/>
    </w:r>
    <w:r>
      <w:instrText xml:space="preserve"> TITLE   \* MERGEFORMAT </w:instrText>
    </w:r>
    <w:r>
      <w:fldChar w:fldCharType="separate"/>
    </w:r>
    <w:r>
      <w:t>POLGEN038 Minimise hazards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67A5" w:rsidP="000C7C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C67" w:rsidRPr="002D2AF8" w:rsidP="000C7C67">
    <w:pPr>
      <w:pStyle w:val="Header"/>
      <w:framePr w:wrap="around"/>
    </w:pPr>
    <w:r>
      <w:fldChar w:fldCharType="begin"/>
    </w:r>
    <w:r>
      <w:instrText xml:space="preserve"> TITLE   \* MERGEFORMAT </w:instrText>
    </w:r>
    <w:r>
      <w:fldChar w:fldCharType="separate"/>
    </w:r>
    <w:r w:rsidR="00AB67A5">
      <w:t>POLGEN038 Minimise hazards in a policing environment</w:t>
    </w:r>
    <w:r w:rsidR="00AB67A5">
      <w:fldChar w:fldCharType="end"/>
    </w:r>
    <w:r>
      <w:tab/>
      <w:t xml:space="preserve">Date this document was generated: </w:t>
    </w:r>
    <w:r>
      <w:fldChar w:fldCharType="begin"/>
    </w:r>
    <w:r>
      <w:instrText xml:space="preserve"> CREATEDATE  \@ "d MMMM yyyy"  \* MERGEFORMAT </w:instrText>
    </w:r>
    <w:r>
      <w:fldChar w:fldCharType="separate"/>
    </w:r>
    <w:r w:rsidR="00AB67A5">
      <w:rPr>
        <w:noProof/>
      </w:rPr>
      <w:t>2 March 2025</w:t>
    </w:r>
    <w:r>
      <w:fldChar w:fldCharType="end"/>
    </w:r>
  </w:p>
  <w:p w:rsidR="000C7C67" w:rsidP="000C7C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D6FF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F2CF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C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C67"/>
    <w:pPr>
      <w:spacing w:before="360" w:after="60"/>
      <w:outlineLvl w:val="0"/>
    </w:pPr>
    <w:rPr>
      <w:sz w:val="32"/>
    </w:rPr>
  </w:style>
  <w:style w:type="paragraph" w:styleId="Heading2">
    <w:name w:val="heading 2"/>
    <w:basedOn w:val="HeadingBase"/>
    <w:next w:val="BodyText"/>
    <w:link w:val="Heading2Char"/>
    <w:qFormat/>
    <w:rsid w:val="000C7C67"/>
    <w:pPr>
      <w:keepLines/>
      <w:spacing w:before="240" w:after="120"/>
      <w:outlineLvl w:val="1"/>
    </w:pPr>
    <w:rPr>
      <w:sz w:val="28"/>
      <w:szCs w:val="40"/>
    </w:rPr>
  </w:style>
  <w:style w:type="paragraph" w:styleId="Heading3">
    <w:name w:val="heading 3"/>
    <w:basedOn w:val="HeadingBase"/>
    <w:next w:val="BodyText"/>
    <w:link w:val="Heading3Char"/>
    <w:qFormat/>
    <w:rsid w:val="000C7C67"/>
    <w:pPr>
      <w:spacing w:before="180" w:after="120"/>
      <w:outlineLvl w:val="2"/>
    </w:pPr>
    <w:rPr>
      <w:spacing w:val="-10"/>
      <w:kern w:val="32"/>
    </w:rPr>
  </w:style>
  <w:style w:type="paragraph" w:styleId="Heading4">
    <w:name w:val="heading 4"/>
    <w:basedOn w:val="HeadingBase"/>
    <w:next w:val="BodyText"/>
    <w:link w:val="Heading4Char"/>
    <w:qFormat/>
    <w:rsid w:val="000C7C67"/>
    <w:pPr>
      <w:spacing w:before="160" w:after="120"/>
      <w:outlineLvl w:val="3"/>
    </w:pPr>
    <w:rPr>
      <w:sz w:val="22"/>
    </w:rPr>
  </w:style>
  <w:style w:type="paragraph" w:styleId="Heading5">
    <w:name w:val="heading 5"/>
    <w:basedOn w:val="HeadingBase"/>
    <w:next w:val="Normal"/>
    <w:link w:val="Heading5Char"/>
    <w:qFormat/>
    <w:rsid w:val="000C7C67"/>
    <w:pPr>
      <w:spacing w:before="80"/>
      <w:outlineLvl w:val="4"/>
    </w:pPr>
    <w:rPr>
      <w:color w:val="918585"/>
      <w:sz w:val="20"/>
    </w:rPr>
  </w:style>
  <w:style w:type="paragraph" w:styleId="Heading6">
    <w:name w:val="heading 6"/>
    <w:basedOn w:val="HeadingBase"/>
    <w:next w:val="Normal"/>
    <w:link w:val="Heading6Char"/>
    <w:qFormat/>
    <w:rsid w:val="000C7C67"/>
    <w:pPr>
      <w:spacing w:before="60"/>
      <w:outlineLvl w:val="5"/>
    </w:pPr>
    <w:rPr>
      <w:color w:val="918585"/>
      <w:sz w:val="20"/>
    </w:rPr>
  </w:style>
  <w:style w:type="paragraph" w:styleId="Heading7">
    <w:name w:val="heading 7"/>
    <w:basedOn w:val="Normal"/>
    <w:next w:val="Normal"/>
    <w:link w:val="Heading7Char"/>
    <w:qFormat/>
    <w:rsid w:val="000C7C67"/>
    <w:pPr>
      <w:ind w:left="720"/>
      <w:outlineLvl w:val="6"/>
    </w:pPr>
    <w:rPr>
      <w:i/>
    </w:rPr>
  </w:style>
  <w:style w:type="paragraph" w:styleId="Heading8">
    <w:name w:val="heading 8"/>
    <w:basedOn w:val="Normal"/>
    <w:next w:val="Normal"/>
    <w:link w:val="Heading8Char"/>
    <w:qFormat/>
    <w:rsid w:val="000C7C67"/>
    <w:pPr>
      <w:ind w:left="720"/>
      <w:outlineLvl w:val="7"/>
    </w:pPr>
    <w:rPr>
      <w:i/>
    </w:rPr>
  </w:style>
  <w:style w:type="paragraph" w:styleId="Heading9">
    <w:name w:val="heading 9"/>
    <w:basedOn w:val="Normal"/>
    <w:next w:val="Normal"/>
    <w:link w:val="Heading9Char"/>
    <w:qFormat/>
    <w:rsid w:val="000C7C67"/>
    <w:pPr>
      <w:ind w:left="720"/>
      <w:outlineLvl w:val="8"/>
    </w:pPr>
    <w:rPr>
      <w:i/>
    </w:rPr>
  </w:style>
  <w:style w:type="character" w:default="1" w:styleId="DefaultParagraphFont">
    <w:name w:val="Default Paragraph Font"/>
    <w:uiPriority w:val="1"/>
    <w:unhideWhenUsed/>
    <w:rsid w:val="000C7C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C67"/>
  </w:style>
  <w:style w:type="character" w:customStyle="1" w:styleId="Heading1Char">
    <w:name w:val="Heading 1 Char"/>
    <w:basedOn w:val="DefaultParagraphFont"/>
    <w:link w:val="Heading1"/>
    <w:rsid w:val="000C7C67"/>
    <w:rPr>
      <w:rFonts w:ascii="Times New Roman" w:eastAsia="Times New Roman" w:hAnsi="Times New Roman" w:cs="Times New Roman"/>
      <w:b/>
      <w:sz w:val="32"/>
      <w:szCs w:val="20"/>
      <w:lang w:eastAsia="en-US"/>
    </w:rPr>
  </w:style>
  <w:style w:type="paragraph" w:styleId="BodyText">
    <w:name w:val="Body Text"/>
    <w:basedOn w:val="Normal"/>
    <w:link w:val="BodyTextChar"/>
    <w:rsid w:val="000C7C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7C67"/>
    <w:rPr>
      <w:rFonts w:ascii="Times New Roman" w:eastAsia="Times New Roman" w:hAnsi="Times New Roman" w:cs="Times New Roman"/>
      <w:sz w:val="24"/>
      <w:lang w:eastAsia="en-US"/>
    </w:rPr>
  </w:style>
  <w:style w:type="paragraph" w:styleId="ListBullet">
    <w:name w:val="List Bullet"/>
    <w:basedOn w:val="List"/>
    <w:rsid w:val="000C7C67"/>
    <w:pPr>
      <w:numPr>
        <w:numId w:val="11"/>
      </w:numPr>
      <w:tabs>
        <w:tab w:val="clear" w:pos="340"/>
      </w:tabs>
      <w:spacing w:before="40" w:after="40"/>
    </w:pPr>
  </w:style>
  <w:style w:type="character" w:customStyle="1" w:styleId="SpecialBold">
    <w:name w:val="Special Bold"/>
    <w:basedOn w:val="DefaultParagraphFont"/>
    <w:rsid w:val="000C7C67"/>
    <w:rPr>
      <w:b/>
      <w:spacing w:val="0"/>
    </w:rPr>
  </w:style>
  <w:style w:type="paragraph" w:customStyle="1" w:styleId="SuperHeading">
    <w:name w:val="SuperHeading"/>
    <w:basedOn w:val="Normal"/>
    <w:rsid w:val="000C7C67"/>
    <w:pPr>
      <w:spacing w:before="240" w:after="120"/>
      <w:outlineLvl w:val="0"/>
    </w:pPr>
    <w:rPr>
      <w:rFonts w:ascii="Times New Roman" w:hAnsi="Times New Roman"/>
      <w:b/>
      <w:sz w:val="32"/>
    </w:rPr>
  </w:style>
  <w:style w:type="paragraph" w:customStyle="1" w:styleId="AllowPageBreak">
    <w:name w:val="AllowPageBreak"/>
    <w:rsid w:val="000C7C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7C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C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C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C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C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C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C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C67"/>
    <w:rPr>
      <w:rFonts w:ascii="Courier New" w:eastAsia="Times New Roman" w:hAnsi="Courier New" w:cs="Times New Roman"/>
      <w:i/>
      <w:szCs w:val="20"/>
      <w:lang w:eastAsia="en-US"/>
    </w:rPr>
  </w:style>
  <w:style w:type="paragraph" w:customStyle="1" w:styleId="HeadingBase">
    <w:name w:val="Heading Base"/>
    <w:rsid w:val="000C7C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C67"/>
    <w:pPr>
      <w:tabs>
        <w:tab w:val="right" w:leader="dot" w:pos="9072"/>
      </w:tabs>
      <w:ind w:left="567"/>
    </w:pPr>
    <w:rPr>
      <w:szCs w:val="22"/>
    </w:rPr>
  </w:style>
  <w:style w:type="paragraph" w:customStyle="1" w:styleId="TOCBase">
    <w:name w:val="TOC Base"/>
    <w:rsid w:val="000C7C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C67"/>
    <w:pPr>
      <w:tabs>
        <w:tab w:val="right" w:leader="dot" w:pos="9072"/>
      </w:tabs>
      <w:spacing w:before="40" w:after="40"/>
      <w:ind w:left="284"/>
    </w:pPr>
    <w:rPr>
      <w:rFonts w:ascii="Times New Roman" w:hAnsi="Times New Roman"/>
    </w:rPr>
  </w:style>
  <w:style w:type="paragraph" w:styleId="TOC1">
    <w:name w:val="toc 1"/>
    <w:basedOn w:val="TOCBase"/>
    <w:next w:val="Normal"/>
    <w:rsid w:val="000C7C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7C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C67"/>
    <w:rPr>
      <w:rFonts w:ascii="Times New Roman" w:eastAsia="Times New Roman" w:hAnsi="Times New Roman" w:cs="Times New Roman"/>
      <w:sz w:val="16"/>
      <w:lang w:eastAsia="en-US"/>
    </w:rPr>
  </w:style>
  <w:style w:type="paragraph" w:styleId="Title">
    <w:name w:val="Title"/>
    <w:basedOn w:val="HeadingBase"/>
    <w:link w:val="TitleChar"/>
    <w:qFormat/>
    <w:rsid w:val="000C7C67"/>
    <w:pPr>
      <w:spacing w:before="5040"/>
      <w:jc w:val="center"/>
    </w:pPr>
    <w:rPr>
      <w:sz w:val="48"/>
      <w:szCs w:val="72"/>
      <w:lang w:val="en-US"/>
    </w:rPr>
  </w:style>
  <w:style w:type="character" w:customStyle="1" w:styleId="TitleChar">
    <w:name w:val="Title Char"/>
    <w:basedOn w:val="DefaultParagraphFont"/>
    <w:link w:val="Title"/>
    <w:rsid w:val="000C7C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C67"/>
    <w:pPr>
      <w:tabs>
        <w:tab w:val="left" w:pos="3600"/>
        <w:tab w:val="left" w:pos="3958"/>
      </w:tabs>
    </w:pPr>
  </w:style>
  <w:style w:type="paragraph" w:styleId="List">
    <w:name w:val="List"/>
    <w:basedOn w:val="BodyText"/>
    <w:next w:val="BodyText"/>
    <w:rsid w:val="000C7C67"/>
    <w:pPr>
      <w:tabs>
        <w:tab w:val="left" w:pos="340"/>
      </w:tabs>
      <w:spacing w:before="60" w:after="60"/>
      <w:ind w:left="340" w:hanging="340"/>
    </w:pPr>
  </w:style>
  <w:style w:type="paragraph" w:customStyle="1" w:styleId="Note">
    <w:name w:val="Note"/>
    <w:basedOn w:val="BodyText"/>
    <w:rsid w:val="000C7C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C67"/>
    <w:pPr>
      <w:framePr w:wrap="auto" w:hAnchor="text" w:y="6049"/>
    </w:pPr>
    <w:rPr>
      <w:color w:val="000000"/>
      <w:sz w:val="40"/>
    </w:rPr>
  </w:style>
  <w:style w:type="paragraph" w:customStyle="1" w:styleId="TOCTitle">
    <w:name w:val="TOCTitle"/>
    <w:basedOn w:val="Heading1"/>
    <w:rsid w:val="000C7C67"/>
    <w:pPr>
      <w:spacing w:after="240"/>
      <w:jc w:val="center"/>
      <w:outlineLvl w:val="9"/>
    </w:pPr>
    <w:rPr>
      <w:caps/>
    </w:rPr>
  </w:style>
  <w:style w:type="paragraph" w:customStyle="1" w:styleId="Version">
    <w:name w:val="Version"/>
    <w:rsid w:val="000C7C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7C67"/>
    <w:pPr>
      <w:numPr>
        <w:numId w:val="12"/>
      </w:numPr>
      <w:tabs>
        <w:tab w:val="clear" w:pos="680"/>
      </w:tabs>
    </w:pPr>
  </w:style>
  <w:style w:type="paragraph" w:styleId="Index1">
    <w:name w:val="index 1"/>
    <w:basedOn w:val="Normal"/>
    <w:next w:val="Normal"/>
    <w:semiHidden/>
    <w:rsid w:val="000C7C67"/>
    <w:pPr>
      <w:keepNext w:val="0"/>
      <w:tabs>
        <w:tab w:val="right" w:pos="4176"/>
      </w:tabs>
      <w:ind w:left="198" w:hanging="198"/>
    </w:pPr>
    <w:rPr>
      <w:rFonts w:ascii="Garamond" w:hAnsi="Garamond"/>
    </w:rPr>
  </w:style>
  <w:style w:type="paragraph" w:styleId="IndexHeading">
    <w:name w:val="index heading"/>
    <w:basedOn w:val="Normal"/>
    <w:next w:val="Index1"/>
    <w:semiHidden/>
    <w:rsid w:val="000C7C67"/>
    <w:pPr>
      <w:spacing w:before="120" w:after="120"/>
    </w:pPr>
    <w:rPr>
      <w:rFonts w:ascii="Arial" w:hAnsi="Arial"/>
      <w:b/>
      <w:color w:val="918585"/>
      <w:sz w:val="24"/>
    </w:rPr>
  </w:style>
  <w:style w:type="paragraph" w:styleId="Header">
    <w:name w:val="header"/>
    <w:basedOn w:val="Normal"/>
    <w:link w:val="HeaderChar"/>
    <w:rsid w:val="000C7C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C67"/>
    <w:rPr>
      <w:rFonts w:ascii="Times New Roman" w:eastAsia="Times New Roman" w:hAnsi="Times New Roman" w:cs="Times New Roman"/>
      <w:sz w:val="16"/>
      <w:szCs w:val="20"/>
      <w:lang w:val="en-GB" w:eastAsia="en-US"/>
    </w:rPr>
  </w:style>
  <w:style w:type="paragraph" w:customStyle="1" w:styleId="Chapter">
    <w:name w:val="Chapter"/>
    <w:basedOn w:val="Normal"/>
    <w:rsid w:val="000C7C67"/>
    <w:pPr>
      <w:spacing w:before="240"/>
    </w:pPr>
    <w:rPr>
      <w:rFonts w:ascii="Times New Roman" w:hAnsi="Times New Roman"/>
      <w:smallCaps/>
      <w:spacing w:val="80"/>
      <w:sz w:val="28"/>
    </w:rPr>
  </w:style>
  <w:style w:type="paragraph" w:customStyle="1" w:styleId="InChapter">
    <w:name w:val="InChapter"/>
    <w:basedOn w:val="Heading3"/>
    <w:rsid w:val="000C7C67"/>
    <w:pPr>
      <w:spacing w:after="240"/>
      <w:outlineLvl w:val="9"/>
    </w:pPr>
    <w:rPr>
      <w:noProof/>
    </w:rPr>
  </w:style>
  <w:style w:type="paragraph" w:styleId="Index2">
    <w:name w:val="index 2"/>
    <w:basedOn w:val="Normal"/>
    <w:next w:val="Normal"/>
    <w:semiHidden/>
    <w:rsid w:val="000C7C67"/>
    <w:pPr>
      <w:tabs>
        <w:tab w:val="right" w:pos="4176"/>
      </w:tabs>
      <w:ind w:left="568" w:hanging="284"/>
    </w:pPr>
    <w:rPr>
      <w:rFonts w:ascii="Garamond" w:hAnsi="Garamond"/>
    </w:rPr>
  </w:style>
  <w:style w:type="paragraph" w:customStyle="1" w:styleId="Byline">
    <w:name w:val="Byline"/>
    <w:rsid w:val="000C7C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C67"/>
    <w:pPr>
      <w:tabs>
        <w:tab w:val="clear" w:pos="3600"/>
        <w:tab w:val="clear" w:pos="3958"/>
      </w:tabs>
      <w:jc w:val="right"/>
    </w:pPr>
  </w:style>
  <w:style w:type="character" w:styleId="Emphasis">
    <w:name w:val="Emphasis"/>
    <w:basedOn w:val="DefaultParagraphFont"/>
    <w:qFormat/>
    <w:rsid w:val="000C7C67"/>
    <w:rPr>
      <w:i/>
    </w:rPr>
  </w:style>
  <w:style w:type="paragraph" w:styleId="Caption">
    <w:name w:val="caption"/>
    <w:basedOn w:val="BodyText"/>
    <w:next w:val="Normal"/>
    <w:qFormat/>
    <w:rsid w:val="000C7C67"/>
    <w:pPr>
      <w:framePr w:w="2268" w:hSpace="181" w:vSpace="181" w:wrap="around" w:vAnchor="text" w:hAnchor="page" w:x="1135" w:y="285" w:anchorLock="1"/>
    </w:pPr>
    <w:rPr>
      <w:i/>
    </w:rPr>
  </w:style>
  <w:style w:type="paragraph" w:customStyle="1" w:styleId="MiniTOCTitle">
    <w:name w:val="MiniTOCTitle"/>
    <w:basedOn w:val="Heading4"/>
    <w:rsid w:val="000C7C67"/>
    <w:pPr>
      <w:spacing w:before="240"/>
      <w:outlineLvl w:val="9"/>
    </w:pPr>
    <w:rPr>
      <w:noProof/>
      <w:sz w:val="24"/>
    </w:rPr>
  </w:style>
  <w:style w:type="paragraph" w:customStyle="1" w:styleId="MiniTOCItem">
    <w:name w:val="MiniTOCItem"/>
    <w:basedOn w:val="ListBullet"/>
    <w:rsid w:val="000C7C67"/>
    <w:pPr>
      <w:numPr>
        <w:numId w:val="0"/>
      </w:numPr>
      <w:tabs>
        <w:tab w:val="right" w:leader="dot" w:pos="6521"/>
      </w:tabs>
      <w:spacing w:before="0" w:after="0"/>
    </w:pPr>
  </w:style>
  <w:style w:type="paragraph" w:customStyle="1" w:styleId="TOFTitle">
    <w:name w:val="TOFTitle"/>
    <w:basedOn w:val="TOCTitle"/>
    <w:rsid w:val="000C7C67"/>
  </w:style>
  <w:style w:type="paragraph" w:styleId="TableofFigures">
    <w:name w:val="table of figures"/>
    <w:basedOn w:val="Normal"/>
    <w:next w:val="Normal"/>
    <w:semiHidden/>
    <w:rsid w:val="000C7C67"/>
    <w:pPr>
      <w:tabs>
        <w:tab w:val="right" w:leader="dot" w:pos="9072"/>
      </w:tabs>
      <w:ind w:left="970" w:hanging="403"/>
    </w:pPr>
    <w:rPr>
      <w:rFonts w:ascii="Times New Roman" w:hAnsi="Times New Roman"/>
      <w:b/>
    </w:rPr>
  </w:style>
  <w:style w:type="paragraph" w:styleId="ListNumber">
    <w:name w:val="List Number"/>
    <w:basedOn w:val="List"/>
    <w:rsid w:val="000C7C67"/>
    <w:pPr>
      <w:numPr>
        <w:numId w:val="14"/>
      </w:numPr>
      <w:tabs>
        <w:tab w:val="clear" w:pos="340"/>
      </w:tabs>
    </w:pPr>
  </w:style>
  <w:style w:type="character" w:customStyle="1" w:styleId="WingdingSymbols">
    <w:name w:val="Wingding Symbols"/>
    <w:rsid w:val="000C7C67"/>
    <w:rPr>
      <w:rFonts w:ascii="Wingdings" w:hAnsi="Wingdings"/>
    </w:rPr>
  </w:style>
  <w:style w:type="paragraph" w:customStyle="1" w:styleId="TableHeading">
    <w:name w:val="Table Heading"/>
    <w:basedOn w:val="HeadingBase"/>
    <w:rsid w:val="000C7C67"/>
    <w:pPr>
      <w:keepLines/>
      <w:pBdr>
        <w:bottom w:val="single" w:sz="6" w:space="1" w:color="918585"/>
      </w:pBdr>
      <w:spacing w:before="240"/>
    </w:pPr>
  </w:style>
  <w:style w:type="character" w:customStyle="1" w:styleId="HotSpot">
    <w:name w:val="HotSpot"/>
    <w:rsid w:val="000C7C67"/>
    <w:rPr>
      <w:color w:val="0033CC"/>
      <w:u w:val="none"/>
    </w:rPr>
  </w:style>
  <w:style w:type="paragraph" w:customStyle="1" w:styleId="BodyTextRight">
    <w:name w:val="Body Text Right"/>
    <w:basedOn w:val="BodyText"/>
    <w:rsid w:val="000C7C67"/>
    <w:pPr>
      <w:spacing w:before="0" w:after="0"/>
      <w:jc w:val="right"/>
    </w:pPr>
  </w:style>
  <w:style w:type="paragraph" w:styleId="Index3">
    <w:name w:val="index 3"/>
    <w:basedOn w:val="ListNumber2"/>
    <w:next w:val="Normal"/>
    <w:semiHidden/>
    <w:rsid w:val="000C7C67"/>
    <w:pPr>
      <w:numPr>
        <w:numId w:val="0"/>
      </w:numPr>
      <w:tabs>
        <w:tab w:val="right" w:leader="dot" w:pos="4176"/>
      </w:tabs>
    </w:pPr>
  </w:style>
  <w:style w:type="paragraph" w:styleId="ListNumber2">
    <w:name w:val="List Number 2"/>
    <w:basedOn w:val="List2"/>
    <w:rsid w:val="000C7C67"/>
    <w:pPr>
      <w:numPr>
        <w:numId w:val="9"/>
      </w:numPr>
      <w:tabs>
        <w:tab w:val="clear" w:pos="1060"/>
      </w:tabs>
    </w:pPr>
  </w:style>
  <w:style w:type="paragraph" w:customStyle="1" w:styleId="MarginNote">
    <w:name w:val="Margin Note"/>
    <w:basedOn w:val="BodyText"/>
    <w:rsid w:val="000C7C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C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C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C67"/>
    <w:rPr>
      <w:sz w:val="32"/>
    </w:rPr>
  </w:style>
  <w:style w:type="paragraph" w:customStyle="1" w:styleId="HeadingProcedure">
    <w:name w:val="Heading Procedure"/>
    <w:basedOn w:val="HeadingBase"/>
    <w:next w:val="Normal"/>
    <w:rsid w:val="000C7C67"/>
    <w:pPr>
      <w:tabs>
        <w:tab w:val="left" w:pos="0"/>
      </w:tabs>
      <w:spacing w:before="120" w:after="60"/>
    </w:pPr>
    <w:rPr>
      <w:i/>
      <w:color w:val="918585"/>
      <w:sz w:val="22"/>
    </w:rPr>
  </w:style>
  <w:style w:type="paragraph" w:customStyle="1" w:styleId="TableBodyText">
    <w:name w:val="Table Body Text"/>
    <w:basedOn w:val="BodyText"/>
    <w:rsid w:val="000C7C67"/>
    <w:pPr>
      <w:spacing w:before="60" w:after="60"/>
    </w:pPr>
  </w:style>
  <w:style w:type="paragraph" w:styleId="ListContinue">
    <w:name w:val="List Continue"/>
    <w:basedOn w:val="List"/>
    <w:rsid w:val="000C7C67"/>
    <w:pPr>
      <w:ind w:firstLine="0"/>
    </w:pPr>
  </w:style>
  <w:style w:type="paragraph" w:customStyle="1" w:styleId="ListNote">
    <w:name w:val="List Note"/>
    <w:basedOn w:val="List"/>
    <w:rsid w:val="000C7C67"/>
    <w:pPr>
      <w:pBdr>
        <w:top w:val="single" w:sz="6" w:space="2" w:color="918585"/>
        <w:bottom w:val="single" w:sz="6" w:space="2" w:color="918585"/>
      </w:pBdr>
      <w:tabs>
        <w:tab w:val="left" w:pos="1021"/>
      </w:tabs>
      <w:ind w:firstLine="0"/>
    </w:pPr>
  </w:style>
  <w:style w:type="paragraph" w:customStyle="1" w:styleId="Warning">
    <w:name w:val="Warning"/>
    <w:basedOn w:val="BodyText"/>
    <w:rsid w:val="000C7C67"/>
    <w:pPr>
      <w:shd w:val="clear" w:color="auto" w:fill="D9D9D9"/>
      <w:tabs>
        <w:tab w:val="left" w:pos="992"/>
      </w:tabs>
      <w:ind w:left="119" w:right="119"/>
    </w:pPr>
    <w:rPr>
      <w:sz w:val="20"/>
    </w:rPr>
  </w:style>
  <w:style w:type="paragraph" w:customStyle="1" w:styleId="MarginIcons">
    <w:name w:val="Margin Icons"/>
    <w:basedOn w:val="BodyText"/>
    <w:rsid w:val="000C7C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C67"/>
    <w:rPr>
      <w:rFonts w:ascii="Courier New" w:hAnsi="Courier New"/>
    </w:rPr>
  </w:style>
  <w:style w:type="paragraph" w:customStyle="1" w:styleId="NoteBullet">
    <w:name w:val="Note Bullet"/>
    <w:basedOn w:val="Note"/>
    <w:rsid w:val="000C7C67"/>
    <w:pPr>
      <w:tabs>
        <w:tab w:val="clear" w:pos="680"/>
      </w:tabs>
      <w:spacing w:before="60" w:after="60"/>
    </w:pPr>
  </w:style>
  <w:style w:type="paragraph" w:customStyle="1" w:styleId="SubHeading2">
    <w:name w:val="SubHeading2"/>
    <w:basedOn w:val="HeadingBase"/>
    <w:rsid w:val="000C7C67"/>
    <w:pPr>
      <w:spacing w:before="240" w:after="60"/>
    </w:pPr>
    <w:rPr>
      <w:sz w:val="20"/>
    </w:rPr>
  </w:style>
  <w:style w:type="paragraph" w:customStyle="1" w:styleId="SubHeading1">
    <w:name w:val="SubHeading1"/>
    <w:basedOn w:val="HeadingBase"/>
    <w:rsid w:val="000C7C67"/>
    <w:pPr>
      <w:spacing w:before="240" w:after="60"/>
    </w:pPr>
    <w:rPr>
      <w:color w:val="918585"/>
      <w:sz w:val="22"/>
    </w:rPr>
  </w:style>
  <w:style w:type="paragraph" w:customStyle="1" w:styleId="SideHeading">
    <w:name w:val="Side Heading"/>
    <w:basedOn w:val="HeadingBase"/>
    <w:rsid w:val="000C7C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C67"/>
    <w:pPr>
      <w:numPr>
        <w:numId w:val="10"/>
      </w:numPr>
    </w:pPr>
  </w:style>
  <w:style w:type="paragraph" w:styleId="PlainText">
    <w:name w:val="Plain Text"/>
    <w:basedOn w:val="Normal"/>
    <w:link w:val="PlainTextChar"/>
    <w:rsid w:val="000C7C67"/>
    <w:rPr>
      <w:sz w:val="20"/>
    </w:rPr>
  </w:style>
  <w:style w:type="character" w:customStyle="1" w:styleId="PlainTextChar">
    <w:name w:val="Plain Text Char"/>
    <w:basedOn w:val="DefaultParagraphFont"/>
    <w:link w:val="PlainText"/>
    <w:rsid w:val="000C7C67"/>
    <w:rPr>
      <w:rFonts w:ascii="Courier New" w:eastAsia="Times New Roman" w:hAnsi="Courier New" w:cs="Times New Roman"/>
      <w:sz w:val="20"/>
      <w:szCs w:val="20"/>
      <w:lang w:eastAsia="en-US"/>
    </w:rPr>
  </w:style>
  <w:style w:type="character" w:customStyle="1" w:styleId="MenuOption">
    <w:name w:val="Menu Option"/>
    <w:basedOn w:val="DefaultParagraphFont"/>
    <w:rsid w:val="000C7C67"/>
    <w:rPr>
      <w:b/>
      <w:smallCaps/>
    </w:rPr>
  </w:style>
  <w:style w:type="paragraph" w:customStyle="1" w:styleId="TableListNumber">
    <w:name w:val="Table List Number"/>
    <w:basedOn w:val="ListNumber"/>
    <w:rsid w:val="000C7C67"/>
    <w:pPr>
      <w:numPr>
        <w:numId w:val="0"/>
      </w:numPr>
    </w:pPr>
  </w:style>
  <w:style w:type="paragraph" w:styleId="TOC4">
    <w:name w:val="toc 4"/>
    <w:basedOn w:val="TOCBase"/>
    <w:next w:val="Normal"/>
    <w:semiHidden/>
    <w:rsid w:val="000C7C67"/>
    <w:pPr>
      <w:tabs>
        <w:tab w:val="right" w:leader="dot" w:pos="9071"/>
      </w:tabs>
      <w:ind w:left="1701"/>
    </w:pPr>
  </w:style>
  <w:style w:type="paragraph" w:customStyle="1" w:styleId="ListAlpha">
    <w:name w:val="List Alpha"/>
    <w:basedOn w:val="List"/>
    <w:rsid w:val="000C7C67"/>
    <w:pPr>
      <w:numPr>
        <w:numId w:val="8"/>
      </w:numPr>
    </w:pPr>
  </w:style>
  <w:style w:type="paragraph" w:customStyle="1" w:styleId="ListAlpha2">
    <w:name w:val="List Alpha 2"/>
    <w:basedOn w:val="List2"/>
    <w:rsid w:val="000C7C67"/>
    <w:pPr>
      <w:numPr>
        <w:numId w:val="7"/>
      </w:numPr>
    </w:pPr>
  </w:style>
  <w:style w:type="paragraph" w:styleId="List2">
    <w:name w:val="List 2"/>
    <w:basedOn w:val="BodyText"/>
    <w:rsid w:val="000C7C67"/>
    <w:pPr>
      <w:tabs>
        <w:tab w:val="left" w:pos="680"/>
      </w:tabs>
      <w:spacing w:before="60" w:after="60"/>
      <w:ind w:left="680" w:hanging="340"/>
    </w:pPr>
  </w:style>
  <w:style w:type="paragraph" w:styleId="List3">
    <w:name w:val="List 3"/>
    <w:basedOn w:val="BodyText"/>
    <w:rsid w:val="000C7C67"/>
    <w:pPr>
      <w:tabs>
        <w:tab w:val="left" w:pos="1021"/>
      </w:tabs>
      <w:spacing w:before="60" w:after="60"/>
      <w:ind w:left="1020" w:hanging="340"/>
    </w:pPr>
  </w:style>
  <w:style w:type="paragraph" w:styleId="List4">
    <w:name w:val="List 4"/>
    <w:basedOn w:val="BodyText"/>
    <w:rsid w:val="000C7C67"/>
    <w:pPr>
      <w:tabs>
        <w:tab w:val="left" w:pos="1361"/>
      </w:tabs>
      <w:spacing w:before="60" w:after="60"/>
      <w:ind w:left="1361" w:hanging="340"/>
    </w:pPr>
  </w:style>
  <w:style w:type="paragraph" w:styleId="List5">
    <w:name w:val="List 5"/>
    <w:basedOn w:val="BodyText"/>
    <w:rsid w:val="000C7C67"/>
    <w:pPr>
      <w:tabs>
        <w:tab w:val="left" w:pos="1701"/>
      </w:tabs>
      <w:spacing w:before="60" w:after="60"/>
      <w:ind w:left="1701" w:hanging="340"/>
    </w:pPr>
  </w:style>
  <w:style w:type="paragraph" w:styleId="ListBullet3">
    <w:name w:val="List Bullet 3"/>
    <w:basedOn w:val="List3"/>
    <w:rsid w:val="000C7C67"/>
    <w:pPr>
      <w:numPr>
        <w:numId w:val="13"/>
      </w:numPr>
      <w:tabs>
        <w:tab w:val="clear" w:pos="1021"/>
      </w:tabs>
      <w:ind w:left="1037" w:hanging="357"/>
    </w:pPr>
  </w:style>
  <w:style w:type="paragraph" w:styleId="ListBullet4">
    <w:name w:val="List Bullet 4"/>
    <w:basedOn w:val="List4"/>
    <w:rsid w:val="000C7C67"/>
    <w:pPr>
      <w:numPr>
        <w:numId w:val="2"/>
      </w:numPr>
      <w:tabs>
        <w:tab w:val="clear" w:pos="1361"/>
      </w:tabs>
    </w:pPr>
  </w:style>
  <w:style w:type="paragraph" w:styleId="ListBullet5">
    <w:name w:val="List Bullet 5"/>
    <w:basedOn w:val="List5"/>
    <w:rsid w:val="000C7C67"/>
    <w:pPr>
      <w:numPr>
        <w:numId w:val="3"/>
      </w:numPr>
    </w:pPr>
  </w:style>
  <w:style w:type="paragraph" w:styleId="ListContinue2">
    <w:name w:val="List Continue 2"/>
    <w:basedOn w:val="List2"/>
    <w:rsid w:val="000C7C67"/>
    <w:pPr>
      <w:ind w:firstLine="0"/>
    </w:pPr>
  </w:style>
  <w:style w:type="paragraph" w:styleId="ListContinue3">
    <w:name w:val="List Continue 3"/>
    <w:basedOn w:val="List3"/>
    <w:rsid w:val="000C7C67"/>
    <w:pPr>
      <w:ind w:left="1021" w:firstLine="0"/>
    </w:pPr>
  </w:style>
  <w:style w:type="paragraph" w:styleId="ListContinue4">
    <w:name w:val="List Continue 4"/>
    <w:basedOn w:val="List4"/>
    <w:rsid w:val="000C7C67"/>
    <w:pPr>
      <w:ind w:firstLine="0"/>
    </w:pPr>
  </w:style>
  <w:style w:type="paragraph" w:styleId="ListContinue5">
    <w:name w:val="List Continue 5"/>
    <w:basedOn w:val="List5"/>
    <w:rsid w:val="000C7C67"/>
    <w:pPr>
      <w:ind w:firstLine="0"/>
    </w:pPr>
  </w:style>
  <w:style w:type="paragraph" w:styleId="ListNumber3">
    <w:name w:val="List Number 3"/>
    <w:basedOn w:val="List3"/>
    <w:rsid w:val="000C7C67"/>
    <w:pPr>
      <w:numPr>
        <w:numId w:val="4"/>
      </w:numPr>
    </w:pPr>
  </w:style>
  <w:style w:type="paragraph" w:styleId="ListNumber4">
    <w:name w:val="List Number 4"/>
    <w:basedOn w:val="List4"/>
    <w:rsid w:val="000C7C67"/>
    <w:pPr>
      <w:numPr>
        <w:numId w:val="5"/>
      </w:numPr>
    </w:pPr>
  </w:style>
  <w:style w:type="paragraph" w:styleId="ListNumber5">
    <w:name w:val="List Number 5"/>
    <w:basedOn w:val="List5"/>
    <w:rsid w:val="000C7C67"/>
    <w:pPr>
      <w:numPr>
        <w:numId w:val="6"/>
      </w:numPr>
    </w:pPr>
  </w:style>
  <w:style w:type="paragraph" w:styleId="BlockText">
    <w:name w:val="Block Text"/>
    <w:basedOn w:val="Normal"/>
    <w:rsid w:val="000C7C67"/>
    <w:pPr>
      <w:spacing w:after="120"/>
      <w:ind w:left="1440" w:right="1440"/>
    </w:pPr>
  </w:style>
  <w:style w:type="character" w:customStyle="1" w:styleId="Subscript">
    <w:name w:val="Subscript"/>
    <w:basedOn w:val="DefaultParagraphFont"/>
    <w:rsid w:val="000C7C67"/>
    <w:rPr>
      <w:sz w:val="16"/>
      <w:vertAlign w:val="subscript"/>
    </w:rPr>
  </w:style>
  <w:style w:type="character" w:customStyle="1" w:styleId="Superscript">
    <w:name w:val="Superscript"/>
    <w:basedOn w:val="DefaultParagraphFont"/>
    <w:rsid w:val="000C7C67"/>
    <w:rPr>
      <w:sz w:val="16"/>
      <w:vertAlign w:val="superscript"/>
    </w:rPr>
  </w:style>
  <w:style w:type="character" w:customStyle="1" w:styleId="Symbols">
    <w:name w:val="Symbols"/>
    <w:basedOn w:val="DefaultParagraphFont"/>
    <w:rsid w:val="000C7C67"/>
    <w:rPr>
      <w:rFonts w:ascii="Symbol" w:hAnsi="Symbol"/>
    </w:rPr>
  </w:style>
  <w:style w:type="character" w:customStyle="1" w:styleId="MenuOptions">
    <w:name w:val="Menu Options"/>
    <w:basedOn w:val="DefaultParagraphFont"/>
    <w:rsid w:val="000C7C67"/>
    <w:rPr>
      <w:rFonts w:ascii="Arial Narrow" w:hAnsi="Arial Narrow"/>
      <w:smallCaps/>
    </w:rPr>
  </w:style>
  <w:style w:type="character" w:customStyle="1" w:styleId="Buttons">
    <w:name w:val="Buttons"/>
    <w:basedOn w:val="DefaultParagraphFont"/>
    <w:rsid w:val="000C7C67"/>
    <w:rPr>
      <w:b/>
    </w:rPr>
  </w:style>
  <w:style w:type="character" w:customStyle="1" w:styleId="Underlined">
    <w:name w:val="Underlined"/>
    <w:basedOn w:val="DefaultParagraphFont"/>
    <w:rsid w:val="000C7C67"/>
    <w:rPr>
      <w:u w:val="single"/>
    </w:rPr>
  </w:style>
  <w:style w:type="paragraph" w:customStyle="1" w:styleId="TableBodyTextRight">
    <w:name w:val="Table Body Text Right"/>
    <w:basedOn w:val="TableBodyText"/>
    <w:rsid w:val="000C7C67"/>
    <w:pPr>
      <w:widowControl w:val="0"/>
      <w:autoSpaceDE w:val="0"/>
      <w:autoSpaceDN w:val="0"/>
      <w:adjustRightInd w:val="0"/>
      <w:jc w:val="right"/>
    </w:pPr>
    <w:rPr>
      <w:rFonts w:cs="Arial"/>
      <w:szCs w:val="18"/>
    </w:rPr>
  </w:style>
  <w:style w:type="paragraph" w:customStyle="1" w:styleId="CopyrightText">
    <w:name w:val="Copyright Text"/>
    <w:basedOn w:val="BodyText"/>
    <w:rsid w:val="000C7C67"/>
    <w:rPr>
      <w:sz w:val="18"/>
    </w:rPr>
  </w:style>
  <w:style w:type="paragraph" w:customStyle="1" w:styleId="BodySmallRight">
    <w:name w:val="Body Small Right"/>
    <w:basedOn w:val="BodyTextRight"/>
    <w:rsid w:val="000C7C67"/>
    <w:rPr>
      <w:sz w:val="18"/>
      <w:szCs w:val="18"/>
    </w:rPr>
  </w:style>
  <w:style w:type="paragraph" w:customStyle="1" w:styleId="MarginEdition">
    <w:name w:val="Margin Edition"/>
    <w:basedOn w:val="MarginNote"/>
    <w:rsid w:val="000C7C67"/>
    <w:pPr>
      <w:spacing w:before="0" w:after="0"/>
    </w:pPr>
    <w:rPr>
      <w:rFonts w:ascii="Times New Roman" w:hAnsi="Times New Roman"/>
      <w:color w:val="999999"/>
    </w:rPr>
  </w:style>
  <w:style w:type="paragraph" w:customStyle="1" w:styleId="Spacer">
    <w:name w:val="Spacer"/>
    <w:basedOn w:val="Normal"/>
    <w:rsid w:val="000C7C67"/>
    <w:rPr>
      <w:sz w:val="2"/>
      <w:szCs w:val="2"/>
    </w:rPr>
  </w:style>
  <w:style w:type="character" w:customStyle="1" w:styleId="Small">
    <w:name w:val="Small"/>
    <w:basedOn w:val="DefaultParagraphFont"/>
    <w:rsid w:val="000C7C67"/>
    <w:rPr>
      <w:sz w:val="16"/>
    </w:rPr>
  </w:style>
  <w:style w:type="paragraph" w:customStyle="1" w:styleId="WideTable">
    <w:name w:val="Wide Table"/>
    <w:basedOn w:val="Normal"/>
    <w:rsid w:val="000C7C67"/>
    <w:pPr>
      <w:ind w:left="-1418"/>
    </w:pPr>
    <w:rPr>
      <w:sz w:val="2"/>
      <w:szCs w:val="2"/>
    </w:rPr>
  </w:style>
  <w:style w:type="character" w:styleId="PageNumber">
    <w:name w:val="page number"/>
    <w:basedOn w:val="DefaultParagraphFont"/>
    <w:rsid w:val="000C7C67"/>
  </w:style>
  <w:style w:type="paragraph" w:styleId="Quote">
    <w:name w:val="Quote"/>
    <w:basedOn w:val="Heading1"/>
    <w:link w:val="QuoteChar"/>
    <w:qFormat/>
    <w:rsid w:val="000C7C67"/>
    <w:rPr>
      <w:b w:val="0"/>
      <w:sz w:val="72"/>
      <w:szCs w:val="72"/>
      <w:lang w:val="en-NZ"/>
    </w:rPr>
  </w:style>
  <w:style w:type="character" w:customStyle="1" w:styleId="QuoteChar">
    <w:name w:val="Quote Char"/>
    <w:basedOn w:val="DefaultParagraphFont"/>
    <w:link w:val="Quote"/>
    <w:rsid w:val="000C7C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C67"/>
    <w:pPr>
      <w:pageBreakBefore/>
    </w:pPr>
  </w:style>
  <w:style w:type="paragraph" w:customStyle="1" w:styleId="Border">
    <w:name w:val="Border"/>
    <w:basedOn w:val="Normal"/>
    <w:qFormat/>
    <w:rsid w:val="000C7C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C67"/>
    <w:rPr>
      <w:b/>
      <w:bCs/>
      <w:i/>
      <w:iCs/>
      <w:color w:val="auto"/>
    </w:rPr>
  </w:style>
  <w:style w:type="paragraph" w:styleId="IntenseQuote">
    <w:name w:val="Intense Quote"/>
    <w:basedOn w:val="Normal"/>
    <w:next w:val="Normal"/>
    <w:link w:val="IntenseQuoteChar"/>
    <w:uiPriority w:val="30"/>
    <w:qFormat/>
    <w:rsid w:val="000C7C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C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C67"/>
    <w:rPr>
      <w:smallCaps/>
      <w:color w:val="auto"/>
      <w:u w:val="single"/>
    </w:rPr>
  </w:style>
  <w:style w:type="character" w:styleId="IntenseReference">
    <w:name w:val="Intense Reference"/>
    <w:basedOn w:val="DefaultParagraphFont"/>
    <w:uiPriority w:val="32"/>
    <w:qFormat/>
    <w:rsid w:val="000C7C67"/>
    <w:rPr>
      <w:b/>
      <w:bCs/>
      <w:smallCaps/>
      <w:color w:val="auto"/>
      <w:spacing w:val="5"/>
      <w:u w:val="single"/>
    </w:rPr>
  </w:style>
  <w:style w:type="paragraph" w:customStyle="1" w:styleId="2ColumnHeading">
    <w:name w:val="2Column Heading"/>
    <w:basedOn w:val="BodyText"/>
    <w:qFormat/>
    <w:rsid w:val="000C7C67"/>
    <w:pPr>
      <w:spacing w:after="60"/>
      <w:ind w:left="-2268"/>
    </w:pPr>
    <w:rPr>
      <w:b/>
    </w:rPr>
  </w:style>
  <w:style w:type="paragraph" w:customStyle="1" w:styleId="Heading1TOC">
    <w:name w:val="Heading1 TOC"/>
    <w:basedOn w:val="Normal"/>
    <w:qFormat/>
    <w:rsid w:val="000C7C67"/>
    <w:pPr>
      <w:spacing w:before="240" w:after="120"/>
    </w:pPr>
    <w:rPr>
      <w:rFonts w:ascii="Times New Roman" w:hAnsi="Times New Roman"/>
      <w:b/>
      <w:sz w:val="32"/>
    </w:rPr>
  </w:style>
  <w:style w:type="paragraph" w:customStyle="1" w:styleId="Heading2TOC">
    <w:name w:val="Heading2 TOC"/>
    <w:basedOn w:val="Normal"/>
    <w:qFormat/>
    <w:rsid w:val="000C7C67"/>
    <w:pPr>
      <w:spacing w:before="240" w:after="60"/>
    </w:pPr>
    <w:rPr>
      <w:rFonts w:ascii="Times New Roman" w:hAnsi="Times New Roman"/>
      <w:b/>
      <w:sz w:val="28"/>
    </w:rPr>
  </w:style>
  <w:style w:type="character" w:customStyle="1" w:styleId="Underline">
    <w:name w:val="Underline"/>
    <w:basedOn w:val="DefaultParagraphFont"/>
    <w:qFormat/>
    <w:rsid w:val="000C7C67"/>
    <w:rPr>
      <w:u w:val="single"/>
    </w:rPr>
  </w:style>
  <w:style w:type="character" w:customStyle="1" w:styleId="BoldandItalics">
    <w:name w:val="Bold and Italics"/>
    <w:qFormat/>
    <w:rsid w:val="000C7C67"/>
    <w:rPr>
      <w:b/>
      <w:i/>
      <w:u w:val="none"/>
    </w:rPr>
  </w:style>
  <w:style w:type="paragraph" w:styleId="BalloonText">
    <w:name w:val="Balloon Text"/>
    <w:basedOn w:val="Normal"/>
    <w:link w:val="BalloonTextChar"/>
    <w:rsid w:val="000C7C67"/>
    <w:rPr>
      <w:rFonts w:ascii="Tahoma" w:hAnsi="Tahoma" w:cs="Tahoma"/>
      <w:sz w:val="16"/>
      <w:szCs w:val="16"/>
    </w:rPr>
  </w:style>
  <w:style w:type="character" w:customStyle="1" w:styleId="BalloonTextChar">
    <w:name w:val="Balloon Text Char"/>
    <w:basedOn w:val="DefaultParagraphFont"/>
    <w:link w:val="BalloonText"/>
    <w:rsid w:val="000C7C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C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7C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C67"/>
    <w:rPr>
      <w:b/>
      <w:color w:val="660033"/>
      <w:spacing w:val="0"/>
    </w:rPr>
  </w:style>
  <w:style w:type="paragraph" w:customStyle="1" w:styleId="Nameditemlist">
    <w:name w:val="Named item list"/>
    <w:basedOn w:val="BodyText"/>
    <w:qFormat/>
    <w:rsid w:val="000C7C67"/>
    <w:pPr>
      <w:tabs>
        <w:tab w:val="left" w:pos="2835"/>
      </w:tabs>
      <w:ind w:left="2835" w:hanging="2835"/>
    </w:pPr>
  </w:style>
  <w:style w:type="paragraph" w:customStyle="1" w:styleId="BodyTextnopadding">
    <w:name w:val="Body Text no padding"/>
    <w:basedOn w:val="BodyText"/>
    <w:qFormat/>
    <w:rsid w:val="000C7C67"/>
    <w:pPr>
      <w:spacing w:before="0" w:after="0"/>
    </w:pPr>
  </w:style>
  <w:style w:type="paragraph" w:customStyle="1" w:styleId="BodyTextBold">
    <w:name w:val="Body Text Bold"/>
    <w:basedOn w:val="BodyText"/>
    <w:qFormat/>
    <w:rsid w:val="000C7C67"/>
    <w:rPr>
      <w:b/>
    </w:rPr>
  </w:style>
  <w:style w:type="character" w:styleId="Hyperlink">
    <w:name w:val="Hyperlink"/>
    <w:basedOn w:val="DefaultParagraphFont"/>
    <w:uiPriority w:val="99"/>
    <w:unhideWhenUsed/>
    <w:rsid w:val="00AB67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745</Words>
  <Characters>4765</Characters>
  <Application>Microsoft Office Word</Application>
  <DocSecurity>0</DocSecurity>
  <Lines>164</Lines>
  <Paragraphs>96</Paragraphs>
  <ScaleCrop>false</ScaleCrop>
  <Company>Author-it Software Corporation Ltd.</Company>
  <LinksUpToDate>false</LinksUpToDate>
  <CharactersWithSpaces>5414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POLGEN038 Minimise hazards 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2025-03-01T17:17:00Z</dcterms:created>
  <dcterms:modified xsi:type="dcterms:W3CDTF">2025-03-01T17:17:00Z</dcterms:modified>
</cp:coreProperties>
</file>