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187" w:rsidP="00C85187">
      <w:pPr>
        <w:pStyle w:val="Title"/>
      </w:pPr>
      <w:r>
        <w:fldChar w:fldCharType="begin"/>
      </w:r>
      <w:r>
        <w:instrText xml:space="preserve"> TITLE   \* MERGEFORMAT </w:instrText>
      </w:r>
      <w:r>
        <w:fldChar w:fldCharType="separate"/>
      </w:r>
      <w:r>
        <w:t>POLGEN034 Deliver road policing services</w:t>
      </w:r>
      <w:r>
        <w:fldChar w:fldCharType="end"/>
      </w:r>
    </w:p>
    <w:p w:rsidR="00C85187" w:rsidP="00C85187">
      <w:pPr>
        <w:pStyle w:val="Version"/>
        <w:sectPr w:rsidSect="00082D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DFE" w:rsidP="00082DFE">
      <w:pPr>
        <w:pStyle w:val="SuperHeading"/>
      </w:pPr>
      <w:r w:rsidRPr="00082DFE">
        <w:t>POLGEN034 Deliver road policing services</w:t>
      </w:r>
    </w:p>
    <w:p w:rsidR="00000000" w:rsidRPr="00082DFE" w:rsidP="00082DFE">
      <w:pPr>
        <w:pStyle w:val="Heading1"/>
      </w:pPr>
      <w:bookmarkStart w:id="1" w:name="O_965010"/>
      <w:bookmarkEnd w:id="1"/>
      <w:r w:rsidRPr="00082DFE">
        <w:t>Modification History</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Release 1. This is the first release of this unit of competency in the POL Police Training Package.</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2" w:name="O_965011"/>
      <w:bookmarkEnd w:id="2"/>
      <w:r w:rsidRPr="00082DFE">
        <w:t>Application</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This unit describes the fundamental skills required to police roads in a safe and professional manner, i</w:t>
            </w:r>
            <w:r w:rsidRPr="00082DFE">
              <w:t>ncluding the ability to control traffic, enforce road safety, drive safely and understand police pursuits.</w:t>
            </w:r>
          </w:p>
          <w:p w:rsidR="00000000" w:rsidRPr="00082DFE" w:rsidP="00082DFE">
            <w:pPr>
              <w:pStyle w:val="BodyText"/>
            </w:pPr>
            <w:r w:rsidRPr="00082DFE">
              <w:t>This unit applies to those working in a policing environment, typically in a general duties role.</w:t>
            </w:r>
          </w:p>
          <w:p w:rsidR="00000000" w:rsidRPr="00082DFE" w:rsidP="00082DFE">
            <w:pPr>
              <w:pStyle w:val="BodyText"/>
            </w:pPr>
            <w:r w:rsidRPr="00082DFE">
              <w:t>The skills and knowledge described in this unit mus</w:t>
            </w:r>
            <w:r w:rsidRPr="00082DFE">
              <w:t>t be carried out within the legislative, regulatory and policy environment in which they are carried out. Organisational policies and procedures must be consulted and adhered to, particularly those related to work health and safety (WHS) / occupational hea</w:t>
            </w:r>
            <w:r w:rsidRPr="00082DFE">
              <w:t>lth and safety (OHS), use of force and pursuits.</w:t>
            </w:r>
          </w:p>
          <w:p w:rsidR="00000000" w:rsidRPr="00082DFE" w:rsidP="00082DFE">
            <w:pPr>
              <w:pStyle w:val="BodyText"/>
            </w:pPr>
            <w:r w:rsidRPr="00082DFE">
              <w:t>Those undertaking this unit would primarily work independently or under limited supervision, while performing specific/specified tasks in a broad range of contexts. They would be required to apply decision m</w:t>
            </w:r>
            <w:r w:rsidRPr="00082DFE">
              <w:t xml:space="preserve">aking and problem-solving skills to interpret behaviours and develop solutions. </w:t>
            </w:r>
          </w:p>
          <w:p w:rsidR="00000000" w:rsidRPr="00082DFE" w:rsidP="00082DFE">
            <w:pPr>
              <w:pStyle w:val="BodyText"/>
            </w:pPr>
            <w:r w:rsidRPr="00082DFE">
              <w:t>No licensing, legislative or certification requirements apply to unit at the time of publication.</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3" w:name="O_965012"/>
      <w:bookmarkEnd w:id="3"/>
      <w:r w:rsidRPr="00082DFE">
        <w:t>Pre-requisite Unit</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Not applicable.</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4" w:name="O_965013"/>
      <w:bookmarkEnd w:id="4"/>
      <w:r w:rsidRPr="00082DFE">
        <w:t>Comp</w:t>
      </w:r>
      <w:r w:rsidRPr="00082DFE">
        <w:t>etency Field</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General</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5" w:name="O_965014"/>
      <w:bookmarkEnd w:id="5"/>
      <w:r w:rsidRPr="00082DFE">
        <w:t>Unit Sector</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Not applicable.</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6" w:name="O_965015"/>
      <w:bookmarkEnd w:id="6"/>
      <w:r w:rsidRPr="00082DFE">
        <w:t>Elements and Performance Criteria</w:t>
      </w:r>
    </w:p>
    <w:tbl>
      <w:tblPr>
        <w:tblW w:w="9497" w:type="dxa"/>
        <w:tblLayout w:type="fixed"/>
        <w:tblCellMar>
          <w:left w:w="62" w:type="dxa"/>
          <w:right w:w="62" w:type="dxa"/>
        </w:tblCellMar>
        <w:tblLook w:val="0000"/>
      </w:tblPr>
      <w:tblGrid>
        <w:gridCol w:w="459"/>
        <w:gridCol w:w="2719"/>
        <w:gridCol w:w="825"/>
        <w:gridCol w:w="5494"/>
      </w:tblGrid>
      <w:tr w:rsidTr="00082DFE">
        <w:tblPrEx>
          <w:tblW w:w="9497" w:type="dxa"/>
          <w:tblLayout w:type="fixed"/>
          <w:tblCellMar>
            <w:left w:w="62" w:type="dxa"/>
            <w:right w:w="62" w:type="dxa"/>
          </w:tblCellMar>
          <w:tblLook w:val="0000"/>
        </w:tblPrEx>
        <w:tc>
          <w:tcPr>
            <w:tcW w:w="3178" w:type="dxa"/>
            <w:gridSpan w:val="2"/>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ELEMENTS</w:t>
            </w:r>
          </w:p>
        </w:tc>
        <w:tc>
          <w:tcPr>
            <w:tcW w:w="6319" w:type="dxa"/>
            <w:gridSpan w:val="2"/>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PERFORMANCE CRITERIA</w:t>
            </w:r>
          </w:p>
        </w:tc>
      </w:tr>
      <w:tr w:rsidTr="00082DFE">
        <w:tblPrEx>
          <w:tblW w:w="9497" w:type="dxa"/>
          <w:tblLayout w:type="fixed"/>
          <w:tblCellMar>
            <w:left w:w="62" w:type="dxa"/>
            <w:right w:w="62" w:type="dxa"/>
          </w:tblCellMar>
          <w:tblLook w:val="0000"/>
        </w:tblPrEx>
        <w:tc>
          <w:tcPr>
            <w:tcW w:w="3178" w:type="dxa"/>
            <w:gridSpan w:val="2"/>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Elements describe the essential outcomes.</w:t>
            </w:r>
          </w:p>
        </w:tc>
        <w:tc>
          <w:tcPr>
            <w:tcW w:w="6319" w:type="dxa"/>
            <w:gridSpan w:val="2"/>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Performance criteria describe the performance needed to demonstrate achievement of the element.</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1</w:t>
            </w:r>
          </w:p>
        </w:tc>
        <w:tc>
          <w:tcPr>
            <w:tcW w:w="271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Control traffic</w:t>
            </w: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1.1</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Use personal protective equipment (PPE) when controlling traffic</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082DFE">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1.2</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Coordinate traffic movement to minimise risks to safety of self,</w:t>
            </w:r>
            <w:r w:rsidRPr="00082DFE">
              <w:t xml:space="preserve"> colleagues and public</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2</w:t>
            </w:r>
          </w:p>
        </w:tc>
        <w:tc>
          <w:tcPr>
            <w:tcW w:w="271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Conduct road safety enforcement activities</w:t>
            </w: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2.1</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Identify unsafe driver behaviour and traffic offences to determine response</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082DFE">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2.2</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Conduct vehicle stops and intercepts for enforcement activities</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082DFE">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2.3</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 xml:space="preserve">Detect potential offences using road policing equipment </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3</w:t>
            </w:r>
          </w:p>
        </w:tc>
        <w:tc>
          <w:tcPr>
            <w:tcW w:w="271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Demonstrate safe driving</w:t>
            </w: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3.1</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 xml:space="preserve">Perform pre-drive checks to establish vehicle’s operational readiness and safety </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082DFE">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3.2</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 xml:space="preserve">Apply safe driving techniques </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082DFE">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3.3</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Apply urgent duty driving techniques in accordance with changing conditions</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4</w:t>
            </w:r>
          </w:p>
        </w:tc>
        <w:tc>
          <w:tcPr>
            <w:tcW w:w="2719"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rPr>
                <w:rStyle w:val="SpecialBold"/>
              </w:rPr>
              <w:t>Demonstrate an understanding of police pursuits</w:t>
            </w: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4.1</w:t>
            </w:r>
          </w:p>
        </w:tc>
        <w:tc>
          <w:tcPr>
            <w:tcW w:w="5494"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t>Identify response options to police pursuits in accordance with the circumstances</w:t>
            </w:r>
          </w:p>
        </w:tc>
      </w:tr>
      <w:tr w:rsidTr="00082DFE">
        <w:tblPrEx>
          <w:tblW w:w="9497"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9" w:type="dxa"/>
            <w:tcBorders>
              <w:top w:val="nil"/>
              <w:left w:val="nil"/>
              <w:bottom w:val="nil"/>
              <w:right w:val="nil"/>
            </w:tcBorders>
            <w:tcMar>
              <w:top w:w="0" w:type="dxa"/>
              <w:left w:w="62" w:type="dxa"/>
              <w:bottom w:w="0" w:type="dxa"/>
              <w:right w:w="62" w:type="dxa"/>
            </w:tcMar>
          </w:tcPr>
          <w:p w:rsidR="00000000" w:rsidRPr="00082DFE">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82DFE">
            <w:pPr>
              <w:pStyle w:val="BodyText"/>
              <w:rPr>
                <w:lang w:val="en-NZ"/>
              </w:rPr>
            </w:pPr>
            <w:r w:rsidRPr="00082DFE">
              <w:rPr>
                <w:rStyle w:val="SpecialBold"/>
              </w:rPr>
              <w:t>4.2</w:t>
            </w:r>
          </w:p>
        </w:tc>
        <w:tc>
          <w:tcPr>
            <w:tcW w:w="5494"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Apply safety considerations and restrictions associated with pursuits</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7" w:name="O_965016"/>
      <w:bookmarkEnd w:id="7"/>
      <w:r w:rsidRPr="00082DFE">
        <w:t>Foundation Skills</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Foundation skills essential to performance are explicit in the performance criteria of this unit of competency.</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8" w:name="O_965017"/>
      <w:bookmarkEnd w:id="8"/>
      <w:r w:rsidRPr="00082DFE">
        <w:t>Range of Conditions</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Range is restricted to essential operating conditions and any other variables essential to the work environment.</w:t>
            </w:r>
          </w:p>
          <w:p w:rsidR="00000000" w:rsidRPr="00082DFE" w:rsidP="00082DFE">
            <w:pPr>
              <w:pStyle w:val="BodyText"/>
            </w:pPr>
            <w:r w:rsidRPr="00082DFE">
              <w:t>Non-essential conditions may be found in the POL Police Training Package Companion Volume Implementation Guide.</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9" w:name="O_965018"/>
      <w:bookmarkEnd w:id="9"/>
      <w:r w:rsidRPr="00082DFE">
        <w:t>Unit Mapping Information</w:t>
      </w:r>
    </w:p>
    <w:tbl>
      <w:tblPr>
        <w:tblW w:w="9497" w:type="dxa"/>
        <w:tblLayout w:type="fixed"/>
        <w:tblCellMar>
          <w:left w:w="62" w:type="dxa"/>
          <w:right w:w="62" w:type="dxa"/>
        </w:tblCellMar>
        <w:tblLook w:val="0000"/>
      </w:tblPr>
      <w:tblGrid>
        <w:gridCol w:w="9497"/>
      </w:tblGrid>
      <w:tr w:rsidTr="00082D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DFE" w:rsidP="00082DFE">
            <w:pPr>
              <w:pStyle w:val="BodyText"/>
            </w:pPr>
            <w:r w:rsidRPr="00082DFE">
              <w:t>This unit replaces but is not equivalent to POLGEN025 Deliver road policing services</w:t>
            </w:r>
          </w:p>
        </w:tc>
      </w:tr>
    </w:tbl>
    <w:p w:rsidR="00000000" w:rsidRPr="00082DFE" w:rsidP="00082DFE">
      <w:pPr>
        <w:pStyle w:val="NoPaddingFontSize1"/>
      </w:pPr>
    </w:p>
    <w:p w:rsidR="00000000" w:rsidRPr="00082DFE" w:rsidP="00082DFE">
      <w:pPr>
        <w:pStyle w:val="AllowPageBreak"/>
      </w:pPr>
    </w:p>
    <w:p w:rsidR="00000000" w:rsidRPr="00082DFE" w:rsidP="00082DFE">
      <w:pPr>
        <w:pStyle w:val="Heading1"/>
      </w:pPr>
      <w:bookmarkStart w:id="10" w:name="O_965025"/>
      <w:bookmarkEnd w:id="10"/>
      <w:r w:rsidRPr="00082DFE">
        <w:t>Links</w:t>
      </w:r>
    </w:p>
    <w:p w:rsidR="00000000" w:rsidRPr="00082DFE" w:rsidP="00C85187">
      <w:pPr>
        <w:pStyle w:val="BodyText"/>
      </w:pPr>
      <w:r w:rsidRPr="00082DF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92F5A">
        <w:rPr>
          <w:rStyle w:val="Hyperlink"/>
        </w:rPr>
        <w:t>https://vetnet.gov.au/Pages/TrainingDocs.aspx?q=98c3984e-2cf1-48a8-8ed1-85e4b92e7351</w:t>
      </w:r>
      <w:r>
        <w:fldChar w:fldCharType="end"/>
      </w:r>
    </w:p>
    <w:p w:rsidR="00000000" w:rsidRPr="00082DFE" w:rsidP="00082DFE"/>
    <w:sectPr w:rsidSect="00082D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FE" w:rsidRPr="00C85187" w:rsidP="00C85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87" w:rsidP="00082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187" w:rsidP="00082D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5187" w:rsidP="00082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DFE" w:rsidRPr="00C85187" w:rsidP="00C85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87" w:rsidRPr="002D2AF8" w:rsidP="00082DFE">
    <w:pPr>
      <w:pStyle w:val="Header"/>
      <w:framePr w:wrap="around"/>
    </w:pPr>
    <w:r>
      <w:fldChar w:fldCharType="begin"/>
    </w:r>
    <w:r>
      <w:instrText xml:space="preserve"> TITLE   \* MERGEFORMAT </w:instrText>
    </w:r>
    <w:r>
      <w:fldChar w:fldCharType="separate"/>
    </w:r>
    <w:r>
      <w:t>POLGEN034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C85187" w:rsidP="00082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DFE"/>
    <w:pPr>
      <w:spacing w:before="360" w:after="60"/>
      <w:outlineLvl w:val="0"/>
    </w:pPr>
    <w:rPr>
      <w:sz w:val="32"/>
    </w:rPr>
  </w:style>
  <w:style w:type="paragraph" w:styleId="Heading2">
    <w:name w:val="heading 2"/>
    <w:basedOn w:val="HeadingBase"/>
    <w:next w:val="BodyText"/>
    <w:link w:val="Heading2Char"/>
    <w:qFormat/>
    <w:rsid w:val="00082DFE"/>
    <w:pPr>
      <w:keepLines/>
      <w:spacing w:before="240" w:after="120"/>
      <w:outlineLvl w:val="1"/>
    </w:pPr>
    <w:rPr>
      <w:sz w:val="28"/>
      <w:szCs w:val="40"/>
    </w:rPr>
  </w:style>
  <w:style w:type="paragraph" w:styleId="Heading3">
    <w:name w:val="heading 3"/>
    <w:basedOn w:val="HeadingBase"/>
    <w:next w:val="BodyText"/>
    <w:link w:val="Heading3Char"/>
    <w:qFormat/>
    <w:rsid w:val="00082DFE"/>
    <w:pPr>
      <w:spacing w:before="180" w:after="120"/>
      <w:outlineLvl w:val="2"/>
    </w:pPr>
    <w:rPr>
      <w:spacing w:val="-10"/>
      <w:kern w:val="32"/>
    </w:rPr>
  </w:style>
  <w:style w:type="paragraph" w:styleId="Heading4">
    <w:name w:val="heading 4"/>
    <w:basedOn w:val="HeadingBase"/>
    <w:next w:val="BodyText"/>
    <w:link w:val="Heading4Char"/>
    <w:qFormat/>
    <w:rsid w:val="00082DFE"/>
    <w:pPr>
      <w:spacing w:before="160" w:after="120"/>
      <w:outlineLvl w:val="3"/>
    </w:pPr>
    <w:rPr>
      <w:sz w:val="22"/>
    </w:rPr>
  </w:style>
  <w:style w:type="paragraph" w:styleId="Heading5">
    <w:name w:val="heading 5"/>
    <w:basedOn w:val="HeadingBase"/>
    <w:next w:val="Normal"/>
    <w:link w:val="Heading5Char"/>
    <w:qFormat/>
    <w:rsid w:val="00082DFE"/>
    <w:pPr>
      <w:spacing w:before="80"/>
      <w:outlineLvl w:val="4"/>
    </w:pPr>
    <w:rPr>
      <w:color w:val="918585"/>
      <w:sz w:val="20"/>
    </w:rPr>
  </w:style>
  <w:style w:type="paragraph" w:styleId="Heading6">
    <w:name w:val="heading 6"/>
    <w:basedOn w:val="HeadingBase"/>
    <w:next w:val="Normal"/>
    <w:link w:val="Heading6Char"/>
    <w:qFormat/>
    <w:rsid w:val="00082DFE"/>
    <w:pPr>
      <w:spacing w:before="60"/>
      <w:outlineLvl w:val="5"/>
    </w:pPr>
    <w:rPr>
      <w:color w:val="918585"/>
      <w:sz w:val="20"/>
    </w:rPr>
  </w:style>
  <w:style w:type="paragraph" w:styleId="Heading7">
    <w:name w:val="heading 7"/>
    <w:basedOn w:val="Normal"/>
    <w:next w:val="Normal"/>
    <w:link w:val="Heading7Char"/>
    <w:qFormat/>
    <w:rsid w:val="00082DFE"/>
    <w:pPr>
      <w:ind w:left="720"/>
      <w:outlineLvl w:val="6"/>
    </w:pPr>
    <w:rPr>
      <w:i/>
    </w:rPr>
  </w:style>
  <w:style w:type="paragraph" w:styleId="Heading8">
    <w:name w:val="heading 8"/>
    <w:basedOn w:val="Normal"/>
    <w:next w:val="Normal"/>
    <w:link w:val="Heading8Char"/>
    <w:qFormat/>
    <w:rsid w:val="00082DFE"/>
    <w:pPr>
      <w:ind w:left="720"/>
      <w:outlineLvl w:val="7"/>
    </w:pPr>
    <w:rPr>
      <w:i/>
    </w:rPr>
  </w:style>
  <w:style w:type="paragraph" w:styleId="Heading9">
    <w:name w:val="heading 9"/>
    <w:basedOn w:val="Normal"/>
    <w:next w:val="Normal"/>
    <w:link w:val="Heading9Char"/>
    <w:qFormat/>
    <w:rsid w:val="00082DFE"/>
    <w:pPr>
      <w:ind w:left="720"/>
      <w:outlineLvl w:val="8"/>
    </w:pPr>
    <w:rPr>
      <w:i/>
    </w:rPr>
  </w:style>
  <w:style w:type="character" w:default="1" w:styleId="DefaultParagraphFont">
    <w:name w:val="Default Paragraph Font"/>
    <w:uiPriority w:val="1"/>
    <w:unhideWhenUsed/>
    <w:rsid w:val="00082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DFE"/>
  </w:style>
  <w:style w:type="character" w:customStyle="1" w:styleId="Heading1Char">
    <w:name w:val="Heading 1 Char"/>
    <w:basedOn w:val="DefaultParagraphFont"/>
    <w:link w:val="Heading1"/>
    <w:rsid w:val="00082DFE"/>
    <w:rPr>
      <w:rFonts w:ascii="Times New Roman" w:eastAsia="Times New Roman" w:hAnsi="Times New Roman" w:cs="Times New Roman"/>
      <w:b/>
      <w:sz w:val="32"/>
      <w:szCs w:val="20"/>
      <w:lang w:eastAsia="en-US"/>
    </w:rPr>
  </w:style>
  <w:style w:type="paragraph" w:styleId="BodyText">
    <w:name w:val="Body Text"/>
    <w:basedOn w:val="Normal"/>
    <w:link w:val="BodyTextChar"/>
    <w:rsid w:val="00082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DFE"/>
    <w:rPr>
      <w:rFonts w:ascii="Times New Roman" w:eastAsia="Times New Roman" w:hAnsi="Times New Roman" w:cs="Times New Roman"/>
      <w:sz w:val="24"/>
      <w:lang w:eastAsia="en-US"/>
    </w:rPr>
  </w:style>
  <w:style w:type="character" w:customStyle="1" w:styleId="SpecialBold">
    <w:name w:val="Special Bold"/>
    <w:basedOn w:val="DefaultParagraphFont"/>
    <w:rsid w:val="00082DFE"/>
    <w:rPr>
      <w:b/>
      <w:spacing w:val="0"/>
    </w:rPr>
  </w:style>
  <w:style w:type="paragraph" w:customStyle="1" w:styleId="SuperHeading">
    <w:name w:val="SuperHeading"/>
    <w:basedOn w:val="Normal"/>
    <w:rsid w:val="00082DFE"/>
    <w:pPr>
      <w:spacing w:before="240" w:after="120"/>
      <w:outlineLvl w:val="0"/>
    </w:pPr>
    <w:rPr>
      <w:rFonts w:ascii="Times New Roman" w:hAnsi="Times New Roman"/>
      <w:b/>
      <w:sz w:val="32"/>
    </w:rPr>
  </w:style>
  <w:style w:type="paragraph" w:customStyle="1" w:styleId="AllowPageBreak">
    <w:name w:val="AllowPageBreak"/>
    <w:rsid w:val="00082D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DFE"/>
    <w:rPr>
      <w:rFonts w:ascii="Courier New" w:eastAsia="Times New Roman" w:hAnsi="Courier New" w:cs="Times New Roman"/>
      <w:i/>
      <w:szCs w:val="20"/>
      <w:lang w:eastAsia="en-US"/>
    </w:rPr>
  </w:style>
  <w:style w:type="paragraph" w:customStyle="1" w:styleId="HeadingBase">
    <w:name w:val="Heading Base"/>
    <w:rsid w:val="00082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DFE"/>
    <w:pPr>
      <w:tabs>
        <w:tab w:val="right" w:leader="dot" w:pos="9072"/>
      </w:tabs>
      <w:ind w:left="567"/>
    </w:pPr>
    <w:rPr>
      <w:szCs w:val="22"/>
    </w:rPr>
  </w:style>
  <w:style w:type="paragraph" w:customStyle="1" w:styleId="TOCBase">
    <w:name w:val="TOC Base"/>
    <w:rsid w:val="00082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DFE"/>
    <w:pPr>
      <w:tabs>
        <w:tab w:val="right" w:leader="dot" w:pos="9072"/>
      </w:tabs>
      <w:spacing w:before="40" w:after="40"/>
      <w:ind w:left="284"/>
    </w:pPr>
    <w:rPr>
      <w:rFonts w:ascii="Times New Roman" w:hAnsi="Times New Roman"/>
    </w:rPr>
  </w:style>
  <w:style w:type="paragraph" w:styleId="TOC1">
    <w:name w:val="toc 1"/>
    <w:basedOn w:val="TOCBase"/>
    <w:next w:val="Normal"/>
    <w:rsid w:val="00082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DFE"/>
    <w:rPr>
      <w:rFonts w:ascii="Times New Roman" w:eastAsia="Times New Roman" w:hAnsi="Times New Roman" w:cs="Times New Roman"/>
      <w:sz w:val="16"/>
      <w:lang w:eastAsia="en-US"/>
    </w:rPr>
  </w:style>
  <w:style w:type="paragraph" w:styleId="Title">
    <w:name w:val="Title"/>
    <w:basedOn w:val="HeadingBase"/>
    <w:link w:val="TitleChar"/>
    <w:qFormat/>
    <w:rsid w:val="00082DFE"/>
    <w:pPr>
      <w:spacing w:before="5040"/>
      <w:jc w:val="center"/>
    </w:pPr>
    <w:rPr>
      <w:sz w:val="48"/>
      <w:szCs w:val="72"/>
      <w:lang w:val="en-US"/>
    </w:rPr>
  </w:style>
  <w:style w:type="character" w:customStyle="1" w:styleId="TitleChar">
    <w:name w:val="Title Char"/>
    <w:basedOn w:val="DefaultParagraphFont"/>
    <w:link w:val="Title"/>
    <w:rsid w:val="00082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DFE"/>
    <w:pPr>
      <w:tabs>
        <w:tab w:val="left" w:pos="3600"/>
        <w:tab w:val="left" w:pos="3958"/>
      </w:tabs>
    </w:pPr>
  </w:style>
  <w:style w:type="paragraph" w:styleId="List">
    <w:name w:val="List"/>
    <w:basedOn w:val="BodyText"/>
    <w:next w:val="BodyText"/>
    <w:rsid w:val="00082DFE"/>
    <w:pPr>
      <w:tabs>
        <w:tab w:val="left" w:pos="340"/>
      </w:tabs>
      <w:spacing w:before="60" w:after="60"/>
      <w:ind w:left="340" w:hanging="340"/>
    </w:pPr>
  </w:style>
  <w:style w:type="paragraph" w:styleId="ListBullet">
    <w:name w:val="List Bullet"/>
    <w:basedOn w:val="List"/>
    <w:rsid w:val="00082DFE"/>
    <w:pPr>
      <w:numPr>
        <w:numId w:val="10"/>
      </w:numPr>
      <w:tabs>
        <w:tab w:val="clear" w:pos="340"/>
      </w:tabs>
      <w:spacing w:before="40" w:after="40"/>
    </w:pPr>
  </w:style>
  <w:style w:type="paragraph" w:customStyle="1" w:styleId="Note">
    <w:name w:val="Note"/>
    <w:basedOn w:val="BodyText"/>
    <w:rsid w:val="00082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DFE"/>
    <w:pPr>
      <w:framePr w:wrap="auto" w:hAnchor="text" w:y="6049"/>
    </w:pPr>
    <w:rPr>
      <w:color w:val="000000"/>
      <w:sz w:val="40"/>
    </w:rPr>
  </w:style>
  <w:style w:type="paragraph" w:customStyle="1" w:styleId="TOCTitle">
    <w:name w:val="TOCTitle"/>
    <w:basedOn w:val="Heading1"/>
    <w:rsid w:val="00082DFE"/>
    <w:pPr>
      <w:spacing w:after="240"/>
      <w:jc w:val="center"/>
      <w:outlineLvl w:val="9"/>
    </w:pPr>
    <w:rPr>
      <w:caps/>
    </w:rPr>
  </w:style>
  <w:style w:type="paragraph" w:customStyle="1" w:styleId="Version">
    <w:name w:val="Version"/>
    <w:rsid w:val="00082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DFE"/>
    <w:pPr>
      <w:numPr>
        <w:numId w:val="11"/>
      </w:numPr>
      <w:tabs>
        <w:tab w:val="clear" w:pos="680"/>
      </w:tabs>
    </w:pPr>
  </w:style>
  <w:style w:type="paragraph" w:styleId="Index1">
    <w:name w:val="index 1"/>
    <w:basedOn w:val="Normal"/>
    <w:next w:val="Normal"/>
    <w:semiHidden/>
    <w:rsid w:val="00082DFE"/>
    <w:pPr>
      <w:keepNext w:val="0"/>
      <w:tabs>
        <w:tab w:val="right" w:pos="4176"/>
      </w:tabs>
      <w:ind w:left="198" w:hanging="198"/>
    </w:pPr>
    <w:rPr>
      <w:rFonts w:ascii="Garamond" w:hAnsi="Garamond"/>
    </w:rPr>
  </w:style>
  <w:style w:type="paragraph" w:styleId="IndexHeading">
    <w:name w:val="index heading"/>
    <w:basedOn w:val="Normal"/>
    <w:next w:val="Index1"/>
    <w:semiHidden/>
    <w:rsid w:val="00082DFE"/>
    <w:pPr>
      <w:spacing w:before="120" w:after="120"/>
    </w:pPr>
    <w:rPr>
      <w:rFonts w:ascii="Arial" w:hAnsi="Arial"/>
      <w:b/>
      <w:color w:val="918585"/>
      <w:sz w:val="24"/>
    </w:rPr>
  </w:style>
  <w:style w:type="paragraph" w:styleId="Header">
    <w:name w:val="header"/>
    <w:basedOn w:val="Normal"/>
    <w:link w:val="HeaderChar"/>
    <w:rsid w:val="00082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DFE"/>
    <w:rPr>
      <w:rFonts w:ascii="Times New Roman" w:eastAsia="Times New Roman" w:hAnsi="Times New Roman" w:cs="Times New Roman"/>
      <w:sz w:val="16"/>
      <w:szCs w:val="20"/>
      <w:lang w:val="en-GB" w:eastAsia="en-US"/>
    </w:rPr>
  </w:style>
  <w:style w:type="paragraph" w:customStyle="1" w:styleId="Chapter">
    <w:name w:val="Chapter"/>
    <w:basedOn w:val="Normal"/>
    <w:rsid w:val="00082DFE"/>
    <w:pPr>
      <w:spacing w:before="240"/>
    </w:pPr>
    <w:rPr>
      <w:rFonts w:ascii="Times New Roman" w:hAnsi="Times New Roman"/>
      <w:smallCaps/>
      <w:spacing w:val="80"/>
      <w:sz w:val="28"/>
    </w:rPr>
  </w:style>
  <w:style w:type="paragraph" w:customStyle="1" w:styleId="InChapter">
    <w:name w:val="InChapter"/>
    <w:basedOn w:val="Heading3"/>
    <w:rsid w:val="00082DFE"/>
    <w:pPr>
      <w:spacing w:after="240"/>
      <w:outlineLvl w:val="9"/>
    </w:pPr>
    <w:rPr>
      <w:noProof/>
    </w:rPr>
  </w:style>
  <w:style w:type="paragraph" w:styleId="Index2">
    <w:name w:val="index 2"/>
    <w:basedOn w:val="Normal"/>
    <w:next w:val="Normal"/>
    <w:semiHidden/>
    <w:rsid w:val="00082DFE"/>
    <w:pPr>
      <w:tabs>
        <w:tab w:val="right" w:pos="4176"/>
      </w:tabs>
      <w:ind w:left="568" w:hanging="284"/>
    </w:pPr>
    <w:rPr>
      <w:rFonts w:ascii="Garamond" w:hAnsi="Garamond"/>
    </w:rPr>
  </w:style>
  <w:style w:type="paragraph" w:customStyle="1" w:styleId="Byline">
    <w:name w:val="Byline"/>
    <w:rsid w:val="00082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DFE"/>
    <w:pPr>
      <w:tabs>
        <w:tab w:val="clear" w:pos="3600"/>
        <w:tab w:val="clear" w:pos="3958"/>
      </w:tabs>
      <w:jc w:val="right"/>
    </w:pPr>
  </w:style>
  <w:style w:type="character" w:styleId="Emphasis">
    <w:name w:val="Emphasis"/>
    <w:basedOn w:val="DefaultParagraphFont"/>
    <w:qFormat/>
    <w:rsid w:val="00082DFE"/>
    <w:rPr>
      <w:i/>
    </w:rPr>
  </w:style>
  <w:style w:type="paragraph" w:styleId="Caption">
    <w:name w:val="caption"/>
    <w:basedOn w:val="BodyText"/>
    <w:next w:val="Normal"/>
    <w:qFormat/>
    <w:rsid w:val="00082DFE"/>
    <w:pPr>
      <w:framePr w:w="2268" w:hSpace="181" w:vSpace="181" w:wrap="around" w:vAnchor="text" w:hAnchor="page" w:x="1135" w:y="285" w:anchorLock="1"/>
    </w:pPr>
    <w:rPr>
      <w:i/>
    </w:rPr>
  </w:style>
  <w:style w:type="paragraph" w:customStyle="1" w:styleId="MiniTOCTitle">
    <w:name w:val="MiniTOCTitle"/>
    <w:basedOn w:val="Heading4"/>
    <w:rsid w:val="00082DFE"/>
    <w:pPr>
      <w:spacing w:before="240"/>
      <w:outlineLvl w:val="9"/>
    </w:pPr>
    <w:rPr>
      <w:noProof/>
      <w:sz w:val="24"/>
    </w:rPr>
  </w:style>
  <w:style w:type="paragraph" w:customStyle="1" w:styleId="MiniTOCItem">
    <w:name w:val="MiniTOCItem"/>
    <w:basedOn w:val="ListBullet"/>
    <w:rsid w:val="00082DFE"/>
    <w:pPr>
      <w:numPr>
        <w:numId w:val="0"/>
      </w:numPr>
      <w:tabs>
        <w:tab w:val="right" w:leader="dot" w:pos="6521"/>
      </w:tabs>
      <w:spacing w:before="0" w:after="0"/>
    </w:pPr>
  </w:style>
  <w:style w:type="paragraph" w:customStyle="1" w:styleId="TOFTitle">
    <w:name w:val="TOFTitle"/>
    <w:basedOn w:val="TOCTitle"/>
    <w:rsid w:val="00082DFE"/>
  </w:style>
  <w:style w:type="paragraph" w:styleId="TableofFigures">
    <w:name w:val="table of figures"/>
    <w:basedOn w:val="Normal"/>
    <w:next w:val="Normal"/>
    <w:semiHidden/>
    <w:rsid w:val="00082DFE"/>
    <w:pPr>
      <w:tabs>
        <w:tab w:val="right" w:leader="dot" w:pos="9072"/>
      </w:tabs>
      <w:ind w:left="970" w:hanging="403"/>
    </w:pPr>
    <w:rPr>
      <w:rFonts w:ascii="Times New Roman" w:hAnsi="Times New Roman"/>
      <w:b/>
    </w:rPr>
  </w:style>
  <w:style w:type="paragraph" w:styleId="ListNumber">
    <w:name w:val="List Number"/>
    <w:basedOn w:val="List"/>
    <w:rsid w:val="00082DFE"/>
    <w:pPr>
      <w:numPr>
        <w:numId w:val="13"/>
      </w:numPr>
      <w:tabs>
        <w:tab w:val="clear" w:pos="340"/>
      </w:tabs>
    </w:pPr>
  </w:style>
  <w:style w:type="character" w:customStyle="1" w:styleId="WingdingSymbols">
    <w:name w:val="Wingding Symbols"/>
    <w:rsid w:val="00082DFE"/>
    <w:rPr>
      <w:rFonts w:ascii="Wingdings" w:hAnsi="Wingdings"/>
    </w:rPr>
  </w:style>
  <w:style w:type="paragraph" w:customStyle="1" w:styleId="TableHeading">
    <w:name w:val="Table Heading"/>
    <w:basedOn w:val="HeadingBase"/>
    <w:rsid w:val="00082DFE"/>
    <w:pPr>
      <w:keepLines/>
      <w:pBdr>
        <w:bottom w:val="single" w:sz="6" w:space="1" w:color="918585"/>
      </w:pBdr>
      <w:spacing w:before="240"/>
    </w:pPr>
  </w:style>
  <w:style w:type="character" w:customStyle="1" w:styleId="HotSpot">
    <w:name w:val="HotSpot"/>
    <w:rsid w:val="00082DFE"/>
    <w:rPr>
      <w:color w:val="0033CC"/>
      <w:u w:val="none"/>
    </w:rPr>
  </w:style>
  <w:style w:type="paragraph" w:customStyle="1" w:styleId="BodyTextRight">
    <w:name w:val="Body Text Right"/>
    <w:basedOn w:val="BodyText"/>
    <w:rsid w:val="00082DFE"/>
    <w:pPr>
      <w:spacing w:before="0" w:after="0"/>
      <w:jc w:val="right"/>
    </w:pPr>
  </w:style>
  <w:style w:type="paragraph" w:styleId="Index3">
    <w:name w:val="index 3"/>
    <w:basedOn w:val="ListNumber2"/>
    <w:next w:val="Normal"/>
    <w:semiHidden/>
    <w:rsid w:val="00082DFE"/>
    <w:pPr>
      <w:numPr>
        <w:numId w:val="0"/>
      </w:numPr>
      <w:tabs>
        <w:tab w:val="right" w:leader="dot" w:pos="4176"/>
      </w:tabs>
    </w:pPr>
  </w:style>
  <w:style w:type="paragraph" w:styleId="ListNumber2">
    <w:name w:val="List Number 2"/>
    <w:basedOn w:val="List2"/>
    <w:rsid w:val="00082DFE"/>
    <w:pPr>
      <w:numPr>
        <w:numId w:val="8"/>
      </w:numPr>
      <w:tabs>
        <w:tab w:val="clear" w:pos="1060"/>
      </w:tabs>
    </w:pPr>
  </w:style>
  <w:style w:type="paragraph" w:customStyle="1" w:styleId="MarginNote">
    <w:name w:val="Margin Note"/>
    <w:basedOn w:val="BodyText"/>
    <w:rsid w:val="00082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DFE"/>
    <w:rPr>
      <w:sz w:val="32"/>
    </w:rPr>
  </w:style>
  <w:style w:type="paragraph" w:customStyle="1" w:styleId="HeadingProcedure">
    <w:name w:val="Heading Procedure"/>
    <w:basedOn w:val="HeadingBase"/>
    <w:next w:val="Normal"/>
    <w:rsid w:val="00082DFE"/>
    <w:pPr>
      <w:tabs>
        <w:tab w:val="left" w:pos="0"/>
      </w:tabs>
      <w:spacing w:before="120" w:after="60"/>
    </w:pPr>
    <w:rPr>
      <w:i/>
      <w:color w:val="918585"/>
      <w:sz w:val="22"/>
    </w:rPr>
  </w:style>
  <w:style w:type="paragraph" w:customStyle="1" w:styleId="TableBodyText">
    <w:name w:val="Table Body Text"/>
    <w:basedOn w:val="BodyText"/>
    <w:rsid w:val="00082DFE"/>
    <w:pPr>
      <w:spacing w:before="60" w:after="60"/>
    </w:pPr>
  </w:style>
  <w:style w:type="paragraph" w:styleId="ListContinue">
    <w:name w:val="List Continue"/>
    <w:basedOn w:val="List"/>
    <w:rsid w:val="00082DFE"/>
    <w:pPr>
      <w:ind w:firstLine="0"/>
    </w:pPr>
  </w:style>
  <w:style w:type="paragraph" w:customStyle="1" w:styleId="ListNote">
    <w:name w:val="List Note"/>
    <w:basedOn w:val="List"/>
    <w:rsid w:val="00082DFE"/>
    <w:pPr>
      <w:pBdr>
        <w:top w:val="single" w:sz="6" w:space="2" w:color="918585"/>
        <w:bottom w:val="single" w:sz="6" w:space="2" w:color="918585"/>
      </w:pBdr>
      <w:tabs>
        <w:tab w:val="left" w:pos="1021"/>
      </w:tabs>
      <w:ind w:firstLine="0"/>
    </w:pPr>
  </w:style>
  <w:style w:type="paragraph" w:customStyle="1" w:styleId="Warning">
    <w:name w:val="Warning"/>
    <w:basedOn w:val="BodyText"/>
    <w:rsid w:val="00082DFE"/>
    <w:pPr>
      <w:shd w:val="clear" w:color="auto" w:fill="D9D9D9"/>
      <w:tabs>
        <w:tab w:val="left" w:pos="992"/>
      </w:tabs>
      <w:ind w:left="119" w:right="119"/>
    </w:pPr>
    <w:rPr>
      <w:sz w:val="20"/>
    </w:rPr>
  </w:style>
  <w:style w:type="paragraph" w:customStyle="1" w:styleId="MarginIcons">
    <w:name w:val="Margin Icons"/>
    <w:basedOn w:val="BodyText"/>
    <w:rsid w:val="00082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DFE"/>
    <w:rPr>
      <w:rFonts w:ascii="Courier New" w:hAnsi="Courier New"/>
    </w:rPr>
  </w:style>
  <w:style w:type="paragraph" w:customStyle="1" w:styleId="NoteBullet">
    <w:name w:val="Note Bullet"/>
    <w:basedOn w:val="Note"/>
    <w:rsid w:val="00082DFE"/>
    <w:pPr>
      <w:tabs>
        <w:tab w:val="clear" w:pos="680"/>
      </w:tabs>
      <w:spacing w:before="60" w:after="60"/>
    </w:pPr>
  </w:style>
  <w:style w:type="paragraph" w:customStyle="1" w:styleId="SubHeading2">
    <w:name w:val="SubHeading2"/>
    <w:basedOn w:val="HeadingBase"/>
    <w:rsid w:val="00082DFE"/>
    <w:pPr>
      <w:spacing w:before="240" w:after="60"/>
    </w:pPr>
    <w:rPr>
      <w:sz w:val="20"/>
    </w:rPr>
  </w:style>
  <w:style w:type="paragraph" w:customStyle="1" w:styleId="SubHeading1">
    <w:name w:val="SubHeading1"/>
    <w:basedOn w:val="HeadingBase"/>
    <w:rsid w:val="00082DFE"/>
    <w:pPr>
      <w:spacing w:before="240" w:after="60"/>
    </w:pPr>
    <w:rPr>
      <w:color w:val="918585"/>
      <w:sz w:val="22"/>
    </w:rPr>
  </w:style>
  <w:style w:type="paragraph" w:customStyle="1" w:styleId="SideHeading">
    <w:name w:val="Side Heading"/>
    <w:basedOn w:val="HeadingBase"/>
    <w:rsid w:val="00082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DFE"/>
    <w:pPr>
      <w:numPr>
        <w:numId w:val="9"/>
      </w:numPr>
    </w:pPr>
  </w:style>
  <w:style w:type="paragraph" w:styleId="PlainText">
    <w:name w:val="Plain Text"/>
    <w:basedOn w:val="Normal"/>
    <w:link w:val="PlainTextChar"/>
    <w:rsid w:val="00082DFE"/>
    <w:rPr>
      <w:sz w:val="20"/>
    </w:rPr>
  </w:style>
  <w:style w:type="character" w:customStyle="1" w:styleId="PlainTextChar">
    <w:name w:val="Plain Text Char"/>
    <w:basedOn w:val="DefaultParagraphFont"/>
    <w:link w:val="PlainText"/>
    <w:rsid w:val="00082DFE"/>
    <w:rPr>
      <w:rFonts w:ascii="Courier New" w:eastAsia="Times New Roman" w:hAnsi="Courier New" w:cs="Times New Roman"/>
      <w:sz w:val="20"/>
      <w:szCs w:val="20"/>
      <w:lang w:eastAsia="en-US"/>
    </w:rPr>
  </w:style>
  <w:style w:type="character" w:customStyle="1" w:styleId="MenuOption">
    <w:name w:val="Menu Option"/>
    <w:basedOn w:val="DefaultParagraphFont"/>
    <w:rsid w:val="00082DFE"/>
    <w:rPr>
      <w:b/>
      <w:smallCaps/>
    </w:rPr>
  </w:style>
  <w:style w:type="paragraph" w:customStyle="1" w:styleId="TableListNumber">
    <w:name w:val="Table List Number"/>
    <w:basedOn w:val="ListNumber"/>
    <w:rsid w:val="00082DFE"/>
    <w:pPr>
      <w:numPr>
        <w:numId w:val="0"/>
      </w:numPr>
    </w:pPr>
  </w:style>
  <w:style w:type="paragraph" w:styleId="TOC4">
    <w:name w:val="toc 4"/>
    <w:basedOn w:val="TOCBase"/>
    <w:next w:val="Normal"/>
    <w:semiHidden/>
    <w:rsid w:val="00082DFE"/>
    <w:pPr>
      <w:tabs>
        <w:tab w:val="right" w:leader="dot" w:pos="9071"/>
      </w:tabs>
      <w:ind w:left="1701"/>
    </w:pPr>
  </w:style>
  <w:style w:type="paragraph" w:customStyle="1" w:styleId="ListAlpha">
    <w:name w:val="List Alpha"/>
    <w:basedOn w:val="List"/>
    <w:rsid w:val="00082DFE"/>
    <w:pPr>
      <w:numPr>
        <w:numId w:val="7"/>
      </w:numPr>
    </w:pPr>
  </w:style>
  <w:style w:type="paragraph" w:customStyle="1" w:styleId="ListAlpha2">
    <w:name w:val="List Alpha 2"/>
    <w:basedOn w:val="List2"/>
    <w:rsid w:val="00082DFE"/>
    <w:pPr>
      <w:numPr>
        <w:numId w:val="6"/>
      </w:numPr>
    </w:pPr>
  </w:style>
  <w:style w:type="paragraph" w:styleId="List2">
    <w:name w:val="List 2"/>
    <w:basedOn w:val="BodyText"/>
    <w:rsid w:val="00082DFE"/>
    <w:pPr>
      <w:tabs>
        <w:tab w:val="left" w:pos="680"/>
      </w:tabs>
      <w:spacing w:before="60" w:after="60"/>
      <w:ind w:left="680" w:hanging="340"/>
    </w:pPr>
  </w:style>
  <w:style w:type="paragraph" w:styleId="List3">
    <w:name w:val="List 3"/>
    <w:basedOn w:val="BodyText"/>
    <w:rsid w:val="00082DFE"/>
    <w:pPr>
      <w:tabs>
        <w:tab w:val="left" w:pos="1021"/>
      </w:tabs>
      <w:spacing w:before="60" w:after="60"/>
      <w:ind w:left="1020" w:hanging="340"/>
    </w:pPr>
  </w:style>
  <w:style w:type="paragraph" w:styleId="List4">
    <w:name w:val="List 4"/>
    <w:basedOn w:val="BodyText"/>
    <w:rsid w:val="00082DFE"/>
    <w:pPr>
      <w:tabs>
        <w:tab w:val="left" w:pos="1361"/>
      </w:tabs>
      <w:spacing w:before="60" w:after="60"/>
      <w:ind w:left="1361" w:hanging="340"/>
    </w:pPr>
  </w:style>
  <w:style w:type="paragraph" w:styleId="List5">
    <w:name w:val="List 5"/>
    <w:basedOn w:val="BodyText"/>
    <w:rsid w:val="00082DFE"/>
    <w:pPr>
      <w:tabs>
        <w:tab w:val="left" w:pos="1701"/>
      </w:tabs>
      <w:spacing w:before="60" w:after="60"/>
      <w:ind w:left="1701" w:hanging="340"/>
    </w:pPr>
  </w:style>
  <w:style w:type="paragraph" w:styleId="ListBullet3">
    <w:name w:val="List Bullet 3"/>
    <w:basedOn w:val="List3"/>
    <w:rsid w:val="00082DFE"/>
    <w:pPr>
      <w:numPr>
        <w:numId w:val="12"/>
      </w:numPr>
      <w:tabs>
        <w:tab w:val="clear" w:pos="1021"/>
      </w:tabs>
      <w:ind w:left="1037" w:hanging="357"/>
    </w:pPr>
  </w:style>
  <w:style w:type="paragraph" w:styleId="ListBullet4">
    <w:name w:val="List Bullet 4"/>
    <w:basedOn w:val="List4"/>
    <w:rsid w:val="00082DFE"/>
    <w:pPr>
      <w:numPr>
        <w:numId w:val="1"/>
      </w:numPr>
      <w:tabs>
        <w:tab w:val="clear" w:pos="1361"/>
      </w:tabs>
    </w:pPr>
  </w:style>
  <w:style w:type="paragraph" w:styleId="ListBullet5">
    <w:name w:val="List Bullet 5"/>
    <w:basedOn w:val="List5"/>
    <w:rsid w:val="00082DFE"/>
    <w:pPr>
      <w:numPr>
        <w:numId w:val="2"/>
      </w:numPr>
    </w:pPr>
  </w:style>
  <w:style w:type="paragraph" w:styleId="ListContinue2">
    <w:name w:val="List Continue 2"/>
    <w:basedOn w:val="List2"/>
    <w:rsid w:val="00082DFE"/>
    <w:pPr>
      <w:ind w:firstLine="0"/>
    </w:pPr>
  </w:style>
  <w:style w:type="paragraph" w:styleId="ListContinue3">
    <w:name w:val="List Continue 3"/>
    <w:basedOn w:val="List3"/>
    <w:rsid w:val="00082DFE"/>
    <w:pPr>
      <w:ind w:left="1021" w:firstLine="0"/>
    </w:pPr>
  </w:style>
  <w:style w:type="paragraph" w:styleId="ListContinue4">
    <w:name w:val="List Continue 4"/>
    <w:basedOn w:val="List4"/>
    <w:rsid w:val="00082DFE"/>
    <w:pPr>
      <w:ind w:firstLine="0"/>
    </w:pPr>
  </w:style>
  <w:style w:type="paragraph" w:styleId="ListContinue5">
    <w:name w:val="List Continue 5"/>
    <w:basedOn w:val="List5"/>
    <w:rsid w:val="00082DFE"/>
    <w:pPr>
      <w:ind w:firstLine="0"/>
    </w:pPr>
  </w:style>
  <w:style w:type="paragraph" w:styleId="ListNumber3">
    <w:name w:val="List Number 3"/>
    <w:basedOn w:val="List3"/>
    <w:rsid w:val="00082DFE"/>
    <w:pPr>
      <w:numPr>
        <w:numId w:val="3"/>
      </w:numPr>
    </w:pPr>
  </w:style>
  <w:style w:type="paragraph" w:styleId="ListNumber4">
    <w:name w:val="List Number 4"/>
    <w:basedOn w:val="List4"/>
    <w:rsid w:val="00082DFE"/>
    <w:pPr>
      <w:numPr>
        <w:numId w:val="4"/>
      </w:numPr>
    </w:pPr>
  </w:style>
  <w:style w:type="paragraph" w:styleId="ListNumber5">
    <w:name w:val="List Number 5"/>
    <w:basedOn w:val="List5"/>
    <w:rsid w:val="00082DFE"/>
    <w:pPr>
      <w:numPr>
        <w:numId w:val="5"/>
      </w:numPr>
    </w:pPr>
  </w:style>
  <w:style w:type="paragraph" w:styleId="BlockText">
    <w:name w:val="Block Text"/>
    <w:basedOn w:val="Normal"/>
    <w:rsid w:val="00082DFE"/>
    <w:pPr>
      <w:spacing w:after="120"/>
      <w:ind w:left="1440" w:right="1440"/>
    </w:pPr>
  </w:style>
  <w:style w:type="character" w:customStyle="1" w:styleId="Subscript">
    <w:name w:val="Subscript"/>
    <w:basedOn w:val="DefaultParagraphFont"/>
    <w:rsid w:val="00082DFE"/>
    <w:rPr>
      <w:sz w:val="16"/>
      <w:vertAlign w:val="subscript"/>
    </w:rPr>
  </w:style>
  <w:style w:type="character" w:customStyle="1" w:styleId="Superscript">
    <w:name w:val="Superscript"/>
    <w:basedOn w:val="DefaultParagraphFont"/>
    <w:rsid w:val="00082DFE"/>
    <w:rPr>
      <w:sz w:val="16"/>
      <w:vertAlign w:val="superscript"/>
    </w:rPr>
  </w:style>
  <w:style w:type="character" w:customStyle="1" w:styleId="Symbols">
    <w:name w:val="Symbols"/>
    <w:basedOn w:val="DefaultParagraphFont"/>
    <w:rsid w:val="00082DFE"/>
    <w:rPr>
      <w:rFonts w:ascii="Symbol" w:hAnsi="Symbol"/>
    </w:rPr>
  </w:style>
  <w:style w:type="character" w:customStyle="1" w:styleId="MenuOptions">
    <w:name w:val="Menu Options"/>
    <w:basedOn w:val="DefaultParagraphFont"/>
    <w:rsid w:val="00082DFE"/>
    <w:rPr>
      <w:rFonts w:ascii="Arial Narrow" w:hAnsi="Arial Narrow"/>
      <w:smallCaps/>
    </w:rPr>
  </w:style>
  <w:style w:type="character" w:customStyle="1" w:styleId="Buttons">
    <w:name w:val="Buttons"/>
    <w:basedOn w:val="DefaultParagraphFont"/>
    <w:rsid w:val="00082DFE"/>
    <w:rPr>
      <w:b/>
    </w:rPr>
  </w:style>
  <w:style w:type="character" w:customStyle="1" w:styleId="Underlined">
    <w:name w:val="Underlined"/>
    <w:basedOn w:val="DefaultParagraphFont"/>
    <w:rsid w:val="00082DFE"/>
    <w:rPr>
      <w:u w:val="single"/>
    </w:rPr>
  </w:style>
  <w:style w:type="paragraph" w:customStyle="1" w:styleId="TableBodyTextRight">
    <w:name w:val="Table Body Text Right"/>
    <w:basedOn w:val="TableBodyText"/>
    <w:rsid w:val="00082DFE"/>
    <w:pPr>
      <w:widowControl w:val="0"/>
      <w:autoSpaceDE w:val="0"/>
      <w:autoSpaceDN w:val="0"/>
      <w:adjustRightInd w:val="0"/>
      <w:jc w:val="right"/>
    </w:pPr>
    <w:rPr>
      <w:rFonts w:cs="Arial"/>
      <w:szCs w:val="18"/>
    </w:rPr>
  </w:style>
  <w:style w:type="paragraph" w:customStyle="1" w:styleId="CopyrightText">
    <w:name w:val="Copyright Text"/>
    <w:basedOn w:val="BodyText"/>
    <w:rsid w:val="00082DFE"/>
    <w:rPr>
      <w:sz w:val="18"/>
    </w:rPr>
  </w:style>
  <w:style w:type="paragraph" w:customStyle="1" w:styleId="BodySmallRight">
    <w:name w:val="Body Small Right"/>
    <w:basedOn w:val="BodyTextRight"/>
    <w:rsid w:val="00082DFE"/>
    <w:rPr>
      <w:sz w:val="18"/>
      <w:szCs w:val="18"/>
    </w:rPr>
  </w:style>
  <w:style w:type="paragraph" w:customStyle="1" w:styleId="MarginEdition">
    <w:name w:val="Margin Edition"/>
    <w:basedOn w:val="MarginNote"/>
    <w:rsid w:val="00082DFE"/>
    <w:pPr>
      <w:spacing w:before="0" w:after="0"/>
    </w:pPr>
    <w:rPr>
      <w:rFonts w:ascii="Times New Roman" w:hAnsi="Times New Roman"/>
      <w:color w:val="999999"/>
    </w:rPr>
  </w:style>
  <w:style w:type="paragraph" w:customStyle="1" w:styleId="Spacer">
    <w:name w:val="Spacer"/>
    <w:basedOn w:val="Normal"/>
    <w:rsid w:val="00082DFE"/>
    <w:rPr>
      <w:sz w:val="2"/>
      <w:szCs w:val="2"/>
    </w:rPr>
  </w:style>
  <w:style w:type="character" w:customStyle="1" w:styleId="Small">
    <w:name w:val="Small"/>
    <w:basedOn w:val="DefaultParagraphFont"/>
    <w:rsid w:val="00082DFE"/>
    <w:rPr>
      <w:sz w:val="16"/>
    </w:rPr>
  </w:style>
  <w:style w:type="paragraph" w:customStyle="1" w:styleId="WideTable">
    <w:name w:val="Wide Table"/>
    <w:basedOn w:val="Normal"/>
    <w:rsid w:val="00082DFE"/>
    <w:pPr>
      <w:ind w:left="-1418"/>
    </w:pPr>
    <w:rPr>
      <w:sz w:val="2"/>
      <w:szCs w:val="2"/>
    </w:rPr>
  </w:style>
  <w:style w:type="character" w:styleId="PageNumber">
    <w:name w:val="page number"/>
    <w:basedOn w:val="DefaultParagraphFont"/>
    <w:rsid w:val="00082DFE"/>
  </w:style>
  <w:style w:type="paragraph" w:styleId="Quote">
    <w:name w:val="Quote"/>
    <w:basedOn w:val="Heading1"/>
    <w:link w:val="QuoteChar"/>
    <w:qFormat/>
    <w:rsid w:val="00082DFE"/>
    <w:rPr>
      <w:b w:val="0"/>
      <w:sz w:val="72"/>
      <w:szCs w:val="72"/>
      <w:lang w:val="en-NZ"/>
    </w:rPr>
  </w:style>
  <w:style w:type="character" w:customStyle="1" w:styleId="QuoteChar">
    <w:name w:val="Quote Char"/>
    <w:basedOn w:val="DefaultParagraphFont"/>
    <w:link w:val="Quote"/>
    <w:rsid w:val="00082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DFE"/>
    <w:pPr>
      <w:pageBreakBefore/>
    </w:pPr>
  </w:style>
  <w:style w:type="paragraph" w:customStyle="1" w:styleId="Border">
    <w:name w:val="Border"/>
    <w:basedOn w:val="Normal"/>
    <w:qFormat/>
    <w:rsid w:val="00082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DFE"/>
    <w:rPr>
      <w:b/>
      <w:bCs/>
      <w:i/>
      <w:iCs/>
      <w:color w:val="auto"/>
    </w:rPr>
  </w:style>
  <w:style w:type="paragraph" w:styleId="IntenseQuote">
    <w:name w:val="Intense Quote"/>
    <w:basedOn w:val="Normal"/>
    <w:next w:val="Normal"/>
    <w:link w:val="IntenseQuoteChar"/>
    <w:uiPriority w:val="30"/>
    <w:qFormat/>
    <w:rsid w:val="00082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DFE"/>
    <w:rPr>
      <w:smallCaps/>
      <w:color w:val="auto"/>
      <w:u w:val="single"/>
    </w:rPr>
  </w:style>
  <w:style w:type="character" w:styleId="IntenseReference">
    <w:name w:val="Intense Reference"/>
    <w:basedOn w:val="DefaultParagraphFont"/>
    <w:uiPriority w:val="32"/>
    <w:qFormat/>
    <w:rsid w:val="00082DFE"/>
    <w:rPr>
      <w:b/>
      <w:bCs/>
      <w:smallCaps/>
      <w:color w:val="auto"/>
      <w:spacing w:val="5"/>
      <w:u w:val="single"/>
    </w:rPr>
  </w:style>
  <w:style w:type="paragraph" w:customStyle="1" w:styleId="2ColumnHeading">
    <w:name w:val="2Column Heading"/>
    <w:basedOn w:val="BodyText"/>
    <w:qFormat/>
    <w:rsid w:val="00082DFE"/>
    <w:pPr>
      <w:spacing w:after="60"/>
      <w:ind w:left="-2268"/>
    </w:pPr>
    <w:rPr>
      <w:b/>
    </w:rPr>
  </w:style>
  <w:style w:type="paragraph" w:customStyle="1" w:styleId="Heading1TOC">
    <w:name w:val="Heading1 TOC"/>
    <w:basedOn w:val="Normal"/>
    <w:qFormat/>
    <w:rsid w:val="00082DFE"/>
    <w:pPr>
      <w:spacing w:before="240" w:after="120"/>
    </w:pPr>
    <w:rPr>
      <w:rFonts w:ascii="Times New Roman" w:hAnsi="Times New Roman"/>
      <w:b/>
      <w:sz w:val="32"/>
    </w:rPr>
  </w:style>
  <w:style w:type="paragraph" w:customStyle="1" w:styleId="Heading2TOC">
    <w:name w:val="Heading2 TOC"/>
    <w:basedOn w:val="Normal"/>
    <w:qFormat/>
    <w:rsid w:val="00082DFE"/>
    <w:pPr>
      <w:spacing w:before="240" w:after="60"/>
    </w:pPr>
    <w:rPr>
      <w:rFonts w:ascii="Times New Roman" w:hAnsi="Times New Roman"/>
      <w:b/>
      <w:sz w:val="28"/>
    </w:rPr>
  </w:style>
  <w:style w:type="character" w:customStyle="1" w:styleId="Underline">
    <w:name w:val="Underline"/>
    <w:basedOn w:val="DefaultParagraphFont"/>
    <w:qFormat/>
    <w:rsid w:val="00082DFE"/>
    <w:rPr>
      <w:u w:val="single"/>
    </w:rPr>
  </w:style>
  <w:style w:type="character" w:customStyle="1" w:styleId="BoldandItalics">
    <w:name w:val="Bold and Italics"/>
    <w:qFormat/>
    <w:rsid w:val="00082DFE"/>
    <w:rPr>
      <w:b/>
      <w:i/>
      <w:u w:val="none"/>
    </w:rPr>
  </w:style>
  <w:style w:type="paragraph" w:styleId="BalloonText">
    <w:name w:val="Balloon Text"/>
    <w:basedOn w:val="Normal"/>
    <w:link w:val="BalloonTextChar"/>
    <w:rsid w:val="00082DFE"/>
    <w:rPr>
      <w:rFonts w:ascii="Tahoma" w:hAnsi="Tahoma" w:cs="Tahoma"/>
      <w:sz w:val="16"/>
      <w:szCs w:val="16"/>
    </w:rPr>
  </w:style>
  <w:style w:type="character" w:customStyle="1" w:styleId="BalloonTextChar">
    <w:name w:val="Balloon Text Char"/>
    <w:basedOn w:val="DefaultParagraphFont"/>
    <w:link w:val="BalloonText"/>
    <w:rsid w:val="00082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DFE"/>
    <w:rPr>
      <w:b/>
      <w:color w:val="660033"/>
      <w:spacing w:val="0"/>
    </w:rPr>
  </w:style>
  <w:style w:type="paragraph" w:customStyle="1" w:styleId="Nameditemlist">
    <w:name w:val="Named item list"/>
    <w:basedOn w:val="BodyText"/>
    <w:qFormat/>
    <w:rsid w:val="00082DFE"/>
    <w:pPr>
      <w:tabs>
        <w:tab w:val="left" w:pos="2835"/>
      </w:tabs>
      <w:ind w:left="2835" w:hanging="2835"/>
    </w:pPr>
  </w:style>
  <w:style w:type="paragraph" w:customStyle="1" w:styleId="BodyTextnopadding">
    <w:name w:val="Body Text no padding"/>
    <w:basedOn w:val="BodyText"/>
    <w:qFormat/>
    <w:rsid w:val="00082DFE"/>
    <w:pPr>
      <w:spacing w:before="0" w:after="0"/>
    </w:pPr>
  </w:style>
  <w:style w:type="paragraph" w:customStyle="1" w:styleId="BodyTextBold">
    <w:name w:val="Body Text Bold"/>
    <w:basedOn w:val="BodyText"/>
    <w:qFormat/>
    <w:rsid w:val="00082DFE"/>
    <w:rPr>
      <w:b/>
    </w:rPr>
  </w:style>
  <w:style w:type="character" w:styleId="Hyperlink">
    <w:name w:val="Hyperlink"/>
    <w:basedOn w:val="DefaultParagraphFont"/>
    <w:uiPriority w:val="99"/>
    <w:unhideWhenUsed/>
    <w:rsid w:val="00C85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2844</Characters>
  <Application>Microsoft Office Word</Application>
  <DocSecurity>0</DocSecurity>
  <Lines>129</Lines>
  <Paragraphs>73</Paragraphs>
  <ScaleCrop>false</ScaleCrop>
  <Company>Author-it Software Corporation Ltd.</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POLGEN034 Deliver road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2022-12-05T22:57:00Z</dcterms:created>
  <dcterms:modified xsi:type="dcterms:W3CDTF">2022-12-05T22:57:00Z</dcterms:modified>
</cp:coreProperties>
</file>