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41E" w:rsidP="00A7741E">
      <w:pPr>
        <w:pStyle w:val="Title"/>
      </w:pPr>
      <w:r>
        <w:fldChar w:fldCharType="begin"/>
      </w:r>
      <w:r>
        <w:instrText xml:space="preserve"> TITLE   \* MERGEFORMAT </w:instrText>
      </w:r>
      <w:r>
        <w:fldChar w:fldCharType="separate"/>
      </w:r>
      <w:r>
        <w:t>POLGEN032 Apply legislation and judicial processes in policing</w:t>
      </w:r>
      <w:r>
        <w:fldChar w:fldCharType="end"/>
      </w:r>
    </w:p>
    <w:p w:rsidR="00A7741E" w:rsidP="00A7741E">
      <w:pPr>
        <w:pStyle w:val="Version"/>
        <w:sectPr w:rsidSect="00174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742" w:rsidP="00174742">
      <w:pPr>
        <w:pStyle w:val="SuperHeading"/>
      </w:pPr>
      <w:r w:rsidRPr="00174742">
        <w:t>POLGEN032 Apply legislation and judicial processes in policing</w:t>
      </w:r>
    </w:p>
    <w:p w:rsidR="00000000" w:rsidRPr="00174742" w:rsidP="00174742">
      <w:pPr>
        <w:pStyle w:val="Heading1"/>
      </w:pPr>
      <w:bookmarkStart w:id="1" w:name="O_964972"/>
      <w:bookmarkEnd w:id="1"/>
      <w:r w:rsidRPr="00174742">
        <w:t>Modification History</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Release 1. This is the first release of this unit of competency in the POL Police Training Package.</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2" w:name="O_964973"/>
      <w:bookmarkEnd w:id="2"/>
      <w:r w:rsidRPr="00174742">
        <w:t>Application</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This unit describes the skills required to apply current legislation and undertake policing activities within judicial processes. This includes applying legislation related to offences, applying legislative powers, preparing judicial documents and particip</w:t>
            </w:r>
            <w:r w:rsidRPr="00174742">
              <w:t>ating in court proceedings.</w:t>
            </w:r>
          </w:p>
          <w:p w:rsidR="00000000" w:rsidRPr="00174742" w:rsidP="00174742">
            <w:pPr>
              <w:pStyle w:val="BodyText"/>
            </w:pPr>
            <w:r w:rsidRPr="00174742">
              <w:t>This unit applies to those working in a policing environment, typically in a general duties role.</w:t>
            </w:r>
          </w:p>
          <w:p w:rsidR="00000000" w:rsidRPr="00174742" w:rsidP="00174742">
            <w:pPr>
              <w:pStyle w:val="BodyText"/>
            </w:pPr>
            <w:r w:rsidRPr="00174742">
              <w:t xml:space="preserve">The skills and knowledge described in this unit must be applied within the current legislative, regulatory and policy environment </w:t>
            </w:r>
            <w:r w:rsidRPr="00174742">
              <w:t>in which they are carried out. Organisational policies and procedures must be consulted and adhered to, particularly those related to police powers, court processes and procedures, and proofs of evidence.</w:t>
            </w:r>
          </w:p>
          <w:p w:rsidR="00000000" w:rsidRPr="00174742" w:rsidP="00174742">
            <w:pPr>
              <w:pStyle w:val="BodyText"/>
            </w:pPr>
            <w:r w:rsidRPr="00174742">
              <w:t>Those undertaking this unit would primarily work au</w:t>
            </w:r>
            <w:r w:rsidRPr="00174742">
              <w:t>tonomously or under limited supervision, while completing complex tasks in a broad range of contexts. They would be required to apply decision making and problem-solving skills to interpret behaviours and develop solutions.</w:t>
            </w:r>
          </w:p>
          <w:p w:rsidR="00000000" w:rsidRPr="00174742" w:rsidP="00174742">
            <w:pPr>
              <w:pStyle w:val="BodyText"/>
            </w:pPr>
            <w:r w:rsidRPr="00174742">
              <w:t>No licensing, legislative or cer</w:t>
            </w:r>
            <w:r w:rsidRPr="00174742">
              <w:t>tification requirements apply to unit at the time of publication.</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3" w:name="O_964974"/>
      <w:bookmarkEnd w:id="3"/>
      <w:r w:rsidRPr="00174742">
        <w:t>Pre-requisite Unit</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Not applicable.</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4" w:name="O_964975"/>
      <w:bookmarkEnd w:id="4"/>
      <w:r w:rsidRPr="00174742">
        <w:t>Competency Field</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General</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5" w:name="O_964976"/>
      <w:bookmarkEnd w:id="5"/>
      <w:r w:rsidRPr="00174742">
        <w:t>Unit Sector</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Not applicable.</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6" w:name="O_964977"/>
      <w:bookmarkEnd w:id="6"/>
      <w:r w:rsidRPr="0017474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47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PERFORMANCE CRITERIA</w:t>
            </w:r>
          </w:p>
        </w:tc>
      </w:tr>
      <w:tr w:rsidTr="0017474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Performance criteria describe the performance needed to demonstrate achievement of the element.</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Apply legislation related to offences</w:t>
            </w: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Differentiate between categories of offences/crimes in terms of their respective elements</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Assess incident/situation to establish whether an offence has been committed</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Identify relevant sections of legislation applicable to incident/situation to inform policing response</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Identify potential evidence of offences for prosecution purposes</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Apply legislative powers and cautions</w:t>
            </w: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Identify police powers to inform pol</w:t>
            </w:r>
            <w:r w:rsidRPr="00174742">
              <w:t>icing responses</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Exercise police powers lawfully</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 xml:space="preserve">Assess alternative prosecution options to determine an appropriate response </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 xml:space="preserve">Apply alternative prosecution options in accordance with the incident/situation </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Prepare judicial documents</w:t>
            </w: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Identify judicial documentation required for the proceeding</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 xml:space="preserve">Complete judicial documentation in accordance with the Rules of Evidence </w:t>
            </w:r>
          </w:p>
        </w:tc>
      </w:tr>
      <w:tr w:rsidTr="0017474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 xml:space="preserve">Submit judicial documentation in accordance with reporting requirements </w:t>
            </w:r>
          </w:p>
        </w:tc>
      </w:tr>
      <w:tr w:rsidTr="00174742">
        <w:tblPrEx>
          <w:tblW w:w="9497" w:type="dxa"/>
          <w:tblLayout w:type="fixed"/>
          <w:tblCellMar>
            <w:left w:w="62" w:type="dxa"/>
            <w:right w:w="62" w:type="dxa"/>
          </w:tblCellMar>
          <w:tblLook w:val="0000"/>
        </w:tblPrEx>
        <w:trPr>
          <w:trHeight w:val="85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Adhere to the timeframes and governance structures of judicial documents</w:t>
            </w:r>
          </w:p>
        </w:tc>
      </w:tr>
      <w:tr w:rsidTr="00174742">
        <w:tblPrEx>
          <w:tblW w:w="9497" w:type="dxa"/>
          <w:tblLayout w:type="fixed"/>
          <w:tblCellMar>
            <w:left w:w="62" w:type="dxa"/>
            <w:right w:w="62" w:type="dxa"/>
          </w:tblCellMar>
          <w:tblLook w:val="0000"/>
        </w:tblPrEx>
        <w:trPr>
          <w:trHeight w:val="851"/>
        </w:trPr>
        <w:tc>
          <w:tcPr>
            <w:tcW w:w="46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rPr>
                <w:rStyle w:val="SpecialBold"/>
              </w:rPr>
              <w:t>Participate in court proceedings</w:t>
            </w: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 xml:space="preserve">Engage with victims, witnesses and court officials to support court process </w:t>
            </w:r>
          </w:p>
        </w:tc>
      </w:tr>
      <w:tr w:rsidTr="00174742">
        <w:tblPrEx>
          <w:tblW w:w="9497" w:type="dxa"/>
          <w:tblLayout w:type="fixed"/>
          <w:tblCellMar>
            <w:left w:w="62" w:type="dxa"/>
            <w:right w:w="62" w:type="dxa"/>
          </w:tblCellMar>
          <w:tblLook w:val="0000"/>
        </w:tblPrEx>
        <w:trPr>
          <w:trHeight w:val="85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t>Give oral testimony in accordance with the rules of the cou</w:t>
            </w:r>
            <w:r w:rsidRPr="00174742">
              <w:t xml:space="preserve">rt </w:t>
            </w:r>
          </w:p>
        </w:tc>
      </w:tr>
      <w:tr w:rsidTr="00174742">
        <w:tblPrEx>
          <w:tblW w:w="9497" w:type="dxa"/>
          <w:tblLayout w:type="fixed"/>
          <w:tblCellMar>
            <w:left w:w="62" w:type="dxa"/>
            <w:right w:w="62" w:type="dxa"/>
          </w:tblCellMar>
          <w:tblLook w:val="0000"/>
        </w:tblPrEx>
        <w:trPr>
          <w:trHeight w:val="85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474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4742">
            <w:pPr>
              <w:pStyle w:val="BodyText"/>
              <w:rPr>
                <w:lang w:val="en-NZ"/>
              </w:rPr>
            </w:pPr>
            <w:r w:rsidRPr="0017474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Manage exhibits throughout court proceedings</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7" w:name="O_964978"/>
      <w:bookmarkEnd w:id="7"/>
      <w:r w:rsidRPr="00174742">
        <w:t>Foundation Skills</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 xml:space="preserve">Foundation skills essential to performance are explicit in the performance criteria of this unit of </w:t>
            </w:r>
            <w:r w:rsidRPr="00174742">
              <w:t>competency.</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8" w:name="O_964979"/>
      <w:bookmarkEnd w:id="8"/>
      <w:r w:rsidRPr="00174742">
        <w:t>Range of Conditions</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Range is restricted to essential operating conditions and any other variables essential to the work environment.</w:t>
            </w:r>
          </w:p>
          <w:p w:rsidR="00000000" w:rsidRPr="00174742" w:rsidP="00174742">
            <w:pPr>
              <w:pStyle w:val="BodyText"/>
            </w:pPr>
            <w:r w:rsidRPr="00174742">
              <w:t>Non-essential conditions may be found in the POL Police Training Package Companion Volume Implementation Guide.</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9" w:name="O_964980"/>
      <w:bookmarkEnd w:id="9"/>
      <w:r w:rsidRPr="00174742">
        <w:t>Unit Mapping</w:t>
      </w:r>
      <w:r w:rsidRPr="00174742">
        <w:t xml:space="preserve"> Information</w:t>
      </w:r>
    </w:p>
    <w:tbl>
      <w:tblPr>
        <w:tblW w:w="9497" w:type="dxa"/>
        <w:tblLayout w:type="fixed"/>
        <w:tblCellMar>
          <w:left w:w="62" w:type="dxa"/>
          <w:right w:w="62" w:type="dxa"/>
        </w:tblCellMar>
        <w:tblLook w:val="0000"/>
      </w:tblPr>
      <w:tblGrid>
        <w:gridCol w:w="9497"/>
      </w:tblGrid>
      <w:tr w:rsidTr="001747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4742" w:rsidP="00174742">
            <w:pPr>
              <w:pStyle w:val="BodyText"/>
            </w:pPr>
            <w:r w:rsidRPr="00174742">
              <w:t>This unit replaces but is not equivalent to POLGEN023 Apply legislation and judicial processes in policing</w:t>
            </w:r>
          </w:p>
        </w:tc>
      </w:tr>
    </w:tbl>
    <w:p w:rsidR="00000000" w:rsidRPr="00174742" w:rsidP="00174742">
      <w:pPr>
        <w:pStyle w:val="NoPaddingFontSize1"/>
      </w:pPr>
    </w:p>
    <w:p w:rsidR="00000000" w:rsidRPr="00174742" w:rsidP="00174742">
      <w:pPr>
        <w:pStyle w:val="AllowPageBreak"/>
      </w:pPr>
    </w:p>
    <w:p w:rsidR="00000000" w:rsidRPr="00174742" w:rsidP="00174742">
      <w:pPr>
        <w:pStyle w:val="Heading1"/>
      </w:pPr>
      <w:bookmarkStart w:id="10" w:name="O_964987"/>
      <w:bookmarkEnd w:id="10"/>
      <w:r w:rsidRPr="00174742">
        <w:t>Links</w:t>
      </w:r>
    </w:p>
    <w:p w:rsidR="00000000" w:rsidRPr="00174742" w:rsidP="00A7741E">
      <w:pPr>
        <w:pStyle w:val="BodyText"/>
      </w:pPr>
      <w:r w:rsidRPr="0017474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D76E7">
        <w:rPr>
          <w:rStyle w:val="Hyperlink"/>
        </w:rPr>
        <w:t>https://vetnet.gov.au/Pages/TrainingDocs.aspx?q=98c3984e-2cf1-48a8-8ed1-85e4b92e7351</w:t>
      </w:r>
      <w:r>
        <w:fldChar w:fldCharType="end"/>
      </w:r>
    </w:p>
    <w:p w:rsidR="00000000" w:rsidRPr="00174742" w:rsidP="00174742"/>
    <w:sectPr w:rsidSect="001747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2" w:rsidRPr="00A7741E" w:rsidP="00A77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1E" w:rsidP="00174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41E" w:rsidP="001747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741E" w:rsidP="00174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742" w:rsidRPr="00A7741E" w:rsidP="00A77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1E" w:rsidRPr="002D2AF8" w:rsidP="00174742">
    <w:pPr>
      <w:pStyle w:val="Header"/>
      <w:framePr w:wrap="around"/>
    </w:pPr>
    <w:r>
      <w:fldChar w:fldCharType="begin"/>
    </w:r>
    <w:r>
      <w:instrText xml:space="preserve"> TITLE   \* MERGEFORMAT </w:instrText>
    </w:r>
    <w:r>
      <w:fldChar w:fldCharType="separate"/>
    </w:r>
    <w:r>
      <w:t>POLGEN032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A7741E" w:rsidP="00174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742"/>
    <w:pPr>
      <w:spacing w:before="360" w:after="60"/>
      <w:outlineLvl w:val="0"/>
    </w:pPr>
    <w:rPr>
      <w:sz w:val="32"/>
    </w:rPr>
  </w:style>
  <w:style w:type="paragraph" w:styleId="Heading2">
    <w:name w:val="heading 2"/>
    <w:basedOn w:val="HeadingBase"/>
    <w:next w:val="BodyText"/>
    <w:link w:val="Heading2Char"/>
    <w:qFormat/>
    <w:rsid w:val="00174742"/>
    <w:pPr>
      <w:keepLines/>
      <w:spacing w:before="240" w:after="120"/>
      <w:outlineLvl w:val="1"/>
    </w:pPr>
    <w:rPr>
      <w:sz w:val="28"/>
      <w:szCs w:val="40"/>
    </w:rPr>
  </w:style>
  <w:style w:type="paragraph" w:styleId="Heading3">
    <w:name w:val="heading 3"/>
    <w:basedOn w:val="HeadingBase"/>
    <w:next w:val="BodyText"/>
    <w:link w:val="Heading3Char"/>
    <w:qFormat/>
    <w:rsid w:val="00174742"/>
    <w:pPr>
      <w:spacing w:before="180" w:after="120"/>
      <w:outlineLvl w:val="2"/>
    </w:pPr>
    <w:rPr>
      <w:spacing w:val="-10"/>
      <w:kern w:val="32"/>
    </w:rPr>
  </w:style>
  <w:style w:type="paragraph" w:styleId="Heading4">
    <w:name w:val="heading 4"/>
    <w:basedOn w:val="HeadingBase"/>
    <w:next w:val="BodyText"/>
    <w:link w:val="Heading4Char"/>
    <w:qFormat/>
    <w:rsid w:val="00174742"/>
    <w:pPr>
      <w:spacing w:before="160" w:after="120"/>
      <w:outlineLvl w:val="3"/>
    </w:pPr>
    <w:rPr>
      <w:sz w:val="22"/>
    </w:rPr>
  </w:style>
  <w:style w:type="paragraph" w:styleId="Heading5">
    <w:name w:val="heading 5"/>
    <w:basedOn w:val="HeadingBase"/>
    <w:next w:val="Normal"/>
    <w:link w:val="Heading5Char"/>
    <w:qFormat/>
    <w:rsid w:val="00174742"/>
    <w:pPr>
      <w:spacing w:before="80"/>
      <w:outlineLvl w:val="4"/>
    </w:pPr>
    <w:rPr>
      <w:color w:val="918585"/>
      <w:sz w:val="20"/>
    </w:rPr>
  </w:style>
  <w:style w:type="paragraph" w:styleId="Heading6">
    <w:name w:val="heading 6"/>
    <w:basedOn w:val="HeadingBase"/>
    <w:next w:val="Normal"/>
    <w:link w:val="Heading6Char"/>
    <w:qFormat/>
    <w:rsid w:val="00174742"/>
    <w:pPr>
      <w:spacing w:before="60"/>
      <w:outlineLvl w:val="5"/>
    </w:pPr>
    <w:rPr>
      <w:color w:val="918585"/>
      <w:sz w:val="20"/>
    </w:rPr>
  </w:style>
  <w:style w:type="paragraph" w:styleId="Heading7">
    <w:name w:val="heading 7"/>
    <w:basedOn w:val="Normal"/>
    <w:next w:val="Normal"/>
    <w:link w:val="Heading7Char"/>
    <w:qFormat/>
    <w:rsid w:val="00174742"/>
    <w:pPr>
      <w:ind w:left="720"/>
      <w:outlineLvl w:val="6"/>
    </w:pPr>
    <w:rPr>
      <w:i/>
    </w:rPr>
  </w:style>
  <w:style w:type="paragraph" w:styleId="Heading8">
    <w:name w:val="heading 8"/>
    <w:basedOn w:val="Normal"/>
    <w:next w:val="Normal"/>
    <w:link w:val="Heading8Char"/>
    <w:qFormat/>
    <w:rsid w:val="00174742"/>
    <w:pPr>
      <w:ind w:left="720"/>
      <w:outlineLvl w:val="7"/>
    </w:pPr>
    <w:rPr>
      <w:i/>
    </w:rPr>
  </w:style>
  <w:style w:type="paragraph" w:styleId="Heading9">
    <w:name w:val="heading 9"/>
    <w:basedOn w:val="Normal"/>
    <w:next w:val="Normal"/>
    <w:link w:val="Heading9Char"/>
    <w:qFormat/>
    <w:rsid w:val="00174742"/>
    <w:pPr>
      <w:ind w:left="720"/>
      <w:outlineLvl w:val="8"/>
    </w:pPr>
    <w:rPr>
      <w:i/>
    </w:rPr>
  </w:style>
  <w:style w:type="character" w:default="1" w:styleId="DefaultParagraphFont">
    <w:name w:val="Default Paragraph Font"/>
    <w:uiPriority w:val="1"/>
    <w:unhideWhenUsed/>
    <w:rsid w:val="00174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742"/>
  </w:style>
  <w:style w:type="character" w:customStyle="1" w:styleId="Heading1Char">
    <w:name w:val="Heading 1 Char"/>
    <w:basedOn w:val="DefaultParagraphFont"/>
    <w:link w:val="Heading1"/>
    <w:rsid w:val="00174742"/>
    <w:rPr>
      <w:rFonts w:ascii="Times New Roman" w:eastAsia="Times New Roman" w:hAnsi="Times New Roman" w:cs="Times New Roman"/>
      <w:b/>
      <w:sz w:val="32"/>
      <w:szCs w:val="20"/>
      <w:lang w:eastAsia="en-US"/>
    </w:rPr>
  </w:style>
  <w:style w:type="paragraph" w:styleId="BodyText">
    <w:name w:val="Body Text"/>
    <w:basedOn w:val="Normal"/>
    <w:link w:val="BodyTextChar"/>
    <w:rsid w:val="00174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742"/>
    <w:rPr>
      <w:rFonts w:ascii="Times New Roman" w:eastAsia="Times New Roman" w:hAnsi="Times New Roman" w:cs="Times New Roman"/>
      <w:sz w:val="24"/>
      <w:lang w:eastAsia="en-US"/>
    </w:rPr>
  </w:style>
  <w:style w:type="character" w:customStyle="1" w:styleId="SpecialBold">
    <w:name w:val="Special Bold"/>
    <w:basedOn w:val="DefaultParagraphFont"/>
    <w:rsid w:val="00174742"/>
    <w:rPr>
      <w:b/>
      <w:spacing w:val="0"/>
    </w:rPr>
  </w:style>
  <w:style w:type="paragraph" w:customStyle="1" w:styleId="SuperHeading">
    <w:name w:val="SuperHeading"/>
    <w:basedOn w:val="Normal"/>
    <w:rsid w:val="00174742"/>
    <w:pPr>
      <w:spacing w:before="240" w:after="120"/>
      <w:outlineLvl w:val="0"/>
    </w:pPr>
    <w:rPr>
      <w:rFonts w:ascii="Times New Roman" w:hAnsi="Times New Roman"/>
      <w:b/>
      <w:sz w:val="32"/>
    </w:rPr>
  </w:style>
  <w:style w:type="paragraph" w:customStyle="1" w:styleId="AllowPageBreak">
    <w:name w:val="AllowPageBreak"/>
    <w:rsid w:val="001747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4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742"/>
    <w:rPr>
      <w:rFonts w:ascii="Courier New" w:eastAsia="Times New Roman" w:hAnsi="Courier New" w:cs="Times New Roman"/>
      <w:i/>
      <w:szCs w:val="20"/>
      <w:lang w:eastAsia="en-US"/>
    </w:rPr>
  </w:style>
  <w:style w:type="paragraph" w:customStyle="1" w:styleId="HeadingBase">
    <w:name w:val="Heading Base"/>
    <w:rsid w:val="00174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742"/>
    <w:pPr>
      <w:tabs>
        <w:tab w:val="right" w:leader="dot" w:pos="9072"/>
      </w:tabs>
      <w:ind w:left="567"/>
    </w:pPr>
    <w:rPr>
      <w:szCs w:val="22"/>
    </w:rPr>
  </w:style>
  <w:style w:type="paragraph" w:customStyle="1" w:styleId="TOCBase">
    <w:name w:val="TOC Base"/>
    <w:rsid w:val="00174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742"/>
    <w:pPr>
      <w:tabs>
        <w:tab w:val="right" w:leader="dot" w:pos="9072"/>
      </w:tabs>
      <w:spacing w:before="40" w:after="40"/>
      <w:ind w:left="284"/>
    </w:pPr>
    <w:rPr>
      <w:rFonts w:ascii="Times New Roman" w:hAnsi="Times New Roman"/>
    </w:rPr>
  </w:style>
  <w:style w:type="paragraph" w:styleId="TOC1">
    <w:name w:val="toc 1"/>
    <w:basedOn w:val="TOCBase"/>
    <w:next w:val="Normal"/>
    <w:rsid w:val="00174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742"/>
    <w:rPr>
      <w:rFonts w:ascii="Times New Roman" w:eastAsia="Times New Roman" w:hAnsi="Times New Roman" w:cs="Times New Roman"/>
      <w:sz w:val="16"/>
      <w:lang w:eastAsia="en-US"/>
    </w:rPr>
  </w:style>
  <w:style w:type="paragraph" w:styleId="Title">
    <w:name w:val="Title"/>
    <w:basedOn w:val="HeadingBase"/>
    <w:link w:val="TitleChar"/>
    <w:qFormat/>
    <w:rsid w:val="00174742"/>
    <w:pPr>
      <w:spacing w:before="5040"/>
      <w:jc w:val="center"/>
    </w:pPr>
    <w:rPr>
      <w:sz w:val="48"/>
      <w:szCs w:val="72"/>
      <w:lang w:val="en-US"/>
    </w:rPr>
  </w:style>
  <w:style w:type="character" w:customStyle="1" w:styleId="TitleChar">
    <w:name w:val="Title Char"/>
    <w:basedOn w:val="DefaultParagraphFont"/>
    <w:link w:val="Title"/>
    <w:rsid w:val="00174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742"/>
    <w:pPr>
      <w:tabs>
        <w:tab w:val="left" w:pos="3600"/>
        <w:tab w:val="left" w:pos="3958"/>
      </w:tabs>
    </w:pPr>
  </w:style>
  <w:style w:type="paragraph" w:styleId="List">
    <w:name w:val="List"/>
    <w:basedOn w:val="BodyText"/>
    <w:next w:val="BodyText"/>
    <w:rsid w:val="00174742"/>
    <w:pPr>
      <w:tabs>
        <w:tab w:val="left" w:pos="340"/>
      </w:tabs>
      <w:spacing w:before="60" w:after="60"/>
      <w:ind w:left="340" w:hanging="340"/>
    </w:pPr>
  </w:style>
  <w:style w:type="paragraph" w:styleId="ListBullet">
    <w:name w:val="List Bullet"/>
    <w:basedOn w:val="List"/>
    <w:rsid w:val="00174742"/>
    <w:pPr>
      <w:numPr>
        <w:numId w:val="10"/>
      </w:numPr>
      <w:tabs>
        <w:tab w:val="clear" w:pos="340"/>
      </w:tabs>
      <w:spacing w:before="40" w:after="40"/>
    </w:pPr>
  </w:style>
  <w:style w:type="paragraph" w:customStyle="1" w:styleId="Note">
    <w:name w:val="Note"/>
    <w:basedOn w:val="BodyText"/>
    <w:rsid w:val="00174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742"/>
    <w:pPr>
      <w:framePr w:wrap="auto" w:hAnchor="text" w:y="6049"/>
    </w:pPr>
    <w:rPr>
      <w:color w:val="000000"/>
      <w:sz w:val="40"/>
    </w:rPr>
  </w:style>
  <w:style w:type="paragraph" w:customStyle="1" w:styleId="TOCTitle">
    <w:name w:val="TOCTitle"/>
    <w:basedOn w:val="Heading1"/>
    <w:rsid w:val="00174742"/>
    <w:pPr>
      <w:spacing w:after="240"/>
      <w:jc w:val="center"/>
      <w:outlineLvl w:val="9"/>
    </w:pPr>
    <w:rPr>
      <w:caps/>
    </w:rPr>
  </w:style>
  <w:style w:type="paragraph" w:customStyle="1" w:styleId="Version">
    <w:name w:val="Version"/>
    <w:rsid w:val="001747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742"/>
    <w:pPr>
      <w:numPr>
        <w:numId w:val="11"/>
      </w:numPr>
      <w:tabs>
        <w:tab w:val="clear" w:pos="680"/>
      </w:tabs>
    </w:pPr>
  </w:style>
  <w:style w:type="paragraph" w:styleId="Index1">
    <w:name w:val="index 1"/>
    <w:basedOn w:val="Normal"/>
    <w:next w:val="Normal"/>
    <w:semiHidden/>
    <w:rsid w:val="00174742"/>
    <w:pPr>
      <w:keepNext w:val="0"/>
      <w:tabs>
        <w:tab w:val="right" w:pos="4176"/>
      </w:tabs>
      <w:ind w:left="198" w:hanging="198"/>
    </w:pPr>
    <w:rPr>
      <w:rFonts w:ascii="Garamond" w:hAnsi="Garamond"/>
    </w:rPr>
  </w:style>
  <w:style w:type="paragraph" w:styleId="IndexHeading">
    <w:name w:val="index heading"/>
    <w:basedOn w:val="Normal"/>
    <w:next w:val="Index1"/>
    <w:semiHidden/>
    <w:rsid w:val="00174742"/>
    <w:pPr>
      <w:spacing w:before="120" w:after="120"/>
    </w:pPr>
    <w:rPr>
      <w:rFonts w:ascii="Arial" w:hAnsi="Arial"/>
      <w:b/>
      <w:color w:val="918585"/>
      <w:sz w:val="24"/>
    </w:rPr>
  </w:style>
  <w:style w:type="paragraph" w:styleId="Header">
    <w:name w:val="header"/>
    <w:basedOn w:val="Normal"/>
    <w:link w:val="HeaderChar"/>
    <w:rsid w:val="00174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742"/>
    <w:rPr>
      <w:rFonts w:ascii="Times New Roman" w:eastAsia="Times New Roman" w:hAnsi="Times New Roman" w:cs="Times New Roman"/>
      <w:sz w:val="16"/>
      <w:szCs w:val="20"/>
      <w:lang w:val="en-GB" w:eastAsia="en-US"/>
    </w:rPr>
  </w:style>
  <w:style w:type="paragraph" w:customStyle="1" w:styleId="Chapter">
    <w:name w:val="Chapter"/>
    <w:basedOn w:val="Normal"/>
    <w:rsid w:val="00174742"/>
    <w:pPr>
      <w:spacing w:before="240"/>
    </w:pPr>
    <w:rPr>
      <w:rFonts w:ascii="Times New Roman" w:hAnsi="Times New Roman"/>
      <w:smallCaps/>
      <w:spacing w:val="80"/>
      <w:sz w:val="28"/>
    </w:rPr>
  </w:style>
  <w:style w:type="paragraph" w:customStyle="1" w:styleId="InChapter">
    <w:name w:val="InChapter"/>
    <w:basedOn w:val="Heading3"/>
    <w:rsid w:val="00174742"/>
    <w:pPr>
      <w:spacing w:after="240"/>
      <w:outlineLvl w:val="9"/>
    </w:pPr>
    <w:rPr>
      <w:noProof/>
    </w:rPr>
  </w:style>
  <w:style w:type="paragraph" w:styleId="Index2">
    <w:name w:val="index 2"/>
    <w:basedOn w:val="Normal"/>
    <w:next w:val="Normal"/>
    <w:semiHidden/>
    <w:rsid w:val="00174742"/>
    <w:pPr>
      <w:tabs>
        <w:tab w:val="right" w:pos="4176"/>
      </w:tabs>
      <w:ind w:left="568" w:hanging="284"/>
    </w:pPr>
    <w:rPr>
      <w:rFonts w:ascii="Garamond" w:hAnsi="Garamond"/>
    </w:rPr>
  </w:style>
  <w:style w:type="paragraph" w:customStyle="1" w:styleId="Byline">
    <w:name w:val="Byline"/>
    <w:rsid w:val="00174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742"/>
    <w:pPr>
      <w:tabs>
        <w:tab w:val="clear" w:pos="3600"/>
        <w:tab w:val="clear" w:pos="3958"/>
      </w:tabs>
      <w:jc w:val="right"/>
    </w:pPr>
  </w:style>
  <w:style w:type="character" w:styleId="Emphasis">
    <w:name w:val="Emphasis"/>
    <w:basedOn w:val="DefaultParagraphFont"/>
    <w:qFormat/>
    <w:rsid w:val="00174742"/>
    <w:rPr>
      <w:i/>
    </w:rPr>
  </w:style>
  <w:style w:type="paragraph" w:styleId="Caption">
    <w:name w:val="caption"/>
    <w:basedOn w:val="BodyText"/>
    <w:next w:val="Normal"/>
    <w:qFormat/>
    <w:rsid w:val="00174742"/>
    <w:pPr>
      <w:framePr w:w="2268" w:hSpace="181" w:vSpace="181" w:wrap="around" w:vAnchor="text" w:hAnchor="page" w:x="1135" w:y="285" w:anchorLock="1"/>
    </w:pPr>
    <w:rPr>
      <w:i/>
    </w:rPr>
  </w:style>
  <w:style w:type="paragraph" w:customStyle="1" w:styleId="MiniTOCTitle">
    <w:name w:val="MiniTOCTitle"/>
    <w:basedOn w:val="Heading4"/>
    <w:rsid w:val="00174742"/>
    <w:pPr>
      <w:spacing w:before="240"/>
      <w:outlineLvl w:val="9"/>
    </w:pPr>
    <w:rPr>
      <w:noProof/>
      <w:sz w:val="24"/>
    </w:rPr>
  </w:style>
  <w:style w:type="paragraph" w:customStyle="1" w:styleId="MiniTOCItem">
    <w:name w:val="MiniTOCItem"/>
    <w:basedOn w:val="ListBullet"/>
    <w:rsid w:val="00174742"/>
    <w:pPr>
      <w:numPr>
        <w:numId w:val="0"/>
      </w:numPr>
      <w:tabs>
        <w:tab w:val="right" w:leader="dot" w:pos="6521"/>
      </w:tabs>
      <w:spacing w:before="0" w:after="0"/>
    </w:pPr>
  </w:style>
  <w:style w:type="paragraph" w:customStyle="1" w:styleId="TOFTitle">
    <w:name w:val="TOFTitle"/>
    <w:basedOn w:val="TOCTitle"/>
    <w:rsid w:val="00174742"/>
  </w:style>
  <w:style w:type="paragraph" w:styleId="TableofFigures">
    <w:name w:val="table of figures"/>
    <w:basedOn w:val="Normal"/>
    <w:next w:val="Normal"/>
    <w:semiHidden/>
    <w:rsid w:val="00174742"/>
    <w:pPr>
      <w:tabs>
        <w:tab w:val="right" w:leader="dot" w:pos="9072"/>
      </w:tabs>
      <w:ind w:left="970" w:hanging="403"/>
    </w:pPr>
    <w:rPr>
      <w:rFonts w:ascii="Times New Roman" w:hAnsi="Times New Roman"/>
      <w:b/>
    </w:rPr>
  </w:style>
  <w:style w:type="paragraph" w:styleId="ListNumber">
    <w:name w:val="List Number"/>
    <w:basedOn w:val="List"/>
    <w:rsid w:val="00174742"/>
    <w:pPr>
      <w:numPr>
        <w:numId w:val="13"/>
      </w:numPr>
      <w:tabs>
        <w:tab w:val="clear" w:pos="340"/>
      </w:tabs>
    </w:pPr>
  </w:style>
  <w:style w:type="character" w:customStyle="1" w:styleId="WingdingSymbols">
    <w:name w:val="Wingding Symbols"/>
    <w:rsid w:val="00174742"/>
    <w:rPr>
      <w:rFonts w:ascii="Wingdings" w:hAnsi="Wingdings"/>
    </w:rPr>
  </w:style>
  <w:style w:type="paragraph" w:customStyle="1" w:styleId="TableHeading">
    <w:name w:val="Table Heading"/>
    <w:basedOn w:val="HeadingBase"/>
    <w:rsid w:val="00174742"/>
    <w:pPr>
      <w:keepLines/>
      <w:pBdr>
        <w:bottom w:val="single" w:sz="6" w:space="1" w:color="918585"/>
      </w:pBdr>
      <w:spacing w:before="240"/>
    </w:pPr>
  </w:style>
  <w:style w:type="character" w:customStyle="1" w:styleId="HotSpot">
    <w:name w:val="HotSpot"/>
    <w:rsid w:val="00174742"/>
    <w:rPr>
      <w:color w:val="0033CC"/>
      <w:u w:val="none"/>
    </w:rPr>
  </w:style>
  <w:style w:type="paragraph" w:customStyle="1" w:styleId="BodyTextRight">
    <w:name w:val="Body Text Right"/>
    <w:basedOn w:val="BodyText"/>
    <w:rsid w:val="00174742"/>
    <w:pPr>
      <w:spacing w:before="0" w:after="0"/>
      <w:jc w:val="right"/>
    </w:pPr>
  </w:style>
  <w:style w:type="paragraph" w:styleId="Index3">
    <w:name w:val="index 3"/>
    <w:basedOn w:val="ListNumber2"/>
    <w:next w:val="Normal"/>
    <w:semiHidden/>
    <w:rsid w:val="00174742"/>
    <w:pPr>
      <w:numPr>
        <w:numId w:val="0"/>
      </w:numPr>
      <w:tabs>
        <w:tab w:val="right" w:leader="dot" w:pos="4176"/>
      </w:tabs>
    </w:pPr>
  </w:style>
  <w:style w:type="paragraph" w:styleId="ListNumber2">
    <w:name w:val="List Number 2"/>
    <w:basedOn w:val="List2"/>
    <w:rsid w:val="00174742"/>
    <w:pPr>
      <w:numPr>
        <w:numId w:val="8"/>
      </w:numPr>
      <w:tabs>
        <w:tab w:val="clear" w:pos="1060"/>
      </w:tabs>
    </w:pPr>
  </w:style>
  <w:style w:type="paragraph" w:customStyle="1" w:styleId="MarginNote">
    <w:name w:val="Margin Note"/>
    <w:basedOn w:val="BodyText"/>
    <w:rsid w:val="00174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742"/>
    <w:rPr>
      <w:sz w:val="32"/>
    </w:rPr>
  </w:style>
  <w:style w:type="paragraph" w:customStyle="1" w:styleId="HeadingProcedure">
    <w:name w:val="Heading Procedure"/>
    <w:basedOn w:val="HeadingBase"/>
    <w:next w:val="Normal"/>
    <w:rsid w:val="00174742"/>
    <w:pPr>
      <w:tabs>
        <w:tab w:val="left" w:pos="0"/>
      </w:tabs>
      <w:spacing w:before="120" w:after="60"/>
    </w:pPr>
    <w:rPr>
      <w:i/>
      <w:color w:val="918585"/>
      <w:sz w:val="22"/>
    </w:rPr>
  </w:style>
  <w:style w:type="paragraph" w:customStyle="1" w:styleId="TableBodyText">
    <w:name w:val="Table Body Text"/>
    <w:basedOn w:val="BodyText"/>
    <w:rsid w:val="00174742"/>
    <w:pPr>
      <w:spacing w:before="60" w:after="60"/>
    </w:pPr>
  </w:style>
  <w:style w:type="paragraph" w:styleId="ListContinue">
    <w:name w:val="List Continue"/>
    <w:basedOn w:val="List"/>
    <w:rsid w:val="00174742"/>
    <w:pPr>
      <w:ind w:firstLine="0"/>
    </w:pPr>
  </w:style>
  <w:style w:type="paragraph" w:customStyle="1" w:styleId="ListNote">
    <w:name w:val="List Note"/>
    <w:basedOn w:val="List"/>
    <w:rsid w:val="00174742"/>
    <w:pPr>
      <w:pBdr>
        <w:top w:val="single" w:sz="6" w:space="2" w:color="918585"/>
        <w:bottom w:val="single" w:sz="6" w:space="2" w:color="918585"/>
      </w:pBdr>
      <w:tabs>
        <w:tab w:val="left" w:pos="1021"/>
      </w:tabs>
      <w:ind w:firstLine="0"/>
    </w:pPr>
  </w:style>
  <w:style w:type="paragraph" w:customStyle="1" w:styleId="Warning">
    <w:name w:val="Warning"/>
    <w:basedOn w:val="BodyText"/>
    <w:rsid w:val="00174742"/>
    <w:pPr>
      <w:shd w:val="clear" w:color="auto" w:fill="D9D9D9"/>
      <w:tabs>
        <w:tab w:val="left" w:pos="992"/>
      </w:tabs>
      <w:ind w:left="119" w:right="119"/>
    </w:pPr>
    <w:rPr>
      <w:sz w:val="20"/>
    </w:rPr>
  </w:style>
  <w:style w:type="paragraph" w:customStyle="1" w:styleId="MarginIcons">
    <w:name w:val="Margin Icons"/>
    <w:basedOn w:val="BodyText"/>
    <w:rsid w:val="00174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742"/>
    <w:rPr>
      <w:rFonts w:ascii="Courier New" w:hAnsi="Courier New"/>
    </w:rPr>
  </w:style>
  <w:style w:type="paragraph" w:customStyle="1" w:styleId="NoteBullet">
    <w:name w:val="Note Bullet"/>
    <w:basedOn w:val="Note"/>
    <w:rsid w:val="00174742"/>
    <w:pPr>
      <w:tabs>
        <w:tab w:val="clear" w:pos="680"/>
      </w:tabs>
      <w:spacing w:before="60" w:after="60"/>
    </w:pPr>
  </w:style>
  <w:style w:type="paragraph" w:customStyle="1" w:styleId="SubHeading2">
    <w:name w:val="SubHeading2"/>
    <w:basedOn w:val="HeadingBase"/>
    <w:rsid w:val="00174742"/>
    <w:pPr>
      <w:spacing w:before="240" w:after="60"/>
    </w:pPr>
    <w:rPr>
      <w:sz w:val="20"/>
    </w:rPr>
  </w:style>
  <w:style w:type="paragraph" w:customStyle="1" w:styleId="SubHeading1">
    <w:name w:val="SubHeading1"/>
    <w:basedOn w:val="HeadingBase"/>
    <w:rsid w:val="00174742"/>
    <w:pPr>
      <w:spacing w:before="240" w:after="60"/>
    </w:pPr>
    <w:rPr>
      <w:color w:val="918585"/>
      <w:sz w:val="22"/>
    </w:rPr>
  </w:style>
  <w:style w:type="paragraph" w:customStyle="1" w:styleId="SideHeading">
    <w:name w:val="Side Heading"/>
    <w:basedOn w:val="HeadingBase"/>
    <w:rsid w:val="00174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742"/>
    <w:pPr>
      <w:numPr>
        <w:numId w:val="9"/>
      </w:numPr>
    </w:pPr>
  </w:style>
  <w:style w:type="paragraph" w:styleId="PlainText">
    <w:name w:val="Plain Text"/>
    <w:basedOn w:val="Normal"/>
    <w:link w:val="PlainTextChar"/>
    <w:rsid w:val="00174742"/>
    <w:rPr>
      <w:sz w:val="20"/>
    </w:rPr>
  </w:style>
  <w:style w:type="character" w:customStyle="1" w:styleId="PlainTextChar">
    <w:name w:val="Plain Text Char"/>
    <w:basedOn w:val="DefaultParagraphFont"/>
    <w:link w:val="PlainText"/>
    <w:rsid w:val="00174742"/>
    <w:rPr>
      <w:rFonts w:ascii="Courier New" w:eastAsia="Times New Roman" w:hAnsi="Courier New" w:cs="Times New Roman"/>
      <w:sz w:val="20"/>
      <w:szCs w:val="20"/>
      <w:lang w:eastAsia="en-US"/>
    </w:rPr>
  </w:style>
  <w:style w:type="character" w:customStyle="1" w:styleId="MenuOption">
    <w:name w:val="Menu Option"/>
    <w:basedOn w:val="DefaultParagraphFont"/>
    <w:rsid w:val="00174742"/>
    <w:rPr>
      <w:b/>
      <w:smallCaps/>
    </w:rPr>
  </w:style>
  <w:style w:type="paragraph" w:customStyle="1" w:styleId="TableListNumber">
    <w:name w:val="Table List Number"/>
    <w:basedOn w:val="ListNumber"/>
    <w:rsid w:val="00174742"/>
    <w:pPr>
      <w:numPr>
        <w:numId w:val="0"/>
      </w:numPr>
    </w:pPr>
  </w:style>
  <w:style w:type="paragraph" w:styleId="TOC4">
    <w:name w:val="toc 4"/>
    <w:basedOn w:val="TOCBase"/>
    <w:next w:val="Normal"/>
    <w:semiHidden/>
    <w:rsid w:val="00174742"/>
    <w:pPr>
      <w:tabs>
        <w:tab w:val="right" w:leader="dot" w:pos="9071"/>
      </w:tabs>
      <w:ind w:left="1701"/>
    </w:pPr>
  </w:style>
  <w:style w:type="paragraph" w:customStyle="1" w:styleId="ListAlpha">
    <w:name w:val="List Alpha"/>
    <w:basedOn w:val="List"/>
    <w:rsid w:val="00174742"/>
    <w:pPr>
      <w:numPr>
        <w:numId w:val="7"/>
      </w:numPr>
    </w:pPr>
  </w:style>
  <w:style w:type="paragraph" w:customStyle="1" w:styleId="ListAlpha2">
    <w:name w:val="List Alpha 2"/>
    <w:basedOn w:val="List2"/>
    <w:rsid w:val="00174742"/>
    <w:pPr>
      <w:numPr>
        <w:numId w:val="6"/>
      </w:numPr>
    </w:pPr>
  </w:style>
  <w:style w:type="paragraph" w:styleId="List2">
    <w:name w:val="List 2"/>
    <w:basedOn w:val="BodyText"/>
    <w:rsid w:val="00174742"/>
    <w:pPr>
      <w:tabs>
        <w:tab w:val="left" w:pos="680"/>
      </w:tabs>
      <w:spacing w:before="60" w:after="60"/>
      <w:ind w:left="680" w:hanging="340"/>
    </w:pPr>
  </w:style>
  <w:style w:type="paragraph" w:styleId="List3">
    <w:name w:val="List 3"/>
    <w:basedOn w:val="BodyText"/>
    <w:rsid w:val="00174742"/>
    <w:pPr>
      <w:tabs>
        <w:tab w:val="left" w:pos="1021"/>
      </w:tabs>
      <w:spacing w:before="60" w:after="60"/>
      <w:ind w:left="1020" w:hanging="340"/>
    </w:pPr>
  </w:style>
  <w:style w:type="paragraph" w:styleId="List4">
    <w:name w:val="List 4"/>
    <w:basedOn w:val="BodyText"/>
    <w:rsid w:val="00174742"/>
    <w:pPr>
      <w:tabs>
        <w:tab w:val="left" w:pos="1361"/>
      </w:tabs>
      <w:spacing w:before="60" w:after="60"/>
      <w:ind w:left="1361" w:hanging="340"/>
    </w:pPr>
  </w:style>
  <w:style w:type="paragraph" w:styleId="List5">
    <w:name w:val="List 5"/>
    <w:basedOn w:val="BodyText"/>
    <w:rsid w:val="00174742"/>
    <w:pPr>
      <w:tabs>
        <w:tab w:val="left" w:pos="1701"/>
      </w:tabs>
      <w:spacing w:before="60" w:after="60"/>
      <w:ind w:left="1701" w:hanging="340"/>
    </w:pPr>
  </w:style>
  <w:style w:type="paragraph" w:styleId="ListBullet3">
    <w:name w:val="List Bullet 3"/>
    <w:basedOn w:val="List3"/>
    <w:rsid w:val="00174742"/>
    <w:pPr>
      <w:numPr>
        <w:numId w:val="12"/>
      </w:numPr>
      <w:tabs>
        <w:tab w:val="clear" w:pos="1021"/>
      </w:tabs>
      <w:ind w:left="1037" w:hanging="357"/>
    </w:pPr>
  </w:style>
  <w:style w:type="paragraph" w:styleId="ListBullet4">
    <w:name w:val="List Bullet 4"/>
    <w:basedOn w:val="List4"/>
    <w:rsid w:val="00174742"/>
    <w:pPr>
      <w:numPr>
        <w:numId w:val="1"/>
      </w:numPr>
      <w:tabs>
        <w:tab w:val="clear" w:pos="1361"/>
      </w:tabs>
    </w:pPr>
  </w:style>
  <w:style w:type="paragraph" w:styleId="ListBullet5">
    <w:name w:val="List Bullet 5"/>
    <w:basedOn w:val="List5"/>
    <w:rsid w:val="00174742"/>
    <w:pPr>
      <w:numPr>
        <w:numId w:val="2"/>
      </w:numPr>
    </w:pPr>
  </w:style>
  <w:style w:type="paragraph" w:styleId="ListContinue2">
    <w:name w:val="List Continue 2"/>
    <w:basedOn w:val="List2"/>
    <w:rsid w:val="00174742"/>
    <w:pPr>
      <w:ind w:firstLine="0"/>
    </w:pPr>
  </w:style>
  <w:style w:type="paragraph" w:styleId="ListContinue3">
    <w:name w:val="List Continue 3"/>
    <w:basedOn w:val="List3"/>
    <w:rsid w:val="00174742"/>
    <w:pPr>
      <w:ind w:left="1021" w:firstLine="0"/>
    </w:pPr>
  </w:style>
  <w:style w:type="paragraph" w:styleId="ListContinue4">
    <w:name w:val="List Continue 4"/>
    <w:basedOn w:val="List4"/>
    <w:rsid w:val="00174742"/>
    <w:pPr>
      <w:ind w:firstLine="0"/>
    </w:pPr>
  </w:style>
  <w:style w:type="paragraph" w:styleId="ListContinue5">
    <w:name w:val="List Continue 5"/>
    <w:basedOn w:val="List5"/>
    <w:rsid w:val="00174742"/>
    <w:pPr>
      <w:ind w:firstLine="0"/>
    </w:pPr>
  </w:style>
  <w:style w:type="paragraph" w:styleId="ListNumber3">
    <w:name w:val="List Number 3"/>
    <w:basedOn w:val="List3"/>
    <w:rsid w:val="00174742"/>
    <w:pPr>
      <w:numPr>
        <w:numId w:val="3"/>
      </w:numPr>
    </w:pPr>
  </w:style>
  <w:style w:type="paragraph" w:styleId="ListNumber4">
    <w:name w:val="List Number 4"/>
    <w:basedOn w:val="List4"/>
    <w:rsid w:val="00174742"/>
    <w:pPr>
      <w:numPr>
        <w:numId w:val="4"/>
      </w:numPr>
    </w:pPr>
  </w:style>
  <w:style w:type="paragraph" w:styleId="ListNumber5">
    <w:name w:val="List Number 5"/>
    <w:basedOn w:val="List5"/>
    <w:rsid w:val="00174742"/>
    <w:pPr>
      <w:numPr>
        <w:numId w:val="5"/>
      </w:numPr>
    </w:pPr>
  </w:style>
  <w:style w:type="paragraph" w:styleId="BlockText">
    <w:name w:val="Block Text"/>
    <w:basedOn w:val="Normal"/>
    <w:rsid w:val="00174742"/>
    <w:pPr>
      <w:spacing w:after="120"/>
      <w:ind w:left="1440" w:right="1440"/>
    </w:pPr>
  </w:style>
  <w:style w:type="character" w:customStyle="1" w:styleId="Subscript">
    <w:name w:val="Subscript"/>
    <w:basedOn w:val="DefaultParagraphFont"/>
    <w:rsid w:val="00174742"/>
    <w:rPr>
      <w:sz w:val="16"/>
      <w:vertAlign w:val="subscript"/>
    </w:rPr>
  </w:style>
  <w:style w:type="character" w:customStyle="1" w:styleId="Superscript">
    <w:name w:val="Superscript"/>
    <w:basedOn w:val="DefaultParagraphFont"/>
    <w:rsid w:val="00174742"/>
    <w:rPr>
      <w:sz w:val="16"/>
      <w:vertAlign w:val="superscript"/>
    </w:rPr>
  </w:style>
  <w:style w:type="character" w:customStyle="1" w:styleId="Symbols">
    <w:name w:val="Symbols"/>
    <w:basedOn w:val="DefaultParagraphFont"/>
    <w:rsid w:val="00174742"/>
    <w:rPr>
      <w:rFonts w:ascii="Symbol" w:hAnsi="Symbol"/>
    </w:rPr>
  </w:style>
  <w:style w:type="character" w:customStyle="1" w:styleId="MenuOptions">
    <w:name w:val="Menu Options"/>
    <w:basedOn w:val="DefaultParagraphFont"/>
    <w:rsid w:val="00174742"/>
    <w:rPr>
      <w:rFonts w:ascii="Arial Narrow" w:hAnsi="Arial Narrow"/>
      <w:smallCaps/>
    </w:rPr>
  </w:style>
  <w:style w:type="character" w:customStyle="1" w:styleId="Buttons">
    <w:name w:val="Buttons"/>
    <w:basedOn w:val="DefaultParagraphFont"/>
    <w:rsid w:val="00174742"/>
    <w:rPr>
      <w:b/>
    </w:rPr>
  </w:style>
  <w:style w:type="character" w:customStyle="1" w:styleId="Underlined">
    <w:name w:val="Underlined"/>
    <w:basedOn w:val="DefaultParagraphFont"/>
    <w:rsid w:val="00174742"/>
    <w:rPr>
      <w:u w:val="single"/>
    </w:rPr>
  </w:style>
  <w:style w:type="paragraph" w:customStyle="1" w:styleId="TableBodyTextRight">
    <w:name w:val="Table Body Text Right"/>
    <w:basedOn w:val="TableBodyText"/>
    <w:rsid w:val="00174742"/>
    <w:pPr>
      <w:widowControl w:val="0"/>
      <w:autoSpaceDE w:val="0"/>
      <w:autoSpaceDN w:val="0"/>
      <w:adjustRightInd w:val="0"/>
      <w:jc w:val="right"/>
    </w:pPr>
    <w:rPr>
      <w:rFonts w:cs="Arial"/>
      <w:szCs w:val="18"/>
    </w:rPr>
  </w:style>
  <w:style w:type="paragraph" w:customStyle="1" w:styleId="CopyrightText">
    <w:name w:val="Copyright Text"/>
    <w:basedOn w:val="BodyText"/>
    <w:rsid w:val="00174742"/>
    <w:rPr>
      <w:sz w:val="18"/>
    </w:rPr>
  </w:style>
  <w:style w:type="paragraph" w:customStyle="1" w:styleId="BodySmallRight">
    <w:name w:val="Body Small Right"/>
    <w:basedOn w:val="BodyTextRight"/>
    <w:rsid w:val="00174742"/>
    <w:rPr>
      <w:sz w:val="18"/>
      <w:szCs w:val="18"/>
    </w:rPr>
  </w:style>
  <w:style w:type="paragraph" w:customStyle="1" w:styleId="MarginEdition">
    <w:name w:val="Margin Edition"/>
    <w:basedOn w:val="MarginNote"/>
    <w:rsid w:val="00174742"/>
    <w:pPr>
      <w:spacing w:before="0" w:after="0"/>
    </w:pPr>
    <w:rPr>
      <w:rFonts w:ascii="Times New Roman" w:hAnsi="Times New Roman"/>
      <w:color w:val="999999"/>
    </w:rPr>
  </w:style>
  <w:style w:type="paragraph" w:customStyle="1" w:styleId="Spacer">
    <w:name w:val="Spacer"/>
    <w:basedOn w:val="Normal"/>
    <w:rsid w:val="00174742"/>
    <w:rPr>
      <w:sz w:val="2"/>
      <w:szCs w:val="2"/>
    </w:rPr>
  </w:style>
  <w:style w:type="character" w:customStyle="1" w:styleId="Small">
    <w:name w:val="Small"/>
    <w:basedOn w:val="DefaultParagraphFont"/>
    <w:rsid w:val="00174742"/>
    <w:rPr>
      <w:sz w:val="16"/>
    </w:rPr>
  </w:style>
  <w:style w:type="paragraph" w:customStyle="1" w:styleId="WideTable">
    <w:name w:val="Wide Table"/>
    <w:basedOn w:val="Normal"/>
    <w:rsid w:val="00174742"/>
    <w:pPr>
      <w:ind w:left="-1418"/>
    </w:pPr>
    <w:rPr>
      <w:sz w:val="2"/>
      <w:szCs w:val="2"/>
    </w:rPr>
  </w:style>
  <w:style w:type="character" w:styleId="PageNumber">
    <w:name w:val="page number"/>
    <w:basedOn w:val="DefaultParagraphFont"/>
    <w:rsid w:val="00174742"/>
  </w:style>
  <w:style w:type="paragraph" w:styleId="Quote">
    <w:name w:val="Quote"/>
    <w:basedOn w:val="Heading1"/>
    <w:link w:val="QuoteChar"/>
    <w:qFormat/>
    <w:rsid w:val="00174742"/>
    <w:rPr>
      <w:b w:val="0"/>
      <w:sz w:val="72"/>
      <w:szCs w:val="72"/>
      <w:lang w:val="en-NZ"/>
    </w:rPr>
  </w:style>
  <w:style w:type="character" w:customStyle="1" w:styleId="QuoteChar">
    <w:name w:val="Quote Char"/>
    <w:basedOn w:val="DefaultParagraphFont"/>
    <w:link w:val="Quote"/>
    <w:rsid w:val="00174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742"/>
    <w:pPr>
      <w:pageBreakBefore/>
    </w:pPr>
  </w:style>
  <w:style w:type="paragraph" w:customStyle="1" w:styleId="Border">
    <w:name w:val="Border"/>
    <w:basedOn w:val="Normal"/>
    <w:qFormat/>
    <w:rsid w:val="00174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742"/>
    <w:rPr>
      <w:b/>
      <w:bCs/>
      <w:i/>
      <w:iCs/>
      <w:color w:val="auto"/>
    </w:rPr>
  </w:style>
  <w:style w:type="paragraph" w:styleId="IntenseQuote">
    <w:name w:val="Intense Quote"/>
    <w:basedOn w:val="Normal"/>
    <w:next w:val="Normal"/>
    <w:link w:val="IntenseQuoteChar"/>
    <w:uiPriority w:val="30"/>
    <w:qFormat/>
    <w:rsid w:val="00174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742"/>
    <w:rPr>
      <w:smallCaps/>
      <w:color w:val="auto"/>
      <w:u w:val="single"/>
    </w:rPr>
  </w:style>
  <w:style w:type="character" w:styleId="IntenseReference">
    <w:name w:val="Intense Reference"/>
    <w:basedOn w:val="DefaultParagraphFont"/>
    <w:uiPriority w:val="32"/>
    <w:qFormat/>
    <w:rsid w:val="00174742"/>
    <w:rPr>
      <w:b/>
      <w:bCs/>
      <w:smallCaps/>
      <w:color w:val="auto"/>
      <w:spacing w:val="5"/>
      <w:u w:val="single"/>
    </w:rPr>
  </w:style>
  <w:style w:type="paragraph" w:customStyle="1" w:styleId="2ColumnHeading">
    <w:name w:val="2Column Heading"/>
    <w:basedOn w:val="BodyText"/>
    <w:qFormat/>
    <w:rsid w:val="00174742"/>
    <w:pPr>
      <w:spacing w:after="60"/>
      <w:ind w:left="-2268"/>
    </w:pPr>
    <w:rPr>
      <w:b/>
    </w:rPr>
  </w:style>
  <w:style w:type="paragraph" w:customStyle="1" w:styleId="Heading1TOC">
    <w:name w:val="Heading1 TOC"/>
    <w:basedOn w:val="Normal"/>
    <w:qFormat/>
    <w:rsid w:val="00174742"/>
    <w:pPr>
      <w:spacing w:before="240" w:after="120"/>
    </w:pPr>
    <w:rPr>
      <w:rFonts w:ascii="Times New Roman" w:hAnsi="Times New Roman"/>
      <w:b/>
      <w:sz w:val="32"/>
    </w:rPr>
  </w:style>
  <w:style w:type="paragraph" w:customStyle="1" w:styleId="Heading2TOC">
    <w:name w:val="Heading2 TOC"/>
    <w:basedOn w:val="Normal"/>
    <w:qFormat/>
    <w:rsid w:val="00174742"/>
    <w:pPr>
      <w:spacing w:before="240" w:after="60"/>
    </w:pPr>
    <w:rPr>
      <w:rFonts w:ascii="Times New Roman" w:hAnsi="Times New Roman"/>
      <w:b/>
      <w:sz w:val="28"/>
    </w:rPr>
  </w:style>
  <w:style w:type="character" w:customStyle="1" w:styleId="Underline">
    <w:name w:val="Underline"/>
    <w:basedOn w:val="DefaultParagraphFont"/>
    <w:qFormat/>
    <w:rsid w:val="00174742"/>
    <w:rPr>
      <w:u w:val="single"/>
    </w:rPr>
  </w:style>
  <w:style w:type="character" w:customStyle="1" w:styleId="BoldandItalics">
    <w:name w:val="Bold and Italics"/>
    <w:qFormat/>
    <w:rsid w:val="00174742"/>
    <w:rPr>
      <w:b/>
      <w:i/>
      <w:u w:val="none"/>
    </w:rPr>
  </w:style>
  <w:style w:type="paragraph" w:styleId="BalloonText">
    <w:name w:val="Balloon Text"/>
    <w:basedOn w:val="Normal"/>
    <w:link w:val="BalloonTextChar"/>
    <w:rsid w:val="00174742"/>
    <w:rPr>
      <w:rFonts w:ascii="Tahoma" w:hAnsi="Tahoma" w:cs="Tahoma"/>
      <w:sz w:val="16"/>
      <w:szCs w:val="16"/>
    </w:rPr>
  </w:style>
  <w:style w:type="character" w:customStyle="1" w:styleId="BalloonTextChar">
    <w:name w:val="Balloon Text Char"/>
    <w:basedOn w:val="DefaultParagraphFont"/>
    <w:link w:val="BalloonText"/>
    <w:rsid w:val="00174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742"/>
    <w:rPr>
      <w:b/>
      <w:color w:val="660033"/>
      <w:spacing w:val="0"/>
    </w:rPr>
  </w:style>
  <w:style w:type="paragraph" w:customStyle="1" w:styleId="Nameditemlist">
    <w:name w:val="Named item list"/>
    <w:basedOn w:val="BodyText"/>
    <w:qFormat/>
    <w:rsid w:val="00174742"/>
    <w:pPr>
      <w:tabs>
        <w:tab w:val="left" w:pos="2835"/>
      </w:tabs>
      <w:ind w:left="2835" w:hanging="2835"/>
    </w:pPr>
  </w:style>
  <w:style w:type="paragraph" w:customStyle="1" w:styleId="BodyTextnopadding">
    <w:name w:val="Body Text no padding"/>
    <w:basedOn w:val="BodyText"/>
    <w:qFormat/>
    <w:rsid w:val="00174742"/>
    <w:pPr>
      <w:spacing w:before="0" w:after="0"/>
    </w:pPr>
  </w:style>
  <w:style w:type="paragraph" w:customStyle="1" w:styleId="BodyTextBold">
    <w:name w:val="Body Text Bold"/>
    <w:basedOn w:val="BodyText"/>
    <w:qFormat/>
    <w:rsid w:val="00174742"/>
    <w:rPr>
      <w:b/>
    </w:rPr>
  </w:style>
  <w:style w:type="character" w:styleId="Hyperlink">
    <w:name w:val="Hyperlink"/>
    <w:basedOn w:val="DefaultParagraphFont"/>
    <w:uiPriority w:val="99"/>
    <w:unhideWhenUsed/>
    <w:rsid w:val="00A77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3282</Characters>
  <Application>Microsoft Office Word</Application>
  <DocSecurity>0</DocSecurity>
  <Lines>156</Lines>
  <Paragraphs>84</Paragraphs>
  <ScaleCrop>false</ScaleCrop>
  <Company>Author-it Software Corporation Ltd.</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POLGEN032 Apply legislation and judicial processes in policing</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2022-12-05T22:57:00Z</dcterms:created>
  <dcterms:modified xsi:type="dcterms:W3CDTF">2022-12-05T22:57:00Z</dcterms:modified>
</cp:coreProperties>
</file>