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354" w:rsidP="00342354">
      <w:pPr>
        <w:pStyle w:val="Title"/>
      </w:pPr>
      <w:r>
        <w:fldChar w:fldCharType="begin"/>
      </w:r>
      <w:r>
        <w:instrText xml:space="preserve"> TITLE   \* MERGEFORMAT </w:instrText>
      </w:r>
      <w:r>
        <w:fldChar w:fldCharType="separate"/>
      </w:r>
      <w:r>
        <w:t>POLGEN030 Provide a policing response</w:t>
      </w:r>
      <w:r>
        <w:fldChar w:fldCharType="end"/>
      </w:r>
    </w:p>
    <w:p w:rsidR="00342354" w:rsidP="00342354">
      <w:pPr>
        <w:pStyle w:val="Version"/>
        <w:sectPr w:rsidSect="00177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049" w:rsidP="00177049">
      <w:pPr>
        <w:pStyle w:val="SuperHeading"/>
      </w:pPr>
      <w:r w:rsidRPr="00177049">
        <w:t>POLGEN030 Provide a policing response</w:t>
      </w:r>
    </w:p>
    <w:p w:rsidR="00000000" w:rsidRPr="00177049" w:rsidP="00177049">
      <w:pPr>
        <w:pStyle w:val="Heading1"/>
      </w:pPr>
      <w:bookmarkStart w:id="1" w:name="O_964934"/>
      <w:bookmarkEnd w:id="1"/>
      <w:r w:rsidRPr="00177049">
        <w:t>Modification History</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Release 1. This is the first release of this unit of competency in the POL Police Training Package.</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2" w:name="O_964935"/>
      <w:bookmarkEnd w:id="2"/>
      <w:r w:rsidRPr="00177049">
        <w:t>Application</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This unit describes the skills required to provide policing responses, including performing proactive po</w:t>
            </w:r>
            <w:r w:rsidRPr="00177049">
              <w:t xml:space="preserve">lice duties, developing and applying knowledge of the local policing area, responding to incidents, and preserving scenes and evidence. </w:t>
            </w:r>
          </w:p>
          <w:p w:rsidR="00000000" w:rsidRPr="00177049" w:rsidP="00177049">
            <w:pPr>
              <w:pStyle w:val="BodyText"/>
            </w:pPr>
            <w:r w:rsidRPr="00177049">
              <w:t>This unit applies to those working in a policing environment, commonly in a general duties role.</w:t>
            </w:r>
          </w:p>
          <w:p w:rsidR="00000000" w:rsidRPr="00177049" w:rsidP="00177049">
            <w:pPr>
              <w:pStyle w:val="BodyText"/>
            </w:pPr>
            <w:r w:rsidRPr="00177049">
              <w:t>The skills and knowled</w:t>
            </w:r>
            <w:r w:rsidRPr="00177049">
              <w:t>ge described in this unit must be applied within the current legislative, regulatory and policy environment in which they are carried out. Organisational policies and procedures must be consulted and adhered to, particularly those related to incident respo</w:t>
            </w:r>
            <w:r w:rsidRPr="00177049">
              <w:t>nse, command and control, emergency management and scene preservation.</w:t>
            </w:r>
          </w:p>
          <w:p w:rsidR="00000000" w:rsidRPr="00177049" w:rsidP="00177049">
            <w:pPr>
              <w:pStyle w:val="BodyText"/>
            </w:pPr>
            <w:r w:rsidRPr="00177049">
              <w:t>Those undertaking this unit would primarily work independently or under limited or indirect supervision, while performing specific tasks in a broad range of contexts. They would be requ</w:t>
            </w:r>
            <w:r w:rsidRPr="00177049">
              <w:t>ired to interpret behaviours, apply decision making and problem-solving skills and develop solutions.</w:t>
            </w:r>
          </w:p>
          <w:p w:rsidR="00000000" w:rsidRPr="00177049" w:rsidP="00177049">
            <w:pPr>
              <w:pStyle w:val="BodyText"/>
            </w:pPr>
            <w:r w:rsidRPr="00177049">
              <w:t>No licensing, legislative or certification requirements apply to unit at the time of publication.</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3" w:name="O_964936"/>
      <w:bookmarkEnd w:id="3"/>
      <w:r w:rsidRPr="00177049">
        <w:t>Pre-requisite Unit</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Not applicable.</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4" w:name="O_964937"/>
      <w:bookmarkEnd w:id="4"/>
      <w:r w:rsidRPr="00177049">
        <w:t>Competency Field</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General</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5" w:name="O_964938"/>
      <w:bookmarkEnd w:id="5"/>
      <w:r w:rsidRPr="00177049">
        <w:t>Unit Sector</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Not applicable.</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6" w:name="O_964939"/>
      <w:bookmarkEnd w:id="6"/>
      <w:r w:rsidRPr="001770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70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PERFORMANCE CRITERIA</w:t>
            </w:r>
          </w:p>
        </w:tc>
      </w:tr>
      <w:tr w:rsidTr="001770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 xml:space="preserve">Elements describe the essential </w:t>
            </w:r>
            <w:r w:rsidRPr="00177049">
              <w:t>outcomes.</w:t>
            </w:r>
          </w:p>
        </w:tc>
        <w:tc>
          <w:tcPr>
            <w:tcW w:w="6289" w:type="dxa"/>
            <w:gridSpan w:val="2"/>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 xml:space="preserve">Performance criteria describe the performance needed to </w:t>
            </w:r>
            <w:r w:rsidRPr="00177049">
              <w:t>demonstrate achievement of the element.</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Perform proactive policing duties</w:t>
            </w: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Plan patrols in accordance with unit, divisional and organisational objectives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Conduct patrols for crime preven</w:t>
            </w:r>
            <w:r w:rsidRPr="00177049">
              <w:t>tion and public safety purposes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Gather information through patrol activities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Share information with authorised stakeholders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Demonstrate knowledge of the local policing area</w:t>
            </w: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Identify sources of information for policing intelligence purposes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Assess local policing area to identify areas of focus for policing services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Establish communication lines and networks with individuals/communities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Gather information to support the development of intelligence</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Respond to incidents</w:t>
            </w: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Assess nature of incident to identify risk and response options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Identify resources required for response to incident</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Plan response, taking into account the nature of the incident and other impacting factors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Implement response in a manner which minimises risk to safety of self, colleagues and public</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Reassess the incident to adjust response</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Provide briefings to support the response and ensure the sharing of information</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rPr>
                <w:rStyle w:val="SpecialBold"/>
              </w:rPr>
              <w:t>Preserve incident scene and evidence</w:t>
            </w: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Identify primary and secondary incident scenes for further investigation</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Secure scenes to pro</w:t>
            </w:r>
            <w:r w:rsidRPr="00177049">
              <w:t>tect evidence and for further investigation purposes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Identify witnesses and persons of interest at the incident scene for further investigation purposes</w:t>
            </w:r>
          </w:p>
        </w:tc>
      </w:tr>
      <w:tr w:rsidTr="001770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0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 xml:space="preserve">Secure evidence to support policing, court and judicial </w:t>
            </w:r>
            <w:r w:rsidRPr="00177049">
              <w:t>processes</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7" w:name="O_964940"/>
      <w:bookmarkEnd w:id="7"/>
      <w:r w:rsidRPr="00177049">
        <w:t>Foun</w:t>
      </w:r>
      <w:r w:rsidRPr="00177049">
        <w:t>dation Skills</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Foundation skills essential to performance are explicit in the performance criteria of this unit of competency.</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8" w:name="O_964941"/>
      <w:bookmarkEnd w:id="8"/>
      <w:r w:rsidRPr="00177049">
        <w:t>Range of Conditions</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Range is restricted to essential operating conditions and any other variables essential to the work environment.</w:t>
            </w:r>
          </w:p>
          <w:p w:rsidR="00000000" w:rsidRPr="00177049" w:rsidP="00177049">
            <w:pPr>
              <w:pStyle w:val="BodyText"/>
            </w:pPr>
            <w:r w:rsidRPr="00177049">
              <w:t>Non-essential conditions may be found in the POL Police Training Package Companion Volume Implementation Guide.</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9" w:name="O_964942"/>
      <w:bookmarkEnd w:id="9"/>
      <w:r w:rsidRPr="00177049">
        <w:t>Unit Mapping</w:t>
      </w:r>
      <w:r w:rsidRPr="00177049">
        <w:t xml:space="preserve"> Information</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This unit replaces but is not equivalent to POLGEN021 Provide a policing response</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10" w:name="O_964949"/>
      <w:bookmarkEnd w:id="10"/>
      <w:r w:rsidRPr="00177049">
        <w:t>Links</w:t>
      </w:r>
    </w:p>
    <w:p w:rsidR="00000000" w:rsidRPr="00177049" w:rsidP="00342354">
      <w:pPr>
        <w:pStyle w:val="BodyText"/>
      </w:pPr>
      <w:r w:rsidRPr="0017704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F5F31">
        <w:rPr>
          <w:rStyle w:val="Hyperlink"/>
        </w:rPr>
        <w:t>https://vetnet.gov.au/Pages/TrainingDocs.aspx?q=98c3984e-2cf1-48a8-8ed1-85e4b92e7351</w:t>
      </w:r>
      <w:r>
        <w:fldChar w:fldCharType="end"/>
      </w:r>
    </w:p>
    <w:p w:rsidR="00000000" w:rsidRPr="00177049" w:rsidP="00342354">
      <w:pPr>
        <w:pStyle w:val="BodyText"/>
        <w:sectPr w:rsidSect="00177049">
          <w:headerReference w:type="default" r:id="rId10"/>
          <w:footerReference w:type="default" r:id="rId11"/>
          <w:pgSz w:w="11908" w:h="16833"/>
          <w:pgMar w:top="1702" w:right="1418" w:bottom="1702" w:left="1418" w:header="992" w:footer="992" w:gutter="0"/>
          <w:cols w:space="720"/>
          <w:noEndnote/>
          <w:docGrid w:linePitch="299"/>
        </w:sectPr>
      </w:pPr>
    </w:p>
    <w:p w:rsidR="00000000" w:rsidRPr="00177049" w:rsidP="00177049">
      <w:pPr>
        <w:pStyle w:val="SuperHeading"/>
      </w:pPr>
      <w:r w:rsidRPr="00177049">
        <w:t>Assessment Requirements for POLGEN030 Provide a policing response</w:t>
      </w:r>
    </w:p>
    <w:p w:rsidR="00000000" w:rsidRPr="00177049" w:rsidP="00177049">
      <w:pPr>
        <w:pStyle w:val="Heading1"/>
      </w:pPr>
      <w:bookmarkStart w:id="11" w:name="O_964944"/>
      <w:bookmarkEnd w:id="11"/>
      <w:r w:rsidRPr="00177049">
        <w:t>Modification History</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Release 1. This is the first</w:t>
            </w:r>
            <w:r w:rsidRPr="00177049">
              <w:t xml:space="preserve"> release of this unit of competency in the POL Police Training Package.</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12" w:name="O_964945"/>
      <w:bookmarkEnd w:id="12"/>
      <w:r w:rsidRPr="00177049">
        <w:t>Performance Evidence</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Evidence required to demonstrate competence in this unit must be relevant to and satisfy all of the requirements of the elements and performance</w:t>
            </w:r>
            <w:r w:rsidRPr="00177049">
              <w:t xml:space="preserve"> criteria on at least one occasion and include:</w:t>
            </w:r>
          </w:p>
        </w:tc>
      </w:tr>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ListBullet"/>
            </w:pPr>
            <w:r w:rsidRPr="00177049">
              <w:t xml:space="preserve">assessing and reassessing own response </w:t>
            </w:r>
          </w:p>
          <w:p w:rsidR="00000000" w:rsidRPr="00177049" w:rsidP="00177049">
            <w:pPr>
              <w:pStyle w:val="ListBullet"/>
            </w:pPr>
            <w:r w:rsidRPr="00177049">
              <w:t xml:space="preserve">collecting information </w:t>
            </w:r>
          </w:p>
          <w:p w:rsidR="00000000" w:rsidRPr="00177049" w:rsidP="00177049">
            <w:pPr>
              <w:pStyle w:val="ListBullet"/>
            </w:pPr>
            <w:r w:rsidRPr="00177049">
              <w:t xml:space="preserve">completing required post-incident actions </w:t>
            </w:r>
          </w:p>
          <w:p w:rsidR="00000000" w:rsidRPr="00177049" w:rsidP="00177049">
            <w:pPr>
              <w:pStyle w:val="ListBullet"/>
            </w:pPr>
            <w:r w:rsidRPr="00177049">
              <w:t xml:space="preserve">conducting planned patrols and engaging with community members </w:t>
            </w:r>
          </w:p>
          <w:p w:rsidR="00000000" w:rsidRPr="00177049" w:rsidP="00177049">
            <w:pPr>
              <w:pStyle w:val="ListBullet"/>
            </w:pPr>
            <w:r w:rsidRPr="00177049">
              <w:t>minimising risks to self, colleague</w:t>
            </w:r>
            <w:r w:rsidRPr="00177049">
              <w:t xml:space="preserve">s and public </w:t>
            </w:r>
          </w:p>
          <w:p w:rsidR="00000000" w:rsidRPr="00177049" w:rsidP="00177049">
            <w:pPr>
              <w:pStyle w:val="ListBullet"/>
            </w:pPr>
            <w:r w:rsidRPr="00177049">
              <w:t xml:space="preserve">securing and preserving incident scenes and evidence. </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13" w:name="O_964946"/>
      <w:bookmarkEnd w:id="13"/>
      <w:r w:rsidRPr="00177049">
        <w:t>Knowledge Evidence</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7049">
            <w:pPr>
              <w:pStyle w:val="BodyText"/>
              <w:rPr>
                <w:lang w:val="en-NZ"/>
              </w:rPr>
            </w:pPr>
            <w:r w:rsidRPr="00177049">
              <w:t>Evidence required to demonstrate competence in this unit must be relevant to and satisfy all of the requirements of the elements and performance criteria and include knowledge of:</w:t>
            </w:r>
          </w:p>
        </w:tc>
      </w:tr>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ListBullet"/>
            </w:pPr>
            <w:r w:rsidRPr="00177049">
              <w:t>capabilities, powers and authorities of services external to policing</w:t>
            </w:r>
          </w:p>
          <w:p w:rsidR="00000000" w:rsidRPr="00177049" w:rsidP="00177049">
            <w:pPr>
              <w:pStyle w:val="ListBullet"/>
            </w:pPr>
            <w:r w:rsidRPr="00177049">
              <w:t>juri</w:t>
            </w:r>
            <w:r w:rsidRPr="00177049">
              <w:t>sdictional policies and procedures relating to incident response, patrols and command and control</w:t>
            </w:r>
          </w:p>
          <w:p w:rsidR="00000000" w:rsidRPr="00177049" w:rsidP="00177049">
            <w:pPr>
              <w:pStyle w:val="ListBullet"/>
            </w:pPr>
            <w:r w:rsidRPr="00177049">
              <w:t xml:space="preserve">reporting requirements in relation to operational activities </w:t>
            </w:r>
          </w:p>
          <w:p w:rsidR="00000000" w:rsidRPr="00177049" w:rsidP="00177049">
            <w:pPr>
              <w:pStyle w:val="ListBullet"/>
            </w:pPr>
            <w:r w:rsidRPr="00177049">
              <w:t>role and responsibilities of police in emergency management incidents</w:t>
            </w:r>
          </w:p>
          <w:p w:rsidR="00000000" w:rsidRPr="00177049" w:rsidP="00177049">
            <w:pPr>
              <w:pStyle w:val="ListBullet"/>
            </w:pPr>
            <w:r w:rsidRPr="00177049">
              <w:t>scene preservation and exa</w:t>
            </w:r>
            <w:r w:rsidRPr="00177049">
              <w:t>mination procedures.</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14" w:name="O_964947"/>
      <w:bookmarkEnd w:id="14"/>
      <w:r w:rsidRPr="00177049">
        <w:t>Assessment Conditions</w:t>
      </w:r>
    </w:p>
    <w:tbl>
      <w:tblPr>
        <w:tblW w:w="9497" w:type="dxa"/>
        <w:tblLayout w:type="fixed"/>
        <w:tblCellMar>
          <w:left w:w="62" w:type="dxa"/>
          <w:right w:w="62" w:type="dxa"/>
        </w:tblCellMar>
        <w:tblLook w:val="0000"/>
      </w:tblPr>
      <w:tblGrid>
        <w:gridCol w:w="9497"/>
      </w:tblGrid>
      <w:tr w:rsidTr="001770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049" w:rsidP="00177049">
            <w:pPr>
              <w:pStyle w:val="BodyText"/>
            </w:pPr>
            <w:r w:rsidRPr="00177049">
              <w:t xml:space="preserve">As a minimum, assessors must satisfy applicable regulatory requirements, which include requirements in the Standards for Registered Training Organisations current at the time of assessment. </w:t>
            </w:r>
          </w:p>
          <w:p w:rsidR="00000000" w:rsidRPr="00177049" w:rsidP="00177049">
            <w:pPr>
              <w:pStyle w:val="BodyText"/>
            </w:pPr>
            <w:r w:rsidRPr="00177049">
              <w:t>As a minimum, assessment must satisfy applicable regulatory requirements, which include requirements in the Standards for Registered Training Organisations current at the time of assessment.</w:t>
            </w:r>
          </w:p>
          <w:p w:rsidR="00000000" w:rsidRPr="00177049" w:rsidP="00177049">
            <w:pPr>
              <w:pStyle w:val="BodyText"/>
            </w:pPr>
            <w:r w:rsidRPr="00177049">
              <w:t>Assessment processes and techniques must be appropriate to the la</w:t>
            </w:r>
            <w:r w:rsidRPr="00177049">
              <w:t>nguage, literacy and numeracy requirements of the work being performed and the needs of the candidate.</w:t>
            </w:r>
          </w:p>
          <w:p w:rsidR="00000000" w:rsidRPr="00177049" w:rsidP="00177049">
            <w:pPr>
              <w:pStyle w:val="BodyText"/>
            </w:pPr>
            <w:r w:rsidRPr="00177049">
              <w:t>Assessment must occur in workplace operational situations or, where this is not available, in simulated workplace operational situations that replicate w</w:t>
            </w:r>
            <w:r w:rsidRPr="00177049">
              <w:t>orkplace conditions.</w:t>
            </w:r>
          </w:p>
          <w:p w:rsidR="00000000" w:rsidRPr="00177049" w:rsidP="00177049">
            <w:pPr>
              <w:pStyle w:val="BodyText"/>
            </w:pPr>
            <w:r w:rsidRPr="00177049">
              <w:t>Resources for assessment must include access to:</w:t>
            </w:r>
          </w:p>
          <w:p w:rsidR="00000000" w:rsidRPr="00177049" w:rsidP="00177049">
            <w:pPr>
              <w:pStyle w:val="ListBullet"/>
            </w:pPr>
            <w:r w:rsidRPr="00177049">
              <w:t>a range of relevant exercises, case studies and/or other simulations</w:t>
            </w:r>
          </w:p>
          <w:p w:rsidR="00000000" w:rsidRPr="00177049" w:rsidP="00177049">
            <w:pPr>
              <w:pStyle w:val="ListBullet"/>
            </w:pPr>
            <w:r w:rsidRPr="00177049">
              <w:t>relevant and appropriate materials, tools, equipment and personal protective equipment (PPE) currently used in indus</w:t>
            </w:r>
            <w:r w:rsidRPr="00177049">
              <w:t xml:space="preserve">try </w:t>
            </w:r>
          </w:p>
          <w:p w:rsidR="00000000" w:rsidRPr="00177049" w:rsidP="00177049">
            <w:pPr>
              <w:pStyle w:val="ListBullet"/>
            </w:pPr>
            <w:r w:rsidRPr="00177049">
              <w:t>applicable documentation, including workplace procedures, regulations, codes of practice and operation manuals</w:t>
            </w:r>
          </w:p>
          <w:p w:rsidR="00000000" w:rsidRPr="00177049" w:rsidP="00177049">
            <w:pPr>
              <w:pStyle w:val="ListBullet"/>
            </w:pPr>
            <w:r w:rsidRPr="00177049">
              <w:t>acceptable means of simulated assessment.</w:t>
            </w:r>
          </w:p>
        </w:tc>
      </w:tr>
    </w:tbl>
    <w:p w:rsidR="00000000" w:rsidRPr="00177049" w:rsidP="00177049">
      <w:pPr>
        <w:pStyle w:val="NoPaddingFontSize1"/>
      </w:pPr>
    </w:p>
    <w:p w:rsidR="00000000" w:rsidRPr="00177049" w:rsidP="00177049">
      <w:pPr>
        <w:pStyle w:val="AllowPageBreak"/>
      </w:pPr>
    </w:p>
    <w:p w:rsidR="00000000" w:rsidRPr="00177049" w:rsidP="00177049">
      <w:pPr>
        <w:pStyle w:val="Heading1"/>
      </w:pPr>
      <w:bookmarkStart w:id="15" w:name="O_964950"/>
      <w:bookmarkEnd w:id="15"/>
      <w:r w:rsidRPr="00177049">
        <w:t>Links</w:t>
      </w:r>
    </w:p>
    <w:p w:rsidR="00000000" w:rsidRPr="00177049" w:rsidP="00342354">
      <w:pPr>
        <w:pStyle w:val="BodyText"/>
      </w:pPr>
      <w:r w:rsidRPr="0017704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F5F31">
        <w:rPr>
          <w:rStyle w:val="Hyperlink"/>
        </w:rPr>
        <w:t>https://vetnet.gov.au/Pages/TrainingDocs.aspx?q=98c3984e-2cf1-48a8-8ed1-85e4b92e7351</w:t>
      </w:r>
      <w:r>
        <w:fldChar w:fldCharType="end"/>
      </w:r>
    </w:p>
    <w:p w:rsidR="00000000" w:rsidRPr="00177049" w:rsidP="00177049"/>
    <w:sectPr w:rsidSect="001770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49" w:rsidRPr="00342354" w:rsidP="00342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354" w:rsidP="00177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2354" w:rsidP="001770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42354" w:rsidP="001770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49" w:rsidP="00177049">
    <w:pPr>
      <w:pStyle w:val="Footer"/>
      <w:framePr w:wrap="around"/>
    </w:pPr>
    <w:r>
      <w:fldChar w:fldCharType="begin"/>
    </w:r>
    <w:r>
      <w:instrText xml:space="preserve"> DOCPROPERTY  Subject  \* MERGEFORMAT </w:instrText>
    </w:r>
    <w:r>
      <w:fldChar w:fldCharType="separate"/>
    </w:r>
    <w:r w:rsidR="00342354">
      <w:t>Approved</w:t>
    </w:r>
    <w:r w:rsidR="00342354">
      <w:fldChar w:fldCharType="end"/>
    </w:r>
    <w:r>
      <w:tab/>
      <w:t xml:space="preserve">Page </w:t>
    </w:r>
    <w:r>
      <w:fldChar w:fldCharType="begin"/>
    </w:r>
    <w:r>
      <w:instrText xml:space="preserve"> PAGE  \* Arabic  \* MERGEFORMAT </w:instrText>
    </w:r>
    <w:r>
      <w:fldChar w:fldCharType="separate"/>
    </w:r>
    <w:r w:rsidR="003423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2354">
      <w:rPr>
        <w:noProof/>
      </w:rPr>
      <w:t>4</w:t>
    </w:r>
    <w:r>
      <w:rPr>
        <w:noProof/>
      </w:rPr>
      <w:fldChar w:fldCharType="end"/>
    </w:r>
  </w:p>
  <w:p w:rsidR="00177049" w:rsidP="00177049">
    <w:pPr>
      <w:pStyle w:val="Footer"/>
      <w:framePr w:wrap="around"/>
    </w:pPr>
    <w:r>
      <w:t xml:space="preserve">© Commonwealth of Australia, </w:t>
    </w:r>
    <w:r>
      <w:fldChar w:fldCharType="begin"/>
    </w:r>
    <w:r>
      <w:instrText xml:space="preserve"> DATE  \@ "yyyy"  \* MERGEFORMAT </w:instrText>
    </w:r>
    <w:r>
      <w:fldChar w:fldCharType="separate"/>
    </w:r>
    <w:r w:rsidR="00342354">
      <w:rPr>
        <w:noProof/>
      </w:rPr>
      <w:t>2025</w:t>
    </w:r>
    <w:r>
      <w:fldChar w:fldCharType="end"/>
    </w:r>
    <w:r>
      <w:tab/>
    </w:r>
    <w:r>
      <w:fldChar w:fldCharType="begin"/>
    </w:r>
    <w:r>
      <w:instrText xml:space="preserve"> DOCPROPERTY  Author  \* MERGEFORMAT </w:instrText>
    </w:r>
    <w:r>
      <w:fldChar w:fldCharType="separate"/>
    </w:r>
    <w:r w:rsidR="00342354">
      <w:t>Public Skills Australia</w:t>
    </w:r>
    <w:r w:rsidR="00342354">
      <w:fldChar w:fldCharType="end"/>
    </w:r>
  </w:p>
  <w:p w:rsidR="00177049" w:rsidP="00177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049" w:rsidRPr="00342354" w:rsidP="00342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354" w:rsidRPr="002D2AF8" w:rsidP="00177049">
    <w:pPr>
      <w:pStyle w:val="Header"/>
      <w:framePr w:wrap="around"/>
    </w:pPr>
    <w:r>
      <w:fldChar w:fldCharType="begin"/>
    </w:r>
    <w:r>
      <w:instrText xml:space="preserve"> TITLE   \* MERGEFORMAT </w:instrText>
    </w:r>
    <w:r>
      <w:fldChar w:fldCharType="separate"/>
    </w:r>
    <w:r>
      <w:t>POLGEN030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2354" w:rsidP="001770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49" w:rsidRPr="002D2AF8" w:rsidP="00177049">
    <w:pPr>
      <w:pStyle w:val="Header"/>
      <w:framePr w:wrap="around"/>
    </w:pPr>
    <w:r>
      <w:fldChar w:fldCharType="begin"/>
    </w:r>
    <w:r>
      <w:instrText xml:space="preserve"> TITLE   \* MERGEFORMAT </w:instrText>
    </w:r>
    <w:r>
      <w:fldChar w:fldCharType="separate"/>
    </w:r>
    <w:r w:rsidR="00342354">
      <w:t>POLGEN030 Provide a policing response</w:t>
    </w:r>
    <w:r w:rsidR="00342354">
      <w:fldChar w:fldCharType="end"/>
    </w:r>
    <w:r>
      <w:tab/>
      <w:t xml:space="preserve">Date this document was generated: </w:t>
    </w:r>
    <w:r>
      <w:fldChar w:fldCharType="begin"/>
    </w:r>
    <w:r>
      <w:instrText xml:space="preserve"> CREATEDATE  \@ "d MMMM yyyy"  \* MERGEFORMAT </w:instrText>
    </w:r>
    <w:r>
      <w:fldChar w:fldCharType="separate"/>
    </w:r>
    <w:r w:rsidR="00342354">
      <w:rPr>
        <w:noProof/>
      </w:rPr>
      <w:t>2 March 2025</w:t>
    </w:r>
    <w:r>
      <w:fldChar w:fldCharType="end"/>
    </w:r>
  </w:p>
  <w:p w:rsidR="00177049" w:rsidP="00177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B437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56E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049"/>
    <w:pPr>
      <w:spacing w:before="360" w:after="60"/>
      <w:outlineLvl w:val="0"/>
    </w:pPr>
    <w:rPr>
      <w:sz w:val="32"/>
    </w:rPr>
  </w:style>
  <w:style w:type="paragraph" w:styleId="Heading2">
    <w:name w:val="heading 2"/>
    <w:basedOn w:val="HeadingBase"/>
    <w:next w:val="BodyText"/>
    <w:link w:val="Heading2Char"/>
    <w:qFormat/>
    <w:rsid w:val="00177049"/>
    <w:pPr>
      <w:keepLines/>
      <w:spacing w:before="240" w:after="120"/>
      <w:outlineLvl w:val="1"/>
    </w:pPr>
    <w:rPr>
      <w:sz w:val="28"/>
      <w:szCs w:val="40"/>
    </w:rPr>
  </w:style>
  <w:style w:type="paragraph" w:styleId="Heading3">
    <w:name w:val="heading 3"/>
    <w:basedOn w:val="HeadingBase"/>
    <w:next w:val="BodyText"/>
    <w:link w:val="Heading3Char"/>
    <w:qFormat/>
    <w:rsid w:val="00177049"/>
    <w:pPr>
      <w:spacing w:before="180" w:after="120"/>
      <w:outlineLvl w:val="2"/>
    </w:pPr>
    <w:rPr>
      <w:spacing w:val="-10"/>
      <w:kern w:val="32"/>
    </w:rPr>
  </w:style>
  <w:style w:type="paragraph" w:styleId="Heading4">
    <w:name w:val="heading 4"/>
    <w:basedOn w:val="HeadingBase"/>
    <w:next w:val="BodyText"/>
    <w:link w:val="Heading4Char"/>
    <w:qFormat/>
    <w:rsid w:val="00177049"/>
    <w:pPr>
      <w:spacing w:before="160" w:after="120"/>
      <w:outlineLvl w:val="3"/>
    </w:pPr>
    <w:rPr>
      <w:sz w:val="22"/>
    </w:rPr>
  </w:style>
  <w:style w:type="paragraph" w:styleId="Heading5">
    <w:name w:val="heading 5"/>
    <w:basedOn w:val="HeadingBase"/>
    <w:next w:val="Normal"/>
    <w:link w:val="Heading5Char"/>
    <w:qFormat/>
    <w:rsid w:val="00177049"/>
    <w:pPr>
      <w:spacing w:before="80"/>
      <w:outlineLvl w:val="4"/>
    </w:pPr>
    <w:rPr>
      <w:color w:val="918585"/>
      <w:sz w:val="20"/>
    </w:rPr>
  </w:style>
  <w:style w:type="paragraph" w:styleId="Heading6">
    <w:name w:val="heading 6"/>
    <w:basedOn w:val="HeadingBase"/>
    <w:next w:val="Normal"/>
    <w:link w:val="Heading6Char"/>
    <w:qFormat/>
    <w:rsid w:val="00177049"/>
    <w:pPr>
      <w:spacing w:before="60"/>
      <w:outlineLvl w:val="5"/>
    </w:pPr>
    <w:rPr>
      <w:color w:val="918585"/>
      <w:sz w:val="20"/>
    </w:rPr>
  </w:style>
  <w:style w:type="paragraph" w:styleId="Heading7">
    <w:name w:val="heading 7"/>
    <w:basedOn w:val="Normal"/>
    <w:next w:val="Normal"/>
    <w:link w:val="Heading7Char"/>
    <w:qFormat/>
    <w:rsid w:val="00177049"/>
    <w:pPr>
      <w:ind w:left="720"/>
      <w:outlineLvl w:val="6"/>
    </w:pPr>
    <w:rPr>
      <w:i/>
    </w:rPr>
  </w:style>
  <w:style w:type="paragraph" w:styleId="Heading8">
    <w:name w:val="heading 8"/>
    <w:basedOn w:val="Normal"/>
    <w:next w:val="Normal"/>
    <w:link w:val="Heading8Char"/>
    <w:qFormat/>
    <w:rsid w:val="00177049"/>
    <w:pPr>
      <w:ind w:left="720"/>
      <w:outlineLvl w:val="7"/>
    </w:pPr>
    <w:rPr>
      <w:i/>
    </w:rPr>
  </w:style>
  <w:style w:type="paragraph" w:styleId="Heading9">
    <w:name w:val="heading 9"/>
    <w:basedOn w:val="Normal"/>
    <w:next w:val="Normal"/>
    <w:link w:val="Heading9Char"/>
    <w:qFormat/>
    <w:rsid w:val="00177049"/>
    <w:pPr>
      <w:ind w:left="720"/>
      <w:outlineLvl w:val="8"/>
    </w:pPr>
    <w:rPr>
      <w:i/>
    </w:rPr>
  </w:style>
  <w:style w:type="character" w:default="1" w:styleId="DefaultParagraphFont">
    <w:name w:val="Default Paragraph Font"/>
    <w:uiPriority w:val="1"/>
    <w:unhideWhenUsed/>
    <w:rsid w:val="00177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049"/>
  </w:style>
  <w:style w:type="character" w:customStyle="1" w:styleId="Heading1Char">
    <w:name w:val="Heading 1 Char"/>
    <w:basedOn w:val="DefaultParagraphFont"/>
    <w:link w:val="Heading1"/>
    <w:rsid w:val="00177049"/>
    <w:rPr>
      <w:rFonts w:ascii="Times New Roman" w:eastAsia="Times New Roman" w:hAnsi="Times New Roman" w:cs="Times New Roman"/>
      <w:b/>
      <w:sz w:val="32"/>
      <w:szCs w:val="20"/>
      <w:lang w:eastAsia="en-US"/>
    </w:rPr>
  </w:style>
  <w:style w:type="paragraph" w:styleId="BodyText">
    <w:name w:val="Body Text"/>
    <w:basedOn w:val="Normal"/>
    <w:link w:val="BodyTextChar"/>
    <w:rsid w:val="00177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049"/>
    <w:rPr>
      <w:rFonts w:ascii="Times New Roman" w:eastAsia="Times New Roman" w:hAnsi="Times New Roman" w:cs="Times New Roman"/>
      <w:sz w:val="24"/>
      <w:lang w:eastAsia="en-US"/>
    </w:rPr>
  </w:style>
  <w:style w:type="paragraph" w:styleId="ListBullet">
    <w:name w:val="List Bullet"/>
    <w:basedOn w:val="List"/>
    <w:rsid w:val="00177049"/>
    <w:pPr>
      <w:numPr>
        <w:numId w:val="11"/>
      </w:numPr>
      <w:tabs>
        <w:tab w:val="clear" w:pos="340"/>
      </w:tabs>
      <w:spacing w:before="40" w:after="40"/>
    </w:pPr>
  </w:style>
  <w:style w:type="character" w:customStyle="1" w:styleId="SpecialBold">
    <w:name w:val="Special Bold"/>
    <w:basedOn w:val="DefaultParagraphFont"/>
    <w:rsid w:val="00177049"/>
    <w:rPr>
      <w:b/>
      <w:spacing w:val="0"/>
    </w:rPr>
  </w:style>
  <w:style w:type="paragraph" w:customStyle="1" w:styleId="SuperHeading">
    <w:name w:val="SuperHeading"/>
    <w:basedOn w:val="Normal"/>
    <w:rsid w:val="00177049"/>
    <w:pPr>
      <w:spacing w:before="240" w:after="120"/>
      <w:outlineLvl w:val="0"/>
    </w:pPr>
    <w:rPr>
      <w:rFonts w:ascii="Times New Roman" w:hAnsi="Times New Roman"/>
      <w:b/>
      <w:sz w:val="32"/>
    </w:rPr>
  </w:style>
  <w:style w:type="paragraph" w:customStyle="1" w:styleId="AllowPageBreak">
    <w:name w:val="AllowPageBreak"/>
    <w:rsid w:val="001770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7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049"/>
    <w:rPr>
      <w:rFonts w:ascii="Courier New" w:eastAsia="Times New Roman" w:hAnsi="Courier New" w:cs="Times New Roman"/>
      <w:i/>
      <w:szCs w:val="20"/>
      <w:lang w:eastAsia="en-US"/>
    </w:rPr>
  </w:style>
  <w:style w:type="paragraph" w:customStyle="1" w:styleId="HeadingBase">
    <w:name w:val="Heading Base"/>
    <w:rsid w:val="00177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049"/>
    <w:pPr>
      <w:tabs>
        <w:tab w:val="right" w:leader="dot" w:pos="9072"/>
      </w:tabs>
      <w:ind w:left="567"/>
    </w:pPr>
    <w:rPr>
      <w:szCs w:val="22"/>
    </w:rPr>
  </w:style>
  <w:style w:type="paragraph" w:customStyle="1" w:styleId="TOCBase">
    <w:name w:val="TOC Base"/>
    <w:rsid w:val="00177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049"/>
    <w:pPr>
      <w:tabs>
        <w:tab w:val="right" w:leader="dot" w:pos="9072"/>
      </w:tabs>
      <w:spacing w:before="40" w:after="40"/>
      <w:ind w:left="284"/>
    </w:pPr>
    <w:rPr>
      <w:rFonts w:ascii="Times New Roman" w:hAnsi="Times New Roman"/>
    </w:rPr>
  </w:style>
  <w:style w:type="paragraph" w:styleId="TOC1">
    <w:name w:val="toc 1"/>
    <w:basedOn w:val="TOCBase"/>
    <w:next w:val="Normal"/>
    <w:rsid w:val="00177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049"/>
    <w:rPr>
      <w:rFonts w:ascii="Times New Roman" w:eastAsia="Times New Roman" w:hAnsi="Times New Roman" w:cs="Times New Roman"/>
      <w:sz w:val="16"/>
      <w:lang w:eastAsia="en-US"/>
    </w:rPr>
  </w:style>
  <w:style w:type="paragraph" w:styleId="Title">
    <w:name w:val="Title"/>
    <w:basedOn w:val="HeadingBase"/>
    <w:link w:val="TitleChar"/>
    <w:qFormat/>
    <w:rsid w:val="00177049"/>
    <w:pPr>
      <w:spacing w:before="5040"/>
      <w:jc w:val="center"/>
    </w:pPr>
    <w:rPr>
      <w:sz w:val="48"/>
      <w:szCs w:val="72"/>
      <w:lang w:val="en-US"/>
    </w:rPr>
  </w:style>
  <w:style w:type="character" w:customStyle="1" w:styleId="TitleChar">
    <w:name w:val="Title Char"/>
    <w:basedOn w:val="DefaultParagraphFont"/>
    <w:link w:val="Title"/>
    <w:rsid w:val="00177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049"/>
    <w:pPr>
      <w:tabs>
        <w:tab w:val="left" w:pos="3600"/>
        <w:tab w:val="left" w:pos="3958"/>
      </w:tabs>
    </w:pPr>
  </w:style>
  <w:style w:type="paragraph" w:styleId="List">
    <w:name w:val="List"/>
    <w:basedOn w:val="BodyText"/>
    <w:next w:val="BodyText"/>
    <w:rsid w:val="00177049"/>
    <w:pPr>
      <w:tabs>
        <w:tab w:val="left" w:pos="340"/>
      </w:tabs>
      <w:spacing w:before="60" w:after="60"/>
      <w:ind w:left="340" w:hanging="340"/>
    </w:pPr>
  </w:style>
  <w:style w:type="paragraph" w:customStyle="1" w:styleId="Note">
    <w:name w:val="Note"/>
    <w:basedOn w:val="BodyText"/>
    <w:rsid w:val="00177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049"/>
    <w:pPr>
      <w:framePr w:wrap="auto" w:hAnchor="text" w:y="6049"/>
    </w:pPr>
    <w:rPr>
      <w:color w:val="000000"/>
      <w:sz w:val="40"/>
    </w:rPr>
  </w:style>
  <w:style w:type="paragraph" w:customStyle="1" w:styleId="TOCTitle">
    <w:name w:val="TOCTitle"/>
    <w:basedOn w:val="Heading1"/>
    <w:rsid w:val="00177049"/>
    <w:pPr>
      <w:spacing w:after="240"/>
      <w:jc w:val="center"/>
      <w:outlineLvl w:val="9"/>
    </w:pPr>
    <w:rPr>
      <w:caps/>
    </w:rPr>
  </w:style>
  <w:style w:type="paragraph" w:customStyle="1" w:styleId="Version">
    <w:name w:val="Version"/>
    <w:rsid w:val="00177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049"/>
    <w:pPr>
      <w:numPr>
        <w:numId w:val="12"/>
      </w:numPr>
      <w:tabs>
        <w:tab w:val="clear" w:pos="680"/>
      </w:tabs>
    </w:pPr>
  </w:style>
  <w:style w:type="paragraph" w:styleId="Index1">
    <w:name w:val="index 1"/>
    <w:basedOn w:val="Normal"/>
    <w:next w:val="Normal"/>
    <w:semiHidden/>
    <w:rsid w:val="00177049"/>
    <w:pPr>
      <w:keepNext w:val="0"/>
      <w:tabs>
        <w:tab w:val="right" w:pos="4176"/>
      </w:tabs>
      <w:ind w:left="198" w:hanging="198"/>
    </w:pPr>
    <w:rPr>
      <w:rFonts w:ascii="Garamond" w:hAnsi="Garamond"/>
    </w:rPr>
  </w:style>
  <w:style w:type="paragraph" w:styleId="IndexHeading">
    <w:name w:val="index heading"/>
    <w:basedOn w:val="Normal"/>
    <w:next w:val="Index1"/>
    <w:semiHidden/>
    <w:rsid w:val="00177049"/>
    <w:pPr>
      <w:spacing w:before="120" w:after="120"/>
    </w:pPr>
    <w:rPr>
      <w:rFonts w:ascii="Arial" w:hAnsi="Arial"/>
      <w:b/>
      <w:color w:val="918585"/>
      <w:sz w:val="24"/>
    </w:rPr>
  </w:style>
  <w:style w:type="paragraph" w:styleId="Header">
    <w:name w:val="header"/>
    <w:basedOn w:val="Normal"/>
    <w:link w:val="HeaderChar"/>
    <w:rsid w:val="00177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049"/>
    <w:rPr>
      <w:rFonts w:ascii="Times New Roman" w:eastAsia="Times New Roman" w:hAnsi="Times New Roman" w:cs="Times New Roman"/>
      <w:sz w:val="16"/>
      <w:szCs w:val="20"/>
      <w:lang w:val="en-GB" w:eastAsia="en-US"/>
    </w:rPr>
  </w:style>
  <w:style w:type="paragraph" w:customStyle="1" w:styleId="Chapter">
    <w:name w:val="Chapter"/>
    <w:basedOn w:val="Normal"/>
    <w:rsid w:val="00177049"/>
    <w:pPr>
      <w:spacing w:before="240"/>
    </w:pPr>
    <w:rPr>
      <w:rFonts w:ascii="Times New Roman" w:hAnsi="Times New Roman"/>
      <w:smallCaps/>
      <w:spacing w:val="80"/>
      <w:sz w:val="28"/>
    </w:rPr>
  </w:style>
  <w:style w:type="paragraph" w:customStyle="1" w:styleId="InChapter">
    <w:name w:val="InChapter"/>
    <w:basedOn w:val="Heading3"/>
    <w:rsid w:val="00177049"/>
    <w:pPr>
      <w:spacing w:after="240"/>
      <w:outlineLvl w:val="9"/>
    </w:pPr>
    <w:rPr>
      <w:noProof/>
    </w:rPr>
  </w:style>
  <w:style w:type="paragraph" w:styleId="Index2">
    <w:name w:val="index 2"/>
    <w:basedOn w:val="Normal"/>
    <w:next w:val="Normal"/>
    <w:semiHidden/>
    <w:rsid w:val="00177049"/>
    <w:pPr>
      <w:tabs>
        <w:tab w:val="right" w:pos="4176"/>
      </w:tabs>
      <w:ind w:left="568" w:hanging="284"/>
    </w:pPr>
    <w:rPr>
      <w:rFonts w:ascii="Garamond" w:hAnsi="Garamond"/>
    </w:rPr>
  </w:style>
  <w:style w:type="paragraph" w:customStyle="1" w:styleId="Byline">
    <w:name w:val="Byline"/>
    <w:rsid w:val="00177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049"/>
    <w:pPr>
      <w:tabs>
        <w:tab w:val="clear" w:pos="3600"/>
        <w:tab w:val="clear" w:pos="3958"/>
      </w:tabs>
      <w:jc w:val="right"/>
    </w:pPr>
  </w:style>
  <w:style w:type="character" w:styleId="Emphasis">
    <w:name w:val="Emphasis"/>
    <w:basedOn w:val="DefaultParagraphFont"/>
    <w:qFormat/>
    <w:rsid w:val="00177049"/>
    <w:rPr>
      <w:i/>
    </w:rPr>
  </w:style>
  <w:style w:type="paragraph" w:styleId="Caption">
    <w:name w:val="caption"/>
    <w:basedOn w:val="BodyText"/>
    <w:next w:val="Normal"/>
    <w:qFormat/>
    <w:rsid w:val="00177049"/>
    <w:pPr>
      <w:framePr w:w="2268" w:hSpace="181" w:vSpace="181" w:wrap="around" w:vAnchor="text" w:hAnchor="page" w:x="1135" w:y="285" w:anchorLock="1"/>
    </w:pPr>
    <w:rPr>
      <w:i/>
    </w:rPr>
  </w:style>
  <w:style w:type="paragraph" w:customStyle="1" w:styleId="MiniTOCTitle">
    <w:name w:val="MiniTOCTitle"/>
    <w:basedOn w:val="Heading4"/>
    <w:rsid w:val="00177049"/>
    <w:pPr>
      <w:spacing w:before="240"/>
      <w:outlineLvl w:val="9"/>
    </w:pPr>
    <w:rPr>
      <w:noProof/>
      <w:sz w:val="24"/>
    </w:rPr>
  </w:style>
  <w:style w:type="paragraph" w:customStyle="1" w:styleId="MiniTOCItem">
    <w:name w:val="MiniTOCItem"/>
    <w:basedOn w:val="ListBullet"/>
    <w:rsid w:val="00177049"/>
    <w:pPr>
      <w:numPr>
        <w:numId w:val="0"/>
      </w:numPr>
      <w:tabs>
        <w:tab w:val="right" w:leader="dot" w:pos="6521"/>
      </w:tabs>
      <w:spacing w:before="0" w:after="0"/>
    </w:pPr>
  </w:style>
  <w:style w:type="paragraph" w:customStyle="1" w:styleId="TOFTitle">
    <w:name w:val="TOFTitle"/>
    <w:basedOn w:val="TOCTitle"/>
    <w:rsid w:val="00177049"/>
  </w:style>
  <w:style w:type="paragraph" w:styleId="TableofFigures">
    <w:name w:val="table of figures"/>
    <w:basedOn w:val="Normal"/>
    <w:next w:val="Normal"/>
    <w:semiHidden/>
    <w:rsid w:val="00177049"/>
    <w:pPr>
      <w:tabs>
        <w:tab w:val="right" w:leader="dot" w:pos="9072"/>
      </w:tabs>
      <w:ind w:left="970" w:hanging="403"/>
    </w:pPr>
    <w:rPr>
      <w:rFonts w:ascii="Times New Roman" w:hAnsi="Times New Roman"/>
      <w:b/>
    </w:rPr>
  </w:style>
  <w:style w:type="paragraph" w:styleId="ListNumber">
    <w:name w:val="List Number"/>
    <w:basedOn w:val="List"/>
    <w:rsid w:val="00177049"/>
    <w:pPr>
      <w:numPr>
        <w:numId w:val="14"/>
      </w:numPr>
      <w:tabs>
        <w:tab w:val="clear" w:pos="340"/>
      </w:tabs>
    </w:pPr>
  </w:style>
  <w:style w:type="character" w:customStyle="1" w:styleId="WingdingSymbols">
    <w:name w:val="Wingding Symbols"/>
    <w:rsid w:val="00177049"/>
    <w:rPr>
      <w:rFonts w:ascii="Wingdings" w:hAnsi="Wingdings"/>
    </w:rPr>
  </w:style>
  <w:style w:type="paragraph" w:customStyle="1" w:styleId="TableHeading">
    <w:name w:val="Table Heading"/>
    <w:basedOn w:val="HeadingBase"/>
    <w:rsid w:val="00177049"/>
    <w:pPr>
      <w:keepLines/>
      <w:pBdr>
        <w:bottom w:val="single" w:sz="6" w:space="1" w:color="918585"/>
      </w:pBdr>
      <w:spacing w:before="240"/>
    </w:pPr>
  </w:style>
  <w:style w:type="character" w:customStyle="1" w:styleId="HotSpot">
    <w:name w:val="HotSpot"/>
    <w:rsid w:val="00177049"/>
    <w:rPr>
      <w:color w:val="0033CC"/>
      <w:u w:val="none"/>
    </w:rPr>
  </w:style>
  <w:style w:type="paragraph" w:customStyle="1" w:styleId="BodyTextRight">
    <w:name w:val="Body Text Right"/>
    <w:basedOn w:val="BodyText"/>
    <w:rsid w:val="00177049"/>
    <w:pPr>
      <w:spacing w:before="0" w:after="0"/>
      <w:jc w:val="right"/>
    </w:pPr>
  </w:style>
  <w:style w:type="paragraph" w:styleId="Index3">
    <w:name w:val="index 3"/>
    <w:basedOn w:val="ListNumber2"/>
    <w:next w:val="Normal"/>
    <w:semiHidden/>
    <w:rsid w:val="00177049"/>
    <w:pPr>
      <w:numPr>
        <w:numId w:val="0"/>
      </w:numPr>
      <w:tabs>
        <w:tab w:val="right" w:leader="dot" w:pos="4176"/>
      </w:tabs>
    </w:pPr>
  </w:style>
  <w:style w:type="paragraph" w:styleId="ListNumber2">
    <w:name w:val="List Number 2"/>
    <w:basedOn w:val="List2"/>
    <w:rsid w:val="00177049"/>
    <w:pPr>
      <w:numPr>
        <w:numId w:val="9"/>
      </w:numPr>
      <w:tabs>
        <w:tab w:val="clear" w:pos="1060"/>
      </w:tabs>
    </w:pPr>
  </w:style>
  <w:style w:type="paragraph" w:customStyle="1" w:styleId="MarginNote">
    <w:name w:val="Margin Note"/>
    <w:basedOn w:val="BodyText"/>
    <w:rsid w:val="00177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049"/>
    <w:rPr>
      <w:sz w:val="32"/>
    </w:rPr>
  </w:style>
  <w:style w:type="paragraph" w:customStyle="1" w:styleId="HeadingProcedure">
    <w:name w:val="Heading Procedure"/>
    <w:basedOn w:val="HeadingBase"/>
    <w:next w:val="Normal"/>
    <w:rsid w:val="00177049"/>
    <w:pPr>
      <w:tabs>
        <w:tab w:val="left" w:pos="0"/>
      </w:tabs>
      <w:spacing w:before="120" w:after="60"/>
    </w:pPr>
    <w:rPr>
      <w:i/>
      <w:color w:val="918585"/>
      <w:sz w:val="22"/>
    </w:rPr>
  </w:style>
  <w:style w:type="paragraph" w:customStyle="1" w:styleId="TableBodyText">
    <w:name w:val="Table Body Text"/>
    <w:basedOn w:val="BodyText"/>
    <w:rsid w:val="00177049"/>
    <w:pPr>
      <w:spacing w:before="60" w:after="60"/>
    </w:pPr>
  </w:style>
  <w:style w:type="paragraph" w:styleId="ListContinue">
    <w:name w:val="List Continue"/>
    <w:basedOn w:val="List"/>
    <w:rsid w:val="00177049"/>
    <w:pPr>
      <w:ind w:firstLine="0"/>
    </w:pPr>
  </w:style>
  <w:style w:type="paragraph" w:customStyle="1" w:styleId="ListNote">
    <w:name w:val="List Note"/>
    <w:basedOn w:val="List"/>
    <w:rsid w:val="00177049"/>
    <w:pPr>
      <w:pBdr>
        <w:top w:val="single" w:sz="6" w:space="2" w:color="918585"/>
        <w:bottom w:val="single" w:sz="6" w:space="2" w:color="918585"/>
      </w:pBdr>
      <w:tabs>
        <w:tab w:val="left" w:pos="1021"/>
      </w:tabs>
      <w:ind w:firstLine="0"/>
    </w:pPr>
  </w:style>
  <w:style w:type="paragraph" w:customStyle="1" w:styleId="Warning">
    <w:name w:val="Warning"/>
    <w:basedOn w:val="BodyText"/>
    <w:rsid w:val="00177049"/>
    <w:pPr>
      <w:shd w:val="clear" w:color="auto" w:fill="D9D9D9"/>
      <w:tabs>
        <w:tab w:val="left" w:pos="992"/>
      </w:tabs>
      <w:ind w:left="119" w:right="119"/>
    </w:pPr>
    <w:rPr>
      <w:sz w:val="20"/>
    </w:rPr>
  </w:style>
  <w:style w:type="paragraph" w:customStyle="1" w:styleId="MarginIcons">
    <w:name w:val="Margin Icons"/>
    <w:basedOn w:val="BodyText"/>
    <w:rsid w:val="00177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049"/>
    <w:rPr>
      <w:rFonts w:ascii="Courier New" w:hAnsi="Courier New"/>
    </w:rPr>
  </w:style>
  <w:style w:type="paragraph" w:customStyle="1" w:styleId="NoteBullet">
    <w:name w:val="Note Bullet"/>
    <w:basedOn w:val="Note"/>
    <w:rsid w:val="00177049"/>
    <w:pPr>
      <w:tabs>
        <w:tab w:val="clear" w:pos="680"/>
      </w:tabs>
      <w:spacing w:before="60" w:after="60"/>
    </w:pPr>
  </w:style>
  <w:style w:type="paragraph" w:customStyle="1" w:styleId="SubHeading2">
    <w:name w:val="SubHeading2"/>
    <w:basedOn w:val="HeadingBase"/>
    <w:rsid w:val="00177049"/>
    <w:pPr>
      <w:spacing w:before="240" w:after="60"/>
    </w:pPr>
    <w:rPr>
      <w:sz w:val="20"/>
    </w:rPr>
  </w:style>
  <w:style w:type="paragraph" w:customStyle="1" w:styleId="SubHeading1">
    <w:name w:val="SubHeading1"/>
    <w:basedOn w:val="HeadingBase"/>
    <w:rsid w:val="00177049"/>
    <w:pPr>
      <w:spacing w:before="240" w:after="60"/>
    </w:pPr>
    <w:rPr>
      <w:color w:val="918585"/>
      <w:sz w:val="22"/>
    </w:rPr>
  </w:style>
  <w:style w:type="paragraph" w:customStyle="1" w:styleId="SideHeading">
    <w:name w:val="Side Heading"/>
    <w:basedOn w:val="HeadingBase"/>
    <w:rsid w:val="00177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049"/>
    <w:pPr>
      <w:numPr>
        <w:numId w:val="10"/>
      </w:numPr>
    </w:pPr>
  </w:style>
  <w:style w:type="paragraph" w:styleId="PlainText">
    <w:name w:val="Plain Text"/>
    <w:basedOn w:val="Normal"/>
    <w:link w:val="PlainTextChar"/>
    <w:rsid w:val="00177049"/>
    <w:rPr>
      <w:sz w:val="20"/>
    </w:rPr>
  </w:style>
  <w:style w:type="character" w:customStyle="1" w:styleId="PlainTextChar">
    <w:name w:val="Plain Text Char"/>
    <w:basedOn w:val="DefaultParagraphFont"/>
    <w:link w:val="PlainText"/>
    <w:rsid w:val="00177049"/>
    <w:rPr>
      <w:rFonts w:ascii="Courier New" w:eastAsia="Times New Roman" w:hAnsi="Courier New" w:cs="Times New Roman"/>
      <w:sz w:val="20"/>
      <w:szCs w:val="20"/>
      <w:lang w:eastAsia="en-US"/>
    </w:rPr>
  </w:style>
  <w:style w:type="character" w:customStyle="1" w:styleId="MenuOption">
    <w:name w:val="Menu Option"/>
    <w:basedOn w:val="DefaultParagraphFont"/>
    <w:rsid w:val="00177049"/>
    <w:rPr>
      <w:b/>
      <w:smallCaps/>
    </w:rPr>
  </w:style>
  <w:style w:type="paragraph" w:customStyle="1" w:styleId="TableListNumber">
    <w:name w:val="Table List Number"/>
    <w:basedOn w:val="ListNumber"/>
    <w:rsid w:val="00177049"/>
    <w:pPr>
      <w:numPr>
        <w:numId w:val="0"/>
      </w:numPr>
    </w:pPr>
  </w:style>
  <w:style w:type="paragraph" w:styleId="TOC4">
    <w:name w:val="toc 4"/>
    <w:basedOn w:val="TOCBase"/>
    <w:next w:val="Normal"/>
    <w:semiHidden/>
    <w:rsid w:val="00177049"/>
    <w:pPr>
      <w:tabs>
        <w:tab w:val="right" w:leader="dot" w:pos="9071"/>
      </w:tabs>
      <w:ind w:left="1701"/>
    </w:pPr>
  </w:style>
  <w:style w:type="paragraph" w:customStyle="1" w:styleId="ListAlpha">
    <w:name w:val="List Alpha"/>
    <w:basedOn w:val="List"/>
    <w:rsid w:val="00177049"/>
    <w:pPr>
      <w:numPr>
        <w:numId w:val="8"/>
      </w:numPr>
    </w:pPr>
  </w:style>
  <w:style w:type="paragraph" w:customStyle="1" w:styleId="ListAlpha2">
    <w:name w:val="List Alpha 2"/>
    <w:basedOn w:val="List2"/>
    <w:rsid w:val="00177049"/>
    <w:pPr>
      <w:numPr>
        <w:numId w:val="7"/>
      </w:numPr>
    </w:pPr>
  </w:style>
  <w:style w:type="paragraph" w:styleId="List2">
    <w:name w:val="List 2"/>
    <w:basedOn w:val="BodyText"/>
    <w:rsid w:val="00177049"/>
    <w:pPr>
      <w:tabs>
        <w:tab w:val="left" w:pos="680"/>
      </w:tabs>
      <w:spacing w:before="60" w:after="60"/>
      <w:ind w:left="680" w:hanging="340"/>
    </w:pPr>
  </w:style>
  <w:style w:type="paragraph" w:styleId="List3">
    <w:name w:val="List 3"/>
    <w:basedOn w:val="BodyText"/>
    <w:rsid w:val="00177049"/>
    <w:pPr>
      <w:tabs>
        <w:tab w:val="left" w:pos="1021"/>
      </w:tabs>
      <w:spacing w:before="60" w:after="60"/>
      <w:ind w:left="1020" w:hanging="340"/>
    </w:pPr>
  </w:style>
  <w:style w:type="paragraph" w:styleId="List4">
    <w:name w:val="List 4"/>
    <w:basedOn w:val="BodyText"/>
    <w:rsid w:val="00177049"/>
    <w:pPr>
      <w:tabs>
        <w:tab w:val="left" w:pos="1361"/>
      </w:tabs>
      <w:spacing w:before="60" w:after="60"/>
      <w:ind w:left="1361" w:hanging="340"/>
    </w:pPr>
  </w:style>
  <w:style w:type="paragraph" w:styleId="List5">
    <w:name w:val="List 5"/>
    <w:basedOn w:val="BodyText"/>
    <w:rsid w:val="00177049"/>
    <w:pPr>
      <w:tabs>
        <w:tab w:val="left" w:pos="1701"/>
      </w:tabs>
      <w:spacing w:before="60" w:after="60"/>
      <w:ind w:left="1701" w:hanging="340"/>
    </w:pPr>
  </w:style>
  <w:style w:type="paragraph" w:styleId="ListBullet3">
    <w:name w:val="List Bullet 3"/>
    <w:basedOn w:val="List3"/>
    <w:rsid w:val="00177049"/>
    <w:pPr>
      <w:numPr>
        <w:numId w:val="13"/>
      </w:numPr>
      <w:tabs>
        <w:tab w:val="clear" w:pos="1021"/>
      </w:tabs>
      <w:ind w:left="1037" w:hanging="357"/>
    </w:pPr>
  </w:style>
  <w:style w:type="paragraph" w:styleId="ListBullet4">
    <w:name w:val="List Bullet 4"/>
    <w:basedOn w:val="List4"/>
    <w:rsid w:val="00177049"/>
    <w:pPr>
      <w:numPr>
        <w:numId w:val="2"/>
      </w:numPr>
      <w:tabs>
        <w:tab w:val="clear" w:pos="1361"/>
      </w:tabs>
    </w:pPr>
  </w:style>
  <w:style w:type="paragraph" w:styleId="ListBullet5">
    <w:name w:val="List Bullet 5"/>
    <w:basedOn w:val="List5"/>
    <w:rsid w:val="00177049"/>
    <w:pPr>
      <w:numPr>
        <w:numId w:val="3"/>
      </w:numPr>
    </w:pPr>
  </w:style>
  <w:style w:type="paragraph" w:styleId="ListContinue2">
    <w:name w:val="List Continue 2"/>
    <w:basedOn w:val="List2"/>
    <w:rsid w:val="00177049"/>
    <w:pPr>
      <w:ind w:firstLine="0"/>
    </w:pPr>
  </w:style>
  <w:style w:type="paragraph" w:styleId="ListContinue3">
    <w:name w:val="List Continue 3"/>
    <w:basedOn w:val="List3"/>
    <w:rsid w:val="00177049"/>
    <w:pPr>
      <w:ind w:left="1021" w:firstLine="0"/>
    </w:pPr>
  </w:style>
  <w:style w:type="paragraph" w:styleId="ListContinue4">
    <w:name w:val="List Continue 4"/>
    <w:basedOn w:val="List4"/>
    <w:rsid w:val="00177049"/>
    <w:pPr>
      <w:ind w:firstLine="0"/>
    </w:pPr>
  </w:style>
  <w:style w:type="paragraph" w:styleId="ListContinue5">
    <w:name w:val="List Continue 5"/>
    <w:basedOn w:val="List5"/>
    <w:rsid w:val="00177049"/>
    <w:pPr>
      <w:ind w:firstLine="0"/>
    </w:pPr>
  </w:style>
  <w:style w:type="paragraph" w:styleId="ListNumber3">
    <w:name w:val="List Number 3"/>
    <w:basedOn w:val="List3"/>
    <w:rsid w:val="00177049"/>
    <w:pPr>
      <w:numPr>
        <w:numId w:val="4"/>
      </w:numPr>
    </w:pPr>
  </w:style>
  <w:style w:type="paragraph" w:styleId="ListNumber4">
    <w:name w:val="List Number 4"/>
    <w:basedOn w:val="List4"/>
    <w:rsid w:val="00177049"/>
    <w:pPr>
      <w:numPr>
        <w:numId w:val="5"/>
      </w:numPr>
    </w:pPr>
  </w:style>
  <w:style w:type="paragraph" w:styleId="ListNumber5">
    <w:name w:val="List Number 5"/>
    <w:basedOn w:val="List5"/>
    <w:rsid w:val="00177049"/>
    <w:pPr>
      <w:numPr>
        <w:numId w:val="6"/>
      </w:numPr>
    </w:pPr>
  </w:style>
  <w:style w:type="paragraph" w:styleId="BlockText">
    <w:name w:val="Block Text"/>
    <w:basedOn w:val="Normal"/>
    <w:rsid w:val="00177049"/>
    <w:pPr>
      <w:spacing w:after="120"/>
      <w:ind w:left="1440" w:right="1440"/>
    </w:pPr>
  </w:style>
  <w:style w:type="character" w:customStyle="1" w:styleId="Subscript">
    <w:name w:val="Subscript"/>
    <w:basedOn w:val="DefaultParagraphFont"/>
    <w:rsid w:val="00177049"/>
    <w:rPr>
      <w:sz w:val="16"/>
      <w:vertAlign w:val="subscript"/>
    </w:rPr>
  </w:style>
  <w:style w:type="character" w:customStyle="1" w:styleId="Superscript">
    <w:name w:val="Superscript"/>
    <w:basedOn w:val="DefaultParagraphFont"/>
    <w:rsid w:val="00177049"/>
    <w:rPr>
      <w:sz w:val="16"/>
      <w:vertAlign w:val="superscript"/>
    </w:rPr>
  </w:style>
  <w:style w:type="character" w:customStyle="1" w:styleId="Symbols">
    <w:name w:val="Symbols"/>
    <w:basedOn w:val="DefaultParagraphFont"/>
    <w:rsid w:val="00177049"/>
    <w:rPr>
      <w:rFonts w:ascii="Symbol" w:hAnsi="Symbol"/>
    </w:rPr>
  </w:style>
  <w:style w:type="character" w:customStyle="1" w:styleId="MenuOptions">
    <w:name w:val="Menu Options"/>
    <w:basedOn w:val="DefaultParagraphFont"/>
    <w:rsid w:val="00177049"/>
    <w:rPr>
      <w:rFonts w:ascii="Arial Narrow" w:hAnsi="Arial Narrow"/>
      <w:smallCaps/>
    </w:rPr>
  </w:style>
  <w:style w:type="character" w:customStyle="1" w:styleId="Buttons">
    <w:name w:val="Buttons"/>
    <w:basedOn w:val="DefaultParagraphFont"/>
    <w:rsid w:val="00177049"/>
    <w:rPr>
      <w:b/>
    </w:rPr>
  </w:style>
  <w:style w:type="character" w:customStyle="1" w:styleId="Underlined">
    <w:name w:val="Underlined"/>
    <w:basedOn w:val="DefaultParagraphFont"/>
    <w:rsid w:val="00177049"/>
    <w:rPr>
      <w:u w:val="single"/>
    </w:rPr>
  </w:style>
  <w:style w:type="paragraph" w:customStyle="1" w:styleId="TableBodyTextRight">
    <w:name w:val="Table Body Text Right"/>
    <w:basedOn w:val="TableBodyText"/>
    <w:rsid w:val="00177049"/>
    <w:pPr>
      <w:widowControl w:val="0"/>
      <w:autoSpaceDE w:val="0"/>
      <w:autoSpaceDN w:val="0"/>
      <w:adjustRightInd w:val="0"/>
      <w:jc w:val="right"/>
    </w:pPr>
    <w:rPr>
      <w:rFonts w:cs="Arial"/>
      <w:szCs w:val="18"/>
    </w:rPr>
  </w:style>
  <w:style w:type="paragraph" w:customStyle="1" w:styleId="CopyrightText">
    <w:name w:val="Copyright Text"/>
    <w:basedOn w:val="BodyText"/>
    <w:rsid w:val="00177049"/>
    <w:rPr>
      <w:sz w:val="18"/>
    </w:rPr>
  </w:style>
  <w:style w:type="paragraph" w:customStyle="1" w:styleId="BodySmallRight">
    <w:name w:val="Body Small Right"/>
    <w:basedOn w:val="BodyTextRight"/>
    <w:rsid w:val="00177049"/>
    <w:rPr>
      <w:sz w:val="18"/>
      <w:szCs w:val="18"/>
    </w:rPr>
  </w:style>
  <w:style w:type="paragraph" w:customStyle="1" w:styleId="MarginEdition">
    <w:name w:val="Margin Edition"/>
    <w:basedOn w:val="MarginNote"/>
    <w:rsid w:val="00177049"/>
    <w:pPr>
      <w:spacing w:before="0" w:after="0"/>
    </w:pPr>
    <w:rPr>
      <w:rFonts w:ascii="Times New Roman" w:hAnsi="Times New Roman"/>
      <w:color w:val="999999"/>
    </w:rPr>
  </w:style>
  <w:style w:type="paragraph" w:customStyle="1" w:styleId="Spacer">
    <w:name w:val="Spacer"/>
    <w:basedOn w:val="Normal"/>
    <w:rsid w:val="00177049"/>
    <w:rPr>
      <w:sz w:val="2"/>
      <w:szCs w:val="2"/>
    </w:rPr>
  </w:style>
  <w:style w:type="character" w:customStyle="1" w:styleId="Small">
    <w:name w:val="Small"/>
    <w:basedOn w:val="DefaultParagraphFont"/>
    <w:rsid w:val="00177049"/>
    <w:rPr>
      <w:sz w:val="16"/>
    </w:rPr>
  </w:style>
  <w:style w:type="paragraph" w:customStyle="1" w:styleId="WideTable">
    <w:name w:val="Wide Table"/>
    <w:basedOn w:val="Normal"/>
    <w:rsid w:val="00177049"/>
    <w:pPr>
      <w:ind w:left="-1418"/>
    </w:pPr>
    <w:rPr>
      <w:sz w:val="2"/>
      <w:szCs w:val="2"/>
    </w:rPr>
  </w:style>
  <w:style w:type="character" w:styleId="PageNumber">
    <w:name w:val="page number"/>
    <w:basedOn w:val="DefaultParagraphFont"/>
    <w:rsid w:val="00177049"/>
  </w:style>
  <w:style w:type="paragraph" w:styleId="Quote">
    <w:name w:val="Quote"/>
    <w:basedOn w:val="Heading1"/>
    <w:link w:val="QuoteChar"/>
    <w:qFormat/>
    <w:rsid w:val="00177049"/>
    <w:rPr>
      <w:b w:val="0"/>
      <w:sz w:val="72"/>
      <w:szCs w:val="72"/>
      <w:lang w:val="en-NZ"/>
    </w:rPr>
  </w:style>
  <w:style w:type="character" w:customStyle="1" w:styleId="QuoteChar">
    <w:name w:val="Quote Char"/>
    <w:basedOn w:val="DefaultParagraphFont"/>
    <w:link w:val="Quote"/>
    <w:rsid w:val="00177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049"/>
    <w:pPr>
      <w:pageBreakBefore/>
    </w:pPr>
  </w:style>
  <w:style w:type="paragraph" w:customStyle="1" w:styleId="Border">
    <w:name w:val="Border"/>
    <w:basedOn w:val="Normal"/>
    <w:qFormat/>
    <w:rsid w:val="00177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049"/>
    <w:rPr>
      <w:b/>
      <w:bCs/>
      <w:i/>
      <w:iCs/>
      <w:color w:val="auto"/>
    </w:rPr>
  </w:style>
  <w:style w:type="paragraph" w:styleId="IntenseQuote">
    <w:name w:val="Intense Quote"/>
    <w:basedOn w:val="Normal"/>
    <w:next w:val="Normal"/>
    <w:link w:val="IntenseQuoteChar"/>
    <w:uiPriority w:val="30"/>
    <w:qFormat/>
    <w:rsid w:val="00177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049"/>
    <w:rPr>
      <w:smallCaps/>
      <w:color w:val="auto"/>
      <w:u w:val="single"/>
    </w:rPr>
  </w:style>
  <w:style w:type="character" w:styleId="IntenseReference">
    <w:name w:val="Intense Reference"/>
    <w:basedOn w:val="DefaultParagraphFont"/>
    <w:uiPriority w:val="32"/>
    <w:qFormat/>
    <w:rsid w:val="00177049"/>
    <w:rPr>
      <w:b/>
      <w:bCs/>
      <w:smallCaps/>
      <w:color w:val="auto"/>
      <w:spacing w:val="5"/>
      <w:u w:val="single"/>
    </w:rPr>
  </w:style>
  <w:style w:type="paragraph" w:customStyle="1" w:styleId="2ColumnHeading">
    <w:name w:val="2Column Heading"/>
    <w:basedOn w:val="BodyText"/>
    <w:qFormat/>
    <w:rsid w:val="00177049"/>
    <w:pPr>
      <w:spacing w:after="60"/>
      <w:ind w:left="-2268"/>
    </w:pPr>
    <w:rPr>
      <w:b/>
    </w:rPr>
  </w:style>
  <w:style w:type="paragraph" w:customStyle="1" w:styleId="Heading1TOC">
    <w:name w:val="Heading1 TOC"/>
    <w:basedOn w:val="Normal"/>
    <w:qFormat/>
    <w:rsid w:val="00177049"/>
    <w:pPr>
      <w:spacing w:before="240" w:after="120"/>
    </w:pPr>
    <w:rPr>
      <w:rFonts w:ascii="Times New Roman" w:hAnsi="Times New Roman"/>
      <w:b/>
      <w:sz w:val="32"/>
    </w:rPr>
  </w:style>
  <w:style w:type="paragraph" w:customStyle="1" w:styleId="Heading2TOC">
    <w:name w:val="Heading2 TOC"/>
    <w:basedOn w:val="Normal"/>
    <w:qFormat/>
    <w:rsid w:val="00177049"/>
    <w:pPr>
      <w:spacing w:before="240" w:after="60"/>
    </w:pPr>
    <w:rPr>
      <w:rFonts w:ascii="Times New Roman" w:hAnsi="Times New Roman"/>
      <w:b/>
      <w:sz w:val="28"/>
    </w:rPr>
  </w:style>
  <w:style w:type="character" w:customStyle="1" w:styleId="Underline">
    <w:name w:val="Underline"/>
    <w:basedOn w:val="DefaultParagraphFont"/>
    <w:qFormat/>
    <w:rsid w:val="00177049"/>
    <w:rPr>
      <w:u w:val="single"/>
    </w:rPr>
  </w:style>
  <w:style w:type="character" w:customStyle="1" w:styleId="BoldandItalics">
    <w:name w:val="Bold and Italics"/>
    <w:qFormat/>
    <w:rsid w:val="00177049"/>
    <w:rPr>
      <w:b/>
      <w:i/>
      <w:u w:val="none"/>
    </w:rPr>
  </w:style>
  <w:style w:type="paragraph" w:styleId="BalloonText">
    <w:name w:val="Balloon Text"/>
    <w:basedOn w:val="Normal"/>
    <w:link w:val="BalloonTextChar"/>
    <w:rsid w:val="00177049"/>
    <w:rPr>
      <w:rFonts w:ascii="Tahoma" w:hAnsi="Tahoma" w:cs="Tahoma"/>
      <w:sz w:val="16"/>
      <w:szCs w:val="16"/>
    </w:rPr>
  </w:style>
  <w:style w:type="character" w:customStyle="1" w:styleId="BalloonTextChar">
    <w:name w:val="Balloon Text Char"/>
    <w:basedOn w:val="DefaultParagraphFont"/>
    <w:link w:val="BalloonText"/>
    <w:rsid w:val="00177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049"/>
    <w:rPr>
      <w:b/>
      <w:color w:val="660033"/>
      <w:spacing w:val="0"/>
    </w:rPr>
  </w:style>
  <w:style w:type="paragraph" w:customStyle="1" w:styleId="Nameditemlist">
    <w:name w:val="Named item list"/>
    <w:basedOn w:val="BodyText"/>
    <w:qFormat/>
    <w:rsid w:val="00177049"/>
    <w:pPr>
      <w:tabs>
        <w:tab w:val="left" w:pos="2835"/>
      </w:tabs>
      <w:ind w:left="2835" w:hanging="2835"/>
    </w:pPr>
  </w:style>
  <w:style w:type="paragraph" w:customStyle="1" w:styleId="BodyTextnopadding">
    <w:name w:val="Body Text no padding"/>
    <w:basedOn w:val="BodyText"/>
    <w:qFormat/>
    <w:rsid w:val="00177049"/>
    <w:pPr>
      <w:spacing w:before="0" w:after="0"/>
    </w:pPr>
  </w:style>
  <w:style w:type="paragraph" w:customStyle="1" w:styleId="BodyTextBold">
    <w:name w:val="Body Text Bold"/>
    <w:basedOn w:val="BodyText"/>
    <w:qFormat/>
    <w:rsid w:val="00177049"/>
    <w:rPr>
      <w:b/>
    </w:rPr>
  </w:style>
  <w:style w:type="character" w:styleId="Hyperlink">
    <w:name w:val="Hyperlink"/>
    <w:basedOn w:val="DefaultParagraphFont"/>
    <w:uiPriority w:val="99"/>
    <w:unhideWhenUsed/>
    <w:rsid w:val="003423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5675</Characters>
  <Application>Microsoft Office Word</Application>
  <DocSecurity>0</DocSecurity>
  <Lines>227</Lines>
  <Paragraphs>126</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POLGEN030 Provide a policing response</dc:title>
  <dc:subject>Approved</dc:subject>
  <dc:creator>Public Skills Australia</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