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0D0" w:rsidP="00A660D0">
      <w:pPr>
        <w:pStyle w:val="Title"/>
      </w:pPr>
      <w:r>
        <w:fldChar w:fldCharType="begin"/>
      </w:r>
      <w:r>
        <w:instrText xml:space="preserve"> TITLE   \* MERGEFORMAT </w:instrText>
      </w:r>
      <w:r>
        <w:fldChar w:fldCharType="separate"/>
      </w:r>
      <w:r>
        <w:t>POLGEN026 Gather and review information for policing</w:t>
      </w:r>
      <w:r>
        <w:fldChar w:fldCharType="end"/>
      </w:r>
    </w:p>
    <w:p w:rsidR="00A660D0" w:rsidP="00A660D0">
      <w:pPr>
        <w:pStyle w:val="Version"/>
        <w:sectPr w:rsidSect="00642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988" w:rsidP="00642988">
      <w:pPr>
        <w:pStyle w:val="SuperHeading"/>
      </w:pPr>
      <w:r w:rsidRPr="00642988">
        <w:t>POLGEN026 Gather and review information for policing</w:t>
      </w:r>
    </w:p>
    <w:p w:rsidR="00000000" w:rsidRPr="00642988" w:rsidP="00642988">
      <w:pPr>
        <w:pStyle w:val="Heading1"/>
      </w:pPr>
      <w:bookmarkStart w:id="1" w:name="O_714660"/>
      <w:bookmarkEnd w:id="1"/>
      <w:r w:rsidRPr="00642988">
        <w:t>Modification History</w:t>
      </w:r>
    </w:p>
    <w:tbl>
      <w:tblPr>
        <w:tblW w:w="0" w:type="auto"/>
        <w:tblLayout w:type="fixed"/>
        <w:tblCellMar>
          <w:left w:w="62" w:type="dxa"/>
          <w:right w:w="62" w:type="dxa"/>
        </w:tblCellMar>
        <w:tblLook w:val="0000"/>
      </w:tblPr>
      <w:tblGrid>
        <w:gridCol w:w="1134"/>
        <w:gridCol w:w="7937"/>
      </w:tblGrid>
      <w:tr w:rsidTr="00A66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Comments</w:t>
            </w:r>
          </w:p>
        </w:tc>
      </w:tr>
      <w:tr w:rsidTr="00A66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BodyText"/>
              <w:rPr>
                <w:lang w:val="en-NZ"/>
              </w:rPr>
            </w:pPr>
            <w:r w:rsidRPr="006429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988" w:rsidP="00642988">
            <w:pPr>
              <w:pStyle w:val="BodyText"/>
            </w:pPr>
            <w:r w:rsidRPr="00642988">
              <w:t xml:space="preserve">This unit was released in POL Police Training Package release 1.0 and meets the Standards for Training Packages.  </w:t>
            </w:r>
          </w:p>
        </w:tc>
      </w:tr>
    </w:tbl>
    <w:p w:rsidR="00000000" w:rsidRPr="00642988" w:rsidP="00642988">
      <w:pPr>
        <w:pStyle w:val="BodyText"/>
      </w:pPr>
    </w:p>
    <w:p w:rsidR="00000000" w:rsidRPr="00642988" w:rsidP="00642988">
      <w:pPr>
        <w:pStyle w:val="AllowPageBreak"/>
      </w:pPr>
    </w:p>
    <w:p w:rsidR="00000000" w:rsidRPr="00642988" w:rsidP="00642988">
      <w:pPr>
        <w:pStyle w:val="Heading1"/>
      </w:pPr>
      <w:bookmarkStart w:id="2" w:name="O_714661"/>
      <w:bookmarkEnd w:id="2"/>
      <w:r w:rsidRPr="00642988">
        <w:t>Application</w:t>
      </w:r>
    </w:p>
    <w:p w:rsidR="00000000" w:rsidRPr="00642988" w:rsidP="00A660D0">
      <w:pPr>
        <w:pStyle w:val="BodyText"/>
      </w:pPr>
      <w:r w:rsidRPr="00642988">
        <w:t>This unit describes the skills required to deliver informed p</w:t>
      </w:r>
      <w:r w:rsidRPr="00642988">
        <w:t>olicing services and responses, including the gathering, evaluating and exchanging of information.</w:t>
      </w:r>
    </w:p>
    <w:p w:rsidR="00000000" w:rsidRPr="00642988" w:rsidP="00A660D0">
      <w:pPr>
        <w:pStyle w:val="BodyText"/>
      </w:pPr>
      <w:r w:rsidRPr="00642988">
        <w:t xml:space="preserve">This unit applies to those working in a policing environment, typically in a general duties role. </w:t>
      </w:r>
    </w:p>
    <w:p w:rsidR="00000000" w:rsidRPr="00642988" w:rsidP="00A660D0">
      <w:pPr>
        <w:pStyle w:val="BodyText"/>
      </w:pPr>
      <w:r w:rsidRPr="00642988">
        <w:t xml:space="preserve">The skills and knowledge described in this unit must be </w:t>
      </w:r>
      <w:r w:rsidRPr="00642988">
        <w:t>applied within the current legislative, regulatory and policy environment in which they are carried out. Organisational policies and procedures must be consulted and adhered to, particularly those related to information security, privacy and codes of condu</w:t>
      </w:r>
      <w:r w:rsidRPr="00642988">
        <w:t>ct.</w:t>
      </w:r>
    </w:p>
    <w:p w:rsidR="00000000" w:rsidRPr="00642988" w:rsidP="00A660D0">
      <w:pPr>
        <w:pStyle w:val="BodyText"/>
      </w:pPr>
      <w:r w:rsidRPr="00642988">
        <w:t>Those undertaking this unit would primarily work independently or under limited supervision, while performing specific tasks in a broad range of contexts. They would be required to apply decision making and problem solving skills to interpret behaviou</w:t>
      </w:r>
      <w:r w:rsidRPr="00642988">
        <w:t xml:space="preserve">rs and develop solutions. </w:t>
      </w:r>
    </w:p>
    <w:p w:rsidR="00000000" w:rsidRPr="00642988" w:rsidP="00A660D0">
      <w:pPr>
        <w:pStyle w:val="BodyText"/>
      </w:pPr>
      <w:r w:rsidRPr="00642988">
        <w:t>No licensing, legislative or certification requirements apply to unit at the time of publication.</w:t>
      </w:r>
    </w:p>
    <w:p w:rsidR="00000000" w:rsidRPr="00642988" w:rsidP="00642988">
      <w:pPr>
        <w:pStyle w:val="Heading1"/>
      </w:pPr>
      <w:bookmarkStart w:id="3" w:name="O_714663"/>
      <w:bookmarkEnd w:id="3"/>
      <w:r w:rsidRPr="00642988">
        <w:t>Competency Field</w:t>
      </w:r>
    </w:p>
    <w:p w:rsidR="00000000" w:rsidRPr="00642988" w:rsidP="00A660D0">
      <w:pPr>
        <w:pStyle w:val="BodyText"/>
      </w:pPr>
      <w:r w:rsidRPr="00642988">
        <w:t>General</w:t>
      </w:r>
    </w:p>
    <w:p w:rsidR="00000000" w:rsidRPr="00642988" w:rsidP="00642988">
      <w:pPr>
        <w:pStyle w:val="Heading1"/>
      </w:pPr>
      <w:bookmarkStart w:id="4" w:name="O_714665"/>
      <w:bookmarkEnd w:id="4"/>
      <w:r w:rsidRPr="00642988">
        <w:t>Elements and Performance Criteria</w:t>
      </w:r>
    </w:p>
    <w:tbl>
      <w:tblPr>
        <w:tblW w:w="0" w:type="auto"/>
        <w:tblLayout w:type="fixed"/>
        <w:tblCellMar>
          <w:left w:w="62" w:type="dxa"/>
          <w:right w:w="62" w:type="dxa"/>
        </w:tblCellMar>
        <w:tblLook w:val="0000"/>
      </w:tblPr>
      <w:tblGrid>
        <w:gridCol w:w="2268"/>
        <w:gridCol w:w="6804"/>
      </w:tblGrid>
      <w:tr w:rsidTr="006429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PERFORMANCE CRITERIA</w:t>
            </w:r>
          </w:p>
        </w:tc>
      </w:tr>
      <w:tr w:rsidTr="006429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BodyText"/>
              <w:rPr>
                <w:lang w:val="en-NZ"/>
              </w:rPr>
            </w:pPr>
            <w:r w:rsidRPr="006429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BodyText"/>
              <w:rPr>
                <w:lang w:val="en-NZ"/>
              </w:rPr>
            </w:pPr>
            <w:r w:rsidRPr="00642988">
              <w:t>Performance criteria describe the performance needed to demonstrate achievement of the element. Where bold italicised text is used, further information is detailed in the range of conditions section.</w:t>
            </w:r>
          </w:p>
        </w:tc>
      </w:tr>
      <w:tr w:rsidTr="006429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List"/>
              <w:rPr>
                <w:lang w:val="en-NZ"/>
              </w:rPr>
            </w:pPr>
            <w:r w:rsidRPr="00642988">
              <w:rPr>
                <w:rStyle w:val="SpecialBold"/>
              </w:rPr>
              <w:t>1.</w:t>
            </w:r>
            <w:r w:rsidRPr="00642988">
              <w:rPr>
                <w:rStyle w:val="SpecialBold"/>
              </w:rPr>
              <w:tab/>
              <w:t>Gather info</w:t>
            </w:r>
            <w:r w:rsidRPr="00642988">
              <w:rPr>
                <w:rStyle w:val="SpecialBold"/>
              </w:rPr>
              <w:t>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988" w:rsidP="00642988">
            <w:pPr>
              <w:pStyle w:val="List"/>
            </w:pPr>
            <w:r w:rsidRPr="00642988">
              <w:t>1.1</w:t>
            </w:r>
            <w:r w:rsidRPr="00642988">
              <w:tab/>
              <w:t>Identify internal and external stakeholder needs for information collection and policing purposes.</w:t>
            </w:r>
            <w:r w:rsidRPr="00642988">
              <w:tab/>
            </w:r>
          </w:p>
          <w:p w:rsidR="00000000" w:rsidRPr="00642988" w:rsidP="00642988">
            <w:pPr>
              <w:pStyle w:val="List"/>
            </w:pPr>
            <w:r w:rsidRPr="00642988">
              <w:t>1.2</w:t>
            </w:r>
            <w:r w:rsidRPr="00642988">
              <w:tab/>
              <w:t>Differentiate primary and secondary sources of information for sourcing purposes.</w:t>
            </w:r>
          </w:p>
          <w:p w:rsidR="00000000" w:rsidRPr="00642988" w:rsidP="00642988">
            <w:pPr>
              <w:pStyle w:val="List"/>
            </w:pPr>
            <w:r w:rsidRPr="00642988">
              <w:t>1.3</w:t>
            </w:r>
            <w:r w:rsidRPr="00642988">
              <w:tab/>
              <w:t>Collect information from both primary and secondary so</w:t>
            </w:r>
            <w:r w:rsidRPr="00642988">
              <w:t>urces in an ethical and professional manner.</w:t>
            </w:r>
          </w:p>
          <w:p w:rsidR="00000000" w:rsidP="00642988">
            <w:pPr>
              <w:pStyle w:val="List"/>
              <w:rPr>
                <w:lang w:val="en-NZ"/>
              </w:rPr>
            </w:pPr>
            <w:r w:rsidRPr="00642988">
              <w:t>1.4</w:t>
            </w:r>
            <w:r w:rsidRPr="00642988">
              <w:tab/>
              <w:t>Organise information to facilitate analysis and referrals.</w:t>
            </w:r>
          </w:p>
        </w:tc>
      </w:tr>
      <w:tr w:rsidTr="006429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List"/>
              <w:rPr>
                <w:lang w:val="en-NZ"/>
              </w:rPr>
            </w:pPr>
            <w:r w:rsidRPr="00642988">
              <w:rPr>
                <w:rStyle w:val="SpecialBold"/>
              </w:rPr>
              <w:t>2.</w:t>
            </w:r>
            <w:r w:rsidRPr="00642988">
              <w:rPr>
                <w:rStyle w:val="SpecialBold"/>
              </w:rPr>
              <w:tab/>
              <w:t>Evaluate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988" w:rsidP="00642988">
            <w:pPr>
              <w:pStyle w:val="List"/>
            </w:pPr>
            <w:r w:rsidRPr="00642988">
              <w:t>2.1</w:t>
            </w:r>
            <w:r w:rsidRPr="00642988">
              <w:tab/>
              <w:t>Examine sources of information for potential use within policing.</w:t>
            </w:r>
          </w:p>
          <w:p w:rsidR="00000000" w:rsidRPr="00642988" w:rsidP="00642988">
            <w:pPr>
              <w:pStyle w:val="List"/>
            </w:pPr>
            <w:r w:rsidRPr="00642988">
              <w:t>2.2</w:t>
            </w:r>
            <w:r w:rsidRPr="00642988">
              <w:tab/>
            </w:r>
            <w:r w:rsidRPr="00642988">
              <w:t>Assess information and sources to determine credibility and potential bias.</w:t>
            </w:r>
          </w:p>
          <w:p w:rsidR="00000000" w:rsidRPr="00642988" w:rsidP="00642988">
            <w:pPr>
              <w:pStyle w:val="List"/>
            </w:pPr>
            <w:r w:rsidRPr="00642988">
              <w:t>2.3</w:t>
            </w:r>
            <w:r w:rsidRPr="00642988">
              <w:tab/>
              <w:t>Analyse information to identify potential patterns or trends.</w:t>
            </w:r>
          </w:p>
          <w:p w:rsidR="00000000" w:rsidRPr="00642988" w:rsidP="00642988">
            <w:pPr>
              <w:pStyle w:val="List"/>
            </w:pPr>
            <w:r w:rsidRPr="00642988">
              <w:t>2.4</w:t>
            </w:r>
            <w:r w:rsidRPr="00642988">
              <w:tab/>
              <w:t>Develop intelligence using information from the local policing area.</w:t>
            </w:r>
          </w:p>
          <w:p w:rsidR="00000000" w:rsidP="00642988">
            <w:pPr>
              <w:pStyle w:val="List"/>
              <w:rPr>
                <w:lang w:val="en-NZ"/>
              </w:rPr>
            </w:pPr>
            <w:r w:rsidRPr="00642988">
              <w:t>2.5</w:t>
            </w:r>
            <w:r w:rsidRPr="00642988">
              <w:tab/>
              <w:t>Prioritise information to inform poli</w:t>
            </w:r>
            <w:r w:rsidRPr="00642988">
              <w:t>cing service delivery and response.</w:t>
            </w:r>
          </w:p>
        </w:tc>
      </w:tr>
      <w:tr w:rsidTr="006429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List"/>
              <w:rPr>
                <w:lang w:val="en-NZ"/>
              </w:rPr>
            </w:pPr>
            <w:r w:rsidRPr="00642988">
              <w:rPr>
                <w:rStyle w:val="SpecialBold"/>
              </w:rPr>
              <w:t>3.</w:t>
            </w:r>
            <w:r w:rsidRPr="00642988">
              <w:rPr>
                <w:rStyle w:val="SpecialBold"/>
              </w:rPr>
              <w:tab/>
              <w:t>Exchange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988" w:rsidP="00642988">
            <w:pPr>
              <w:pStyle w:val="List"/>
            </w:pPr>
            <w:r w:rsidRPr="00642988">
              <w:t>3.1</w:t>
            </w:r>
            <w:r w:rsidRPr="00642988">
              <w:tab/>
              <w:t>Assist in developing intelligence through the identification of potential stakeholder interest.</w:t>
            </w:r>
          </w:p>
          <w:p w:rsidR="00000000" w:rsidRPr="00642988" w:rsidP="00642988">
            <w:pPr>
              <w:pStyle w:val="List"/>
            </w:pPr>
            <w:r w:rsidRPr="00642988">
              <w:t>3.2</w:t>
            </w:r>
            <w:r w:rsidRPr="00642988">
              <w:tab/>
              <w:t>Identify communication paths to facilitate information exchange.</w:t>
            </w:r>
          </w:p>
          <w:p w:rsidR="00000000" w:rsidRPr="00642988" w:rsidP="00642988">
            <w:pPr>
              <w:pStyle w:val="List"/>
            </w:pPr>
            <w:r w:rsidRPr="00642988">
              <w:t>3.3</w:t>
            </w:r>
            <w:r w:rsidRPr="00642988">
              <w:tab/>
              <w:t>Articulate stakeholder</w:t>
            </w:r>
            <w:r w:rsidRPr="00642988">
              <w:t xml:space="preserve"> information requirements in support of information exchange.</w:t>
            </w:r>
          </w:p>
          <w:p w:rsidR="00000000" w:rsidRPr="00642988" w:rsidP="00642988">
            <w:pPr>
              <w:pStyle w:val="List"/>
            </w:pPr>
            <w:r w:rsidRPr="00642988">
              <w:t>3.4</w:t>
            </w:r>
            <w:r w:rsidRPr="00642988">
              <w:tab/>
              <w:t>Assess information received to establish potential use for policing.</w:t>
            </w:r>
          </w:p>
        </w:tc>
      </w:tr>
    </w:tbl>
    <w:p w:rsidR="00000000" w:rsidRPr="00642988" w:rsidP="00642988">
      <w:pPr>
        <w:pStyle w:val="BodyText"/>
      </w:pPr>
    </w:p>
    <w:p w:rsidR="00000000" w:rsidRPr="00642988" w:rsidP="00642988">
      <w:pPr>
        <w:pStyle w:val="AllowPageBreak"/>
      </w:pPr>
    </w:p>
    <w:p w:rsidR="00000000" w:rsidRPr="00642988" w:rsidP="00642988">
      <w:pPr>
        <w:pStyle w:val="Heading1"/>
      </w:pPr>
      <w:bookmarkStart w:id="5" w:name="O_714666"/>
      <w:bookmarkEnd w:id="5"/>
      <w:r w:rsidRPr="00642988">
        <w:t>Foundation Skills</w:t>
      </w:r>
    </w:p>
    <w:p w:rsidR="00000000" w:rsidRPr="00642988" w:rsidP="00A660D0">
      <w:pPr>
        <w:pStyle w:val="BodyText"/>
      </w:pPr>
      <w:r w:rsidRPr="00642988">
        <w:t>The foundation skills demands of this unit have been mapped for alignment with the A</w:t>
      </w:r>
      <w:r w:rsidRPr="00642988">
        <w:t>ustralian Core Skills Framework (ACSF). The following tables outline the performance levels indicated for successful attainment of the unit.</w:t>
      </w:r>
    </w:p>
    <w:p w:rsidR="00000000" w:rsidRPr="00642988" w:rsidP="00642988">
      <w:pPr>
        <w:pStyle w:val="BodyText"/>
        <w:keepNext/>
      </w:pPr>
    </w:p>
    <w:p w:rsidR="00000000" w:rsidRPr="00642988" w:rsidP="00642988">
      <w:pPr>
        <w:pStyle w:val="BodyText"/>
      </w:pPr>
      <w:bookmarkStart w:id="6" w:name="O_7266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pt">
            <v:imagedata r:id="rId10" o:title=""/>
          </v:shape>
        </w:pict>
      </w:r>
      <w:bookmarkEnd w:id="6"/>
    </w:p>
    <w:p w:rsidR="00000000" w:rsidRPr="00642988" w:rsidP="00642988">
      <w:pPr>
        <w:pStyle w:val="BodyText"/>
      </w:pPr>
    </w:p>
    <w:p w:rsidR="00000000" w:rsidRPr="00642988" w:rsidP="00A660D0">
      <w:pPr>
        <w:pStyle w:val="BodyText"/>
      </w:pPr>
      <w:r w:rsidRPr="00642988">
        <w:t>Further information on ACSF and the foundation skills underpinning this unit can be found in the Foundation Skills Guide on the GSA website.</w:t>
      </w:r>
    </w:p>
    <w:p w:rsidR="00000000" w:rsidRPr="00642988" w:rsidP="00642988">
      <w:pPr>
        <w:pStyle w:val="Heading1"/>
      </w:pPr>
      <w:bookmarkStart w:id="7" w:name="O_714668"/>
      <w:bookmarkEnd w:id="7"/>
      <w:r w:rsidRPr="00642988">
        <w:t>Unit Mapping Information</w:t>
      </w:r>
    </w:p>
    <w:p w:rsidR="00000000" w:rsidRPr="00642988" w:rsidP="00A660D0">
      <w:pPr>
        <w:pStyle w:val="BodyText"/>
      </w:pPr>
      <w:r w:rsidRPr="00642988">
        <w:t>No equivalent unit.</w:t>
      </w:r>
    </w:p>
    <w:p w:rsidR="00000000" w:rsidRPr="00642988" w:rsidP="00642988">
      <w:pPr>
        <w:pStyle w:val="Heading1"/>
      </w:pPr>
      <w:bookmarkStart w:id="8" w:name="O_714675"/>
      <w:bookmarkEnd w:id="8"/>
      <w:r w:rsidRPr="00642988">
        <w:t>Links</w:t>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A660D0">
      <w:pPr>
        <w:pStyle w:val="BodyText"/>
        <w:sectPr w:rsidSect="00642988">
          <w:headerReference w:type="default" r:id="rId11"/>
          <w:footerReference w:type="default" r:id="rId12"/>
          <w:pgSz w:w="11908" w:h="16833"/>
          <w:pgMar w:top="1702" w:right="1418" w:bottom="1702" w:left="1418" w:header="992" w:footer="992" w:gutter="0"/>
          <w:cols w:space="720"/>
          <w:noEndnote/>
          <w:docGrid w:linePitch="299"/>
        </w:sectPr>
      </w:pPr>
    </w:p>
    <w:p w:rsidR="00000000" w:rsidRPr="00642988" w:rsidP="00642988">
      <w:pPr>
        <w:pStyle w:val="SuperHeading"/>
      </w:pPr>
      <w:r w:rsidRPr="00642988">
        <w:t>Assessment Requiremen</w:t>
      </w:r>
      <w:r w:rsidRPr="00642988">
        <w:t>ts for POLGEN026 Gather and review information for policing</w:t>
      </w:r>
    </w:p>
    <w:p w:rsidR="00000000" w:rsidRPr="00642988" w:rsidP="00642988">
      <w:pPr>
        <w:pStyle w:val="Heading1"/>
      </w:pPr>
      <w:bookmarkStart w:id="9" w:name="O_714670"/>
      <w:bookmarkEnd w:id="9"/>
      <w:r w:rsidRPr="00642988">
        <w:t>Modification History</w:t>
      </w:r>
    </w:p>
    <w:tbl>
      <w:tblPr>
        <w:tblW w:w="0" w:type="auto"/>
        <w:tblLayout w:type="fixed"/>
        <w:tblCellMar>
          <w:left w:w="62" w:type="dxa"/>
          <w:right w:w="62" w:type="dxa"/>
        </w:tblCellMar>
        <w:tblLook w:val="0000"/>
      </w:tblPr>
      <w:tblGrid>
        <w:gridCol w:w="1134"/>
        <w:gridCol w:w="7937"/>
      </w:tblGrid>
      <w:tr w:rsidTr="00A66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TableHeading"/>
              <w:rPr>
                <w:lang w:val="en-NZ"/>
              </w:rPr>
            </w:pPr>
            <w:r w:rsidRPr="00642988">
              <w:t>Comments</w:t>
            </w:r>
          </w:p>
        </w:tc>
      </w:tr>
      <w:tr w:rsidTr="00A66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988">
            <w:pPr>
              <w:pStyle w:val="BodyText"/>
              <w:rPr>
                <w:lang w:val="en-NZ"/>
              </w:rPr>
            </w:pPr>
            <w:r w:rsidRPr="006429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988" w:rsidP="00642988">
            <w:pPr>
              <w:pStyle w:val="BodyText"/>
            </w:pPr>
            <w:r w:rsidRPr="00642988">
              <w:t xml:space="preserve">These Assessment Requirements were released in POL Police Training Package release 1.0 and meet the Standards for Training Packages. </w:t>
            </w:r>
          </w:p>
        </w:tc>
      </w:tr>
    </w:tbl>
    <w:p w:rsidR="00000000" w:rsidRPr="00642988" w:rsidP="00642988">
      <w:pPr>
        <w:pStyle w:val="BodyText"/>
      </w:pPr>
    </w:p>
    <w:p w:rsidR="00000000" w:rsidRPr="00642988" w:rsidP="00642988">
      <w:pPr>
        <w:pStyle w:val="AllowPageBreak"/>
      </w:pPr>
    </w:p>
    <w:p w:rsidR="00000000" w:rsidRPr="00642988" w:rsidP="00642988">
      <w:pPr>
        <w:pStyle w:val="Heading1"/>
      </w:pPr>
      <w:bookmarkStart w:id="10" w:name="O_714671"/>
      <w:bookmarkEnd w:id="10"/>
      <w:r w:rsidRPr="00642988">
        <w:t>Performance Evidence</w:t>
      </w:r>
    </w:p>
    <w:p w:rsidR="00000000" w:rsidRPr="00642988" w:rsidP="00A660D0">
      <w:pPr>
        <w:pStyle w:val="BodyText"/>
      </w:pPr>
      <w:r w:rsidRPr="00642988">
        <w:t>Evidence required to demonstrate competence must satisfy all of the requirements of the elements and performance criteria. If not otherwise specified the candidate must demonstrate evidence of performance of the followi</w:t>
      </w:r>
      <w:r w:rsidRPr="00642988">
        <w:t>ng on at least one occasion.</w:t>
      </w:r>
    </w:p>
    <w:p w:rsidR="00000000" w:rsidRPr="00642988" w:rsidP="00642988">
      <w:pPr>
        <w:pStyle w:val="ListBullet"/>
      </w:pPr>
      <w:r w:rsidRPr="00642988">
        <w:t xml:space="preserve">identifying internal and external stakeholder information requirements to facilitate collection and distribution </w:t>
      </w:r>
    </w:p>
    <w:p w:rsidR="00000000" w:rsidRPr="00642988" w:rsidP="00642988">
      <w:pPr>
        <w:pStyle w:val="ListBullet"/>
      </w:pPr>
      <w:r w:rsidRPr="00642988">
        <w:t xml:space="preserve">gathering information from diverse, credible and accurate sources </w:t>
      </w:r>
    </w:p>
    <w:p w:rsidR="00000000" w:rsidRPr="00642988" w:rsidP="00642988">
      <w:pPr>
        <w:pStyle w:val="ListBullet"/>
      </w:pPr>
      <w:r w:rsidRPr="00642988">
        <w:t>identifying patterns or trends in gathered in</w:t>
      </w:r>
      <w:r w:rsidRPr="00642988">
        <w:t xml:space="preserve">formation </w:t>
      </w:r>
    </w:p>
    <w:p w:rsidR="00000000" w:rsidRPr="00642988" w:rsidP="00642988">
      <w:pPr>
        <w:pStyle w:val="ListBullet"/>
      </w:pPr>
      <w:r w:rsidRPr="00642988">
        <w:t xml:space="preserve">applying information or intelligence gathered to policing responses </w:t>
      </w:r>
    </w:p>
    <w:p w:rsidR="00000000" w:rsidRPr="00642988" w:rsidP="00642988">
      <w:pPr>
        <w:pStyle w:val="ListBullet"/>
      </w:pPr>
      <w:r w:rsidRPr="00642988">
        <w:t xml:space="preserve">organising and accessing information using jurisdictional information management technologies </w:t>
      </w:r>
    </w:p>
    <w:p w:rsidR="00000000" w:rsidRPr="00642988" w:rsidP="00642988">
      <w:pPr>
        <w:pStyle w:val="ListBullet"/>
      </w:pPr>
      <w:r w:rsidRPr="00642988">
        <w:t xml:space="preserve">referring information or intelligence to relevant and authorised stakeholders </w:t>
      </w:r>
    </w:p>
    <w:p w:rsidR="00000000" w:rsidRPr="00642988" w:rsidP="00642988">
      <w:pPr>
        <w:pStyle w:val="ListBullet"/>
      </w:pPr>
      <w:r w:rsidRPr="00642988">
        <w:t>co</w:t>
      </w:r>
      <w:r w:rsidRPr="00642988">
        <w:t xml:space="preserve">mmunicating information or intelligence requirements to other stakeholders </w:t>
      </w:r>
    </w:p>
    <w:p w:rsidR="00000000" w:rsidRPr="00642988" w:rsidP="00642988">
      <w:pPr>
        <w:pStyle w:val="AllowPageBreak"/>
      </w:pPr>
    </w:p>
    <w:p w:rsidR="00000000" w:rsidRPr="00642988" w:rsidP="00642988">
      <w:pPr>
        <w:pStyle w:val="Heading1"/>
      </w:pPr>
      <w:bookmarkStart w:id="11" w:name="O_714672"/>
      <w:bookmarkEnd w:id="11"/>
      <w:r w:rsidRPr="00642988">
        <w:t>Knowledge Evidence</w:t>
      </w:r>
    </w:p>
    <w:p w:rsidR="00000000" w:rsidRPr="00642988" w:rsidP="00A660D0">
      <w:pPr>
        <w:pStyle w:val="BodyText"/>
      </w:pPr>
      <w:r w:rsidRPr="0064298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42988" w:rsidP="00642988">
      <w:pPr>
        <w:pStyle w:val="ListBullet"/>
      </w:pPr>
      <w:r w:rsidRPr="00642988">
        <w:t>codes of eth</w:t>
      </w:r>
      <w:r w:rsidRPr="00642988">
        <w:t>ics</w:t>
      </w:r>
    </w:p>
    <w:p w:rsidR="00000000" w:rsidRPr="00642988" w:rsidP="00642988">
      <w:pPr>
        <w:pStyle w:val="ListBullet"/>
      </w:pPr>
      <w:r w:rsidRPr="00642988">
        <w:t>codes of conduct</w:t>
      </w:r>
    </w:p>
    <w:p w:rsidR="00000000" w:rsidRPr="00642988" w:rsidP="00642988">
      <w:pPr>
        <w:pStyle w:val="ListBullet"/>
      </w:pPr>
      <w:r w:rsidRPr="00642988">
        <w:t>current legislation and jurisdictional policies and procedures related to jurisdictional information management technologies</w:t>
      </w:r>
    </w:p>
    <w:p w:rsidR="00000000" w:rsidRPr="00642988" w:rsidP="00642988">
      <w:pPr>
        <w:pStyle w:val="ListBullet"/>
      </w:pPr>
      <w:r w:rsidRPr="00642988">
        <w:t>jurisdictional policies and procedures related to data and information security</w:t>
      </w:r>
    </w:p>
    <w:p w:rsidR="00000000" w:rsidRPr="00642988" w:rsidP="00642988">
      <w:pPr>
        <w:pStyle w:val="ListBullet"/>
      </w:pPr>
      <w:r w:rsidRPr="00642988">
        <w:t>current legislation related to</w:t>
      </w:r>
      <w:r w:rsidRPr="00642988">
        <w:t xml:space="preserve"> freedom of information, human rights, and privacy</w:t>
      </w:r>
    </w:p>
    <w:p w:rsidR="00000000" w:rsidRPr="00642988" w:rsidP="00642988">
      <w:pPr>
        <w:pStyle w:val="ListBullet"/>
      </w:pPr>
      <w:r w:rsidRPr="00642988">
        <w:t>stakeholder relationships</w:t>
      </w:r>
    </w:p>
    <w:p w:rsidR="00000000" w:rsidRPr="00642988" w:rsidP="00642988">
      <w:pPr>
        <w:pStyle w:val="AllowPageBreak"/>
      </w:pPr>
    </w:p>
    <w:p w:rsidR="00000000" w:rsidRPr="00642988" w:rsidP="00642988">
      <w:pPr>
        <w:pStyle w:val="Heading1"/>
      </w:pPr>
      <w:bookmarkStart w:id="12" w:name="O_714673"/>
      <w:bookmarkEnd w:id="12"/>
      <w:r w:rsidRPr="00642988">
        <w:t>Assessment Conditions</w:t>
      </w:r>
    </w:p>
    <w:p w:rsidR="00000000" w:rsidRPr="00642988" w:rsidP="00A660D0">
      <w:pPr>
        <w:pStyle w:val="BodyText"/>
      </w:pPr>
      <w:r w:rsidRPr="00642988">
        <w:t xml:space="preserve">This unit contains no specific industry-mandated assessment conditions. Guidance on suggested and recommended conditions and methods can be </w:t>
      </w:r>
      <w:r w:rsidRPr="00642988">
        <w:t xml:space="preserve">found in the Implementation Guide. </w:t>
      </w:r>
    </w:p>
    <w:p w:rsidR="00A660D0" w:rsidP="00A660D0">
      <w:pPr>
        <w:pStyle w:val="BodyText"/>
      </w:pPr>
      <w:r w:rsidRPr="00642988">
        <w:t>Assessors must satisfy the NVR/AQTF mandatory competency requirements for assessors.</w:t>
      </w:r>
    </w:p>
    <w:p w:rsidR="00000000" w:rsidRPr="00642988" w:rsidP="00642988">
      <w:pPr>
        <w:pStyle w:val="Heading1"/>
      </w:pPr>
      <w:bookmarkStart w:id="13" w:name="O_714676"/>
      <w:bookmarkEnd w:id="13"/>
      <w:r w:rsidRPr="00642988">
        <w:t>Links</w:t>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A660D0">
      <w:pPr>
        <w:pStyle w:val="BodyText"/>
      </w:pPr>
      <w:r w:rsidRPr="0064298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AEB">
        <w:rPr>
          <w:rStyle w:val="Hyperlink"/>
        </w:rPr>
        <w:t>https://vetnet.gov.au/Pages/TrainingDocs.aspx?q=98c3984e-2cf1-48a8-8ed1-85e4b92e7351</w:t>
      </w:r>
      <w:r>
        <w:fldChar w:fldCharType="end"/>
      </w:r>
    </w:p>
    <w:p w:rsidR="00000000" w:rsidRPr="00642988" w:rsidP="00642988"/>
    <w:sectPr w:rsidSect="0064298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rsidRPr="00A660D0" w:rsidP="00A66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D0" w:rsidP="00642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60D0" w:rsidP="00642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660D0" w:rsidP="00642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rsidP="00642988">
    <w:pPr>
      <w:pStyle w:val="Footer"/>
      <w:framePr w:wrap="around"/>
    </w:pPr>
    <w:r>
      <w:fldChar w:fldCharType="begin"/>
    </w:r>
    <w:r>
      <w:instrText xml:space="preserve"> DOCPROPERTY  Subject  \* MERGEFORMAT </w:instrText>
    </w:r>
    <w:r>
      <w:fldChar w:fldCharType="separate"/>
    </w:r>
    <w:r w:rsidR="00A660D0">
      <w:t>Approved</w:t>
    </w:r>
    <w:r w:rsidR="00A660D0">
      <w:fldChar w:fldCharType="end"/>
    </w:r>
    <w:r>
      <w:tab/>
      <w:t xml:space="preserve">Page </w:t>
    </w:r>
    <w:r>
      <w:fldChar w:fldCharType="begin"/>
    </w:r>
    <w:r>
      <w:instrText xml:space="preserve"> PAGE  \* Arabic  \* MERGEFORMAT </w:instrText>
    </w:r>
    <w:r>
      <w:fldChar w:fldCharType="separate"/>
    </w:r>
    <w:r w:rsidR="00A660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0D0">
      <w:rPr>
        <w:noProof/>
      </w:rPr>
      <w:t>4</w:t>
    </w:r>
    <w:r>
      <w:rPr>
        <w:noProof/>
      </w:rPr>
      <w:fldChar w:fldCharType="end"/>
    </w:r>
  </w:p>
  <w:p w:rsidR="00642988" w:rsidP="00642988">
    <w:pPr>
      <w:pStyle w:val="Footer"/>
      <w:framePr w:wrap="around"/>
    </w:pPr>
    <w:r>
      <w:t xml:space="preserve">© Commonwealth of Australia, </w:t>
    </w:r>
    <w:r>
      <w:fldChar w:fldCharType="begin"/>
    </w:r>
    <w:r>
      <w:instrText xml:space="preserve"> DATE  \@ "yyyy"  \* MERGEFORMAT </w:instrText>
    </w:r>
    <w:r>
      <w:fldChar w:fldCharType="separate"/>
    </w:r>
    <w:r w:rsidR="00A660D0">
      <w:rPr>
        <w:noProof/>
      </w:rPr>
      <w:t>2025</w:t>
    </w:r>
    <w:r>
      <w:fldChar w:fldCharType="end"/>
    </w:r>
    <w:r>
      <w:tab/>
    </w:r>
    <w:r>
      <w:fldChar w:fldCharType="begin"/>
    </w:r>
    <w:r>
      <w:instrText xml:space="preserve"> DOCPROPERTY  Author  \* MERGEFORMAT </w:instrText>
    </w:r>
    <w:r>
      <w:fldChar w:fldCharType="separate"/>
    </w:r>
    <w:r w:rsidR="00A660D0">
      <w:t>Public Skills Australia</w:t>
    </w:r>
    <w:r w:rsidR="00A660D0">
      <w:fldChar w:fldCharType="end"/>
    </w:r>
  </w:p>
  <w:p w:rsidR="00642988" w:rsidP="00642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988" w:rsidRPr="00A660D0" w:rsidP="00A66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D0" w:rsidRPr="002D2AF8" w:rsidP="00642988">
    <w:pPr>
      <w:pStyle w:val="Header"/>
      <w:framePr w:wrap="around"/>
    </w:pPr>
    <w:r>
      <w:fldChar w:fldCharType="begin"/>
    </w:r>
    <w:r>
      <w:instrText xml:space="preserve"> TITLE   \* MERGEFORMAT </w:instrText>
    </w:r>
    <w:r>
      <w:fldChar w:fldCharType="separate"/>
    </w:r>
    <w:r>
      <w:t>POLGEN026 Gather and review information for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0D0" w:rsidP="00642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8" w:rsidRPr="002D2AF8" w:rsidP="00642988">
    <w:pPr>
      <w:pStyle w:val="Header"/>
      <w:framePr w:wrap="around"/>
    </w:pPr>
    <w:r>
      <w:fldChar w:fldCharType="begin"/>
    </w:r>
    <w:r>
      <w:instrText xml:space="preserve"> TITLE   \* MERGEFORMAT </w:instrText>
    </w:r>
    <w:r>
      <w:fldChar w:fldCharType="separate"/>
    </w:r>
    <w:r w:rsidR="00A660D0">
      <w:t>POLGEN026 Gather and review information for policing</w:t>
    </w:r>
    <w:r w:rsidR="00A660D0">
      <w:fldChar w:fldCharType="end"/>
    </w:r>
    <w:r>
      <w:tab/>
      <w:t xml:space="preserve">Date this document was generated: </w:t>
    </w:r>
    <w:r>
      <w:fldChar w:fldCharType="begin"/>
    </w:r>
    <w:r>
      <w:instrText xml:space="preserve"> CREATEDATE  \@ "d MMMM yyyy"  \* MERGEFORMAT </w:instrText>
    </w:r>
    <w:r>
      <w:fldChar w:fldCharType="separate"/>
    </w:r>
    <w:r w:rsidR="00A660D0">
      <w:rPr>
        <w:noProof/>
      </w:rPr>
      <w:t>2 March 2025</w:t>
    </w:r>
    <w:r>
      <w:fldChar w:fldCharType="end"/>
    </w:r>
  </w:p>
  <w:p w:rsidR="00642988" w:rsidP="00642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DCE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03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988"/>
    <w:pPr>
      <w:spacing w:before="360" w:after="60"/>
      <w:outlineLvl w:val="0"/>
    </w:pPr>
    <w:rPr>
      <w:sz w:val="32"/>
    </w:rPr>
  </w:style>
  <w:style w:type="paragraph" w:styleId="Heading2">
    <w:name w:val="heading 2"/>
    <w:basedOn w:val="HeadingBase"/>
    <w:next w:val="BodyText"/>
    <w:link w:val="Heading2Char"/>
    <w:qFormat/>
    <w:rsid w:val="00642988"/>
    <w:pPr>
      <w:keepLines/>
      <w:spacing w:before="240" w:after="120"/>
      <w:outlineLvl w:val="1"/>
    </w:pPr>
    <w:rPr>
      <w:sz w:val="28"/>
      <w:szCs w:val="40"/>
    </w:rPr>
  </w:style>
  <w:style w:type="paragraph" w:styleId="Heading3">
    <w:name w:val="heading 3"/>
    <w:basedOn w:val="HeadingBase"/>
    <w:next w:val="BodyText"/>
    <w:link w:val="Heading3Char"/>
    <w:qFormat/>
    <w:rsid w:val="00642988"/>
    <w:pPr>
      <w:spacing w:before="180" w:after="120"/>
      <w:outlineLvl w:val="2"/>
    </w:pPr>
    <w:rPr>
      <w:spacing w:val="-10"/>
      <w:kern w:val="32"/>
    </w:rPr>
  </w:style>
  <w:style w:type="paragraph" w:styleId="Heading4">
    <w:name w:val="heading 4"/>
    <w:basedOn w:val="HeadingBase"/>
    <w:next w:val="BodyText"/>
    <w:link w:val="Heading4Char"/>
    <w:qFormat/>
    <w:rsid w:val="00642988"/>
    <w:pPr>
      <w:spacing w:before="160" w:after="120"/>
      <w:outlineLvl w:val="3"/>
    </w:pPr>
    <w:rPr>
      <w:sz w:val="22"/>
    </w:rPr>
  </w:style>
  <w:style w:type="paragraph" w:styleId="Heading5">
    <w:name w:val="heading 5"/>
    <w:basedOn w:val="HeadingBase"/>
    <w:next w:val="Normal"/>
    <w:link w:val="Heading5Char"/>
    <w:qFormat/>
    <w:rsid w:val="00642988"/>
    <w:pPr>
      <w:spacing w:before="80"/>
      <w:outlineLvl w:val="4"/>
    </w:pPr>
    <w:rPr>
      <w:color w:val="918585"/>
      <w:sz w:val="20"/>
    </w:rPr>
  </w:style>
  <w:style w:type="paragraph" w:styleId="Heading6">
    <w:name w:val="heading 6"/>
    <w:basedOn w:val="HeadingBase"/>
    <w:next w:val="Normal"/>
    <w:link w:val="Heading6Char"/>
    <w:qFormat/>
    <w:rsid w:val="00642988"/>
    <w:pPr>
      <w:spacing w:before="60"/>
      <w:outlineLvl w:val="5"/>
    </w:pPr>
    <w:rPr>
      <w:color w:val="918585"/>
      <w:sz w:val="20"/>
    </w:rPr>
  </w:style>
  <w:style w:type="paragraph" w:styleId="Heading7">
    <w:name w:val="heading 7"/>
    <w:basedOn w:val="Normal"/>
    <w:next w:val="Normal"/>
    <w:link w:val="Heading7Char"/>
    <w:qFormat/>
    <w:rsid w:val="00642988"/>
    <w:pPr>
      <w:ind w:left="720"/>
      <w:outlineLvl w:val="6"/>
    </w:pPr>
    <w:rPr>
      <w:i/>
    </w:rPr>
  </w:style>
  <w:style w:type="paragraph" w:styleId="Heading8">
    <w:name w:val="heading 8"/>
    <w:basedOn w:val="Normal"/>
    <w:next w:val="Normal"/>
    <w:link w:val="Heading8Char"/>
    <w:qFormat/>
    <w:rsid w:val="00642988"/>
    <w:pPr>
      <w:ind w:left="720"/>
      <w:outlineLvl w:val="7"/>
    </w:pPr>
    <w:rPr>
      <w:i/>
    </w:rPr>
  </w:style>
  <w:style w:type="paragraph" w:styleId="Heading9">
    <w:name w:val="heading 9"/>
    <w:basedOn w:val="Normal"/>
    <w:next w:val="Normal"/>
    <w:link w:val="Heading9Char"/>
    <w:qFormat/>
    <w:rsid w:val="00642988"/>
    <w:pPr>
      <w:ind w:left="720"/>
      <w:outlineLvl w:val="8"/>
    </w:pPr>
    <w:rPr>
      <w:i/>
    </w:rPr>
  </w:style>
  <w:style w:type="character" w:default="1" w:styleId="DefaultParagraphFont">
    <w:name w:val="Default Paragraph Font"/>
    <w:uiPriority w:val="1"/>
    <w:unhideWhenUsed/>
    <w:rsid w:val="00642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988"/>
  </w:style>
  <w:style w:type="character" w:customStyle="1" w:styleId="Heading1Char">
    <w:name w:val="Heading 1 Char"/>
    <w:basedOn w:val="DefaultParagraphFont"/>
    <w:link w:val="Heading1"/>
    <w:rsid w:val="00642988"/>
    <w:rPr>
      <w:rFonts w:ascii="Times New Roman" w:eastAsia="Times New Roman" w:hAnsi="Times New Roman" w:cs="Times New Roman"/>
      <w:b/>
      <w:sz w:val="32"/>
      <w:szCs w:val="20"/>
      <w:lang w:eastAsia="en-US"/>
    </w:rPr>
  </w:style>
  <w:style w:type="paragraph" w:styleId="BodyText">
    <w:name w:val="Body Text"/>
    <w:basedOn w:val="Normal"/>
    <w:link w:val="BodyTextChar"/>
    <w:rsid w:val="00642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988"/>
    <w:rPr>
      <w:rFonts w:ascii="Times New Roman" w:eastAsia="Times New Roman" w:hAnsi="Times New Roman" w:cs="Times New Roman"/>
      <w:sz w:val="24"/>
      <w:lang w:eastAsia="en-US"/>
    </w:rPr>
  </w:style>
  <w:style w:type="paragraph" w:styleId="List">
    <w:name w:val="List"/>
    <w:basedOn w:val="BodyText"/>
    <w:next w:val="BodyText"/>
    <w:rsid w:val="00642988"/>
    <w:pPr>
      <w:tabs>
        <w:tab w:val="left" w:pos="340"/>
      </w:tabs>
      <w:spacing w:before="60" w:after="60"/>
      <w:ind w:left="340" w:hanging="340"/>
    </w:pPr>
  </w:style>
  <w:style w:type="paragraph" w:styleId="ListBullet">
    <w:name w:val="List Bullet"/>
    <w:basedOn w:val="List"/>
    <w:rsid w:val="00642988"/>
    <w:pPr>
      <w:numPr>
        <w:numId w:val="11"/>
      </w:numPr>
      <w:tabs>
        <w:tab w:val="clear" w:pos="340"/>
      </w:tabs>
      <w:spacing w:before="40" w:after="40"/>
    </w:pPr>
  </w:style>
  <w:style w:type="character" w:customStyle="1" w:styleId="SpecialBold">
    <w:name w:val="Special Bold"/>
    <w:basedOn w:val="DefaultParagraphFont"/>
    <w:rsid w:val="00642988"/>
    <w:rPr>
      <w:b/>
      <w:spacing w:val="0"/>
    </w:rPr>
  </w:style>
  <w:style w:type="paragraph" w:customStyle="1" w:styleId="SuperHeading">
    <w:name w:val="SuperHeading"/>
    <w:basedOn w:val="Normal"/>
    <w:rsid w:val="00642988"/>
    <w:pPr>
      <w:spacing w:before="240" w:after="120"/>
      <w:outlineLvl w:val="0"/>
    </w:pPr>
    <w:rPr>
      <w:rFonts w:ascii="Times New Roman" w:hAnsi="Times New Roman"/>
      <w:b/>
      <w:sz w:val="32"/>
    </w:rPr>
  </w:style>
  <w:style w:type="paragraph" w:customStyle="1" w:styleId="TableHeading">
    <w:name w:val="Table Heading"/>
    <w:basedOn w:val="HeadingBase"/>
    <w:rsid w:val="00642988"/>
    <w:pPr>
      <w:keepLines/>
      <w:pBdr>
        <w:bottom w:val="single" w:sz="6" w:space="1" w:color="918585"/>
      </w:pBdr>
      <w:spacing w:before="240"/>
    </w:pPr>
  </w:style>
  <w:style w:type="paragraph" w:customStyle="1" w:styleId="AllowPageBreak">
    <w:name w:val="AllowPageBreak"/>
    <w:rsid w:val="00642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988"/>
    <w:rPr>
      <w:rFonts w:ascii="Courier New" w:eastAsia="Times New Roman" w:hAnsi="Courier New" w:cs="Times New Roman"/>
      <w:i/>
      <w:szCs w:val="20"/>
      <w:lang w:eastAsia="en-US"/>
    </w:rPr>
  </w:style>
  <w:style w:type="paragraph" w:customStyle="1" w:styleId="HeadingBase">
    <w:name w:val="Heading Base"/>
    <w:rsid w:val="00642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988"/>
    <w:pPr>
      <w:tabs>
        <w:tab w:val="right" w:leader="dot" w:pos="9072"/>
      </w:tabs>
      <w:ind w:left="567"/>
    </w:pPr>
    <w:rPr>
      <w:szCs w:val="22"/>
    </w:rPr>
  </w:style>
  <w:style w:type="paragraph" w:customStyle="1" w:styleId="TOCBase">
    <w:name w:val="TOC Base"/>
    <w:rsid w:val="00642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988"/>
    <w:pPr>
      <w:tabs>
        <w:tab w:val="right" w:leader="dot" w:pos="9072"/>
      </w:tabs>
      <w:spacing w:before="40" w:after="40"/>
      <w:ind w:left="284"/>
    </w:pPr>
    <w:rPr>
      <w:rFonts w:ascii="Times New Roman" w:hAnsi="Times New Roman"/>
    </w:rPr>
  </w:style>
  <w:style w:type="paragraph" w:styleId="TOC1">
    <w:name w:val="toc 1"/>
    <w:basedOn w:val="TOCBase"/>
    <w:next w:val="Normal"/>
    <w:rsid w:val="00642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988"/>
    <w:rPr>
      <w:rFonts w:ascii="Times New Roman" w:eastAsia="Times New Roman" w:hAnsi="Times New Roman" w:cs="Times New Roman"/>
      <w:sz w:val="16"/>
      <w:lang w:eastAsia="en-US"/>
    </w:rPr>
  </w:style>
  <w:style w:type="paragraph" w:styleId="Title">
    <w:name w:val="Title"/>
    <w:basedOn w:val="HeadingBase"/>
    <w:link w:val="TitleChar"/>
    <w:qFormat/>
    <w:rsid w:val="00642988"/>
    <w:pPr>
      <w:spacing w:before="5040"/>
      <w:jc w:val="center"/>
    </w:pPr>
    <w:rPr>
      <w:sz w:val="48"/>
      <w:szCs w:val="72"/>
      <w:lang w:val="en-US"/>
    </w:rPr>
  </w:style>
  <w:style w:type="character" w:customStyle="1" w:styleId="TitleChar">
    <w:name w:val="Title Char"/>
    <w:basedOn w:val="DefaultParagraphFont"/>
    <w:link w:val="Title"/>
    <w:rsid w:val="00642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988"/>
    <w:pPr>
      <w:tabs>
        <w:tab w:val="left" w:pos="3600"/>
        <w:tab w:val="left" w:pos="3958"/>
      </w:tabs>
    </w:pPr>
  </w:style>
  <w:style w:type="paragraph" w:customStyle="1" w:styleId="Note">
    <w:name w:val="Note"/>
    <w:basedOn w:val="BodyText"/>
    <w:rsid w:val="00642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988"/>
    <w:pPr>
      <w:framePr w:wrap="auto" w:hAnchor="text" w:y="6049"/>
    </w:pPr>
    <w:rPr>
      <w:color w:val="000000"/>
      <w:sz w:val="40"/>
    </w:rPr>
  </w:style>
  <w:style w:type="paragraph" w:customStyle="1" w:styleId="TOCTitle">
    <w:name w:val="TOCTitle"/>
    <w:basedOn w:val="Heading1"/>
    <w:rsid w:val="00642988"/>
    <w:pPr>
      <w:spacing w:after="240"/>
      <w:jc w:val="center"/>
      <w:outlineLvl w:val="9"/>
    </w:pPr>
    <w:rPr>
      <w:caps/>
    </w:rPr>
  </w:style>
  <w:style w:type="paragraph" w:customStyle="1" w:styleId="Version">
    <w:name w:val="Version"/>
    <w:rsid w:val="006429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988"/>
    <w:pPr>
      <w:numPr>
        <w:numId w:val="12"/>
      </w:numPr>
      <w:tabs>
        <w:tab w:val="clear" w:pos="680"/>
      </w:tabs>
    </w:pPr>
  </w:style>
  <w:style w:type="paragraph" w:styleId="Index1">
    <w:name w:val="index 1"/>
    <w:basedOn w:val="Normal"/>
    <w:next w:val="Normal"/>
    <w:semiHidden/>
    <w:rsid w:val="00642988"/>
    <w:pPr>
      <w:keepNext w:val="0"/>
      <w:tabs>
        <w:tab w:val="right" w:pos="4176"/>
      </w:tabs>
      <w:ind w:left="198" w:hanging="198"/>
    </w:pPr>
    <w:rPr>
      <w:rFonts w:ascii="Garamond" w:hAnsi="Garamond"/>
    </w:rPr>
  </w:style>
  <w:style w:type="paragraph" w:styleId="IndexHeading">
    <w:name w:val="index heading"/>
    <w:basedOn w:val="Normal"/>
    <w:next w:val="Index1"/>
    <w:semiHidden/>
    <w:rsid w:val="00642988"/>
    <w:pPr>
      <w:spacing w:before="120" w:after="120"/>
    </w:pPr>
    <w:rPr>
      <w:rFonts w:ascii="Arial" w:hAnsi="Arial"/>
      <w:b/>
      <w:color w:val="918585"/>
      <w:sz w:val="24"/>
    </w:rPr>
  </w:style>
  <w:style w:type="paragraph" w:styleId="Header">
    <w:name w:val="header"/>
    <w:basedOn w:val="Normal"/>
    <w:link w:val="HeaderChar"/>
    <w:rsid w:val="00642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988"/>
    <w:rPr>
      <w:rFonts w:ascii="Times New Roman" w:eastAsia="Times New Roman" w:hAnsi="Times New Roman" w:cs="Times New Roman"/>
      <w:sz w:val="16"/>
      <w:szCs w:val="20"/>
      <w:lang w:val="en-GB" w:eastAsia="en-US"/>
    </w:rPr>
  </w:style>
  <w:style w:type="paragraph" w:customStyle="1" w:styleId="Chapter">
    <w:name w:val="Chapter"/>
    <w:basedOn w:val="Normal"/>
    <w:rsid w:val="00642988"/>
    <w:pPr>
      <w:spacing w:before="240"/>
    </w:pPr>
    <w:rPr>
      <w:rFonts w:ascii="Times New Roman" w:hAnsi="Times New Roman"/>
      <w:smallCaps/>
      <w:spacing w:val="80"/>
      <w:sz w:val="28"/>
    </w:rPr>
  </w:style>
  <w:style w:type="paragraph" w:customStyle="1" w:styleId="InChapter">
    <w:name w:val="InChapter"/>
    <w:basedOn w:val="Heading3"/>
    <w:rsid w:val="00642988"/>
    <w:pPr>
      <w:spacing w:after="240"/>
      <w:outlineLvl w:val="9"/>
    </w:pPr>
    <w:rPr>
      <w:noProof/>
    </w:rPr>
  </w:style>
  <w:style w:type="paragraph" w:styleId="Index2">
    <w:name w:val="index 2"/>
    <w:basedOn w:val="Normal"/>
    <w:next w:val="Normal"/>
    <w:semiHidden/>
    <w:rsid w:val="00642988"/>
    <w:pPr>
      <w:tabs>
        <w:tab w:val="right" w:pos="4176"/>
      </w:tabs>
      <w:ind w:left="568" w:hanging="284"/>
    </w:pPr>
    <w:rPr>
      <w:rFonts w:ascii="Garamond" w:hAnsi="Garamond"/>
    </w:rPr>
  </w:style>
  <w:style w:type="paragraph" w:customStyle="1" w:styleId="Byline">
    <w:name w:val="Byline"/>
    <w:rsid w:val="00642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988"/>
    <w:pPr>
      <w:tabs>
        <w:tab w:val="clear" w:pos="3600"/>
        <w:tab w:val="clear" w:pos="3958"/>
      </w:tabs>
      <w:jc w:val="right"/>
    </w:pPr>
  </w:style>
  <w:style w:type="character" w:styleId="Emphasis">
    <w:name w:val="Emphasis"/>
    <w:basedOn w:val="DefaultParagraphFont"/>
    <w:qFormat/>
    <w:rsid w:val="00642988"/>
    <w:rPr>
      <w:i/>
    </w:rPr>
  </w:style>
  <w:style w:type="paragraph" w:styleId="Caption">
    <w:name w:val="caption"/>
    <w:basedOn w:val="BodyText"/>
    <w:next w:val="Normal"/>
    <w:qFormat/>
    <w:rsid w:val="00642988"/>
    <w:pPr>
      <w:framePr w:w="2268" w:hSpace="181" w:vSpace="181" w:wrap="around" w:vAnchor="text" w:hAnchor="page" w:x="1135" w:y="285" w:anchorLock="1"/>
    </w:pPr>
    <w:rPr>
      <w:i/>
    </w:rPr>
  </w:style>
  <w:style w:type="paragraph" w:customStyle="1" w:styleId="MiniTOCTitle">
    <w:name w:val="MiniTOCTitle"/>
    <w:basedOn w:val="Heading4"/>
    <w:rsid w:val="00642988"/>
    <w:pPr>
      <w:spacing w:before="240"/>
      <w:outlineLvl w:val="9"/>
    </w:pPr>
    <w:rPr>
      <w:noProof/>
      <w:sz w:val="24"/>
    </w:rPr>
  </w:style>
  <w:style w:type="paragraph" w:customStyle="1" w:styleId="MiniTOCItem">
    <w:name w:val="MiniTOCItem"/>
    <w:basedOn w:val="ListBullet"/>
    <w:rsid w:val="00642988"/>
    <w:pPr>
      <w:numPr>
        <w:numId w:val="0"/>
      </w:numPr>
      <w:tabs>
        <w:tab w:val="right" w:leader="dot" w:pos="6521"/>
      </w:tabs>
      <w:spacing w:before="0" w:after="0"/>
    </w:pPr>
  </w:style>
  <w:style w:type="paragraph" w:customStyle="1" w:styleId="TOFTitle">
    <w:name w:val="TOFTitle"/>
    <w:basedOn w:val="TOCTitle"/>
    <w:rsid w:val="00642988"/>
  </w:style>
  <w:style w:type="paragraph" w:styleId="TableofFigures">
    <w:name w:val="table of figures"/>
    <w:basedOn w:val="Normal"/>
    <w:next w:val="Normal"/>
    <w:semiHidden/>
    <w:rsid w:val="00642988"/>
    <w:pPr>
      <w:tabs>
        <w:tab w:val="right" w:leader="dot" w:pos="9072"/>
      </w:tabs>
      <w:ind w:left="970" w:hanging="403"/>
    </w:pPr>
    <w:rPr>
      <w:rFonts w:ascii="Times New Roman" w:hAnsi="Times New Roman"/>
      <w:b/>
    </w:rPr>
  </w:style>
  <w:style w:type="paragraph" w:styleId="ListNumber">
    <w:name w:val="List Number"/>
    <w:basedOn w:val="List"/>
    <w:rsid w:val="00642988"/>
    <w:pPr>
      <w:numPr>
        <w:numId w:val="14"/>
      </w:numPr>
      <w:tabs>
        <w:tab w:val="clear" w:pos="340"/>
      </w:tabs>
    </w:pPr>
  </w:style>
  <w:style w:type="character" w:customStyle="1" w:styleId="WingdingSymbols">
    <w:name w:val="Wingding Symbols"/>
    <w:rsid w:val="00642988"/>
    <w:rPr>
      <w:rFonts w:ascii="Wingdings" w:hAnsi="Wingdings"/>
    </w:rPr>
  </w:style>
  <w:style w:type="character" w:customStyle="1" w:styleId="HotSpot">
    <w:name w:val="HotSpot"/>
    <w:rsid w:val="00642988"/>
    <w:rPr>
      <w:color w:val="0033CC"/>
      <w:u w:val="none"/>
    </w:rPr>
  </w:style>
  <w:style w:type="paragraph" w:customStyle="1" w:styleId="BodyTextRight">
    <w:name w:val="Body Text Right"/>
    <w:basedOn w:val="BodyText"/>
    <w:rsid w:val="00642988"/>
    <w:pPr>
      <w:spacing w:before="0" w:after="0"/>
      <w:jc w:val="right"/>
    </w:pPr>
  </w:style>
  <w:style w:type="paragraph" w:styleId="Index3">
    <w:name w:val="index 3"/>
    <w:basedOn w:val="ListNumber2"/>
    <w:next w:val="Normal"/>
    <w:semiHidden/>
    <w:rsid w:val="00642988"/>
    <w:pPr>
      <w:numPr>
        <w:numId w:val="0"/>
      </w:numPr>
      <w:tabs>
        <w:tab w:val="right" w:leader="dot" w:pos="4176"/>
      </w:tabs>
    </w:pPr>
  </w:style>
  <w:style w:type="paragraph" w:styleId="ListNumber2">
    <w:name w:val="List Number 2"/>
    <w:basedOn w:val="List2"/>
    <w:rsid w:val="00642988"/>
    <w:pPr>
      <w:numPr>
        <w:numId w:val="9"/>
      </w:numPr>
      <w:tabs>
        <w:tab w:val="clear" w:pos="1060"/>
      </w:tabs>
    </w:pPr>
  </w:style>
  <w:style w:type="paragraph" w:customStyle="1" w:styleId="MarginNote">
    <w:name w:val="Margin Note"/>
    <w:basedOn w:val="BodyText"/>
    <w:rsid w:val="00642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988"/>
    <w:rPr>
      <w:sz w:val="32"/>
    </w:rPr>
  </w:style>
  <w:style w:type="paragraph" w:customStyle="1" w:styleId="HeadingProcedure">
    <w:name w:val="Heading Procedure"/>
    <w:basedOn w:val="HeadingBase"/>
    <w:next w:val="Normal"/>
    <w:rsid w:val="00642988"/>
    <w:pPr>
      <w:tabs>
        <w:tab w:val="left" w:pos="0"/>
      </w:tabs>
      <w:spacing w:before="120" w:after="60"/>
    </w:pPr>
    <w:rPr>
      <w:i/>
      <w:color w:val="918585"/>
      <w:sz w:val="22"/>
    </w:rPr>
  </w:style>
  <w:style w:type="paragraph" w:customStyle="1" w:styleId="TableBodyText">
    <w:name w:val="Table Body Text"/>
    <w:basedOn w:val="BodyText"/>
    <w:rsid w:val="00642988"/>
    <w:pPr>
      <w:spacing w:before="60" w:after="60"/>
    </w:pPr>
  </w:style>
  <w:style w:type="paragraph" w:styleId="ListContinue">
    <w:name w:val="List Continue"/>
    <w:basedOn w:val="List"/>
    <w:rsid w:val="00642988"/>
    <w:pPr>
      <w:ind w:firstLine="0"/>
    </w:pPr>
  </w:style>
  <w:style w:type="paragraph" w:customStyle="1" w:styleId="ListNote">
    <w:name w:val="List Note"/>
    <w:basedOn w:val="List"/>
    <w:rsid w:val="00642988"/>
    <w:pPr>
      <w:pBdr>
        <w:top w:val="single" w:sz="6" w:space="2" w:color="918585"/>
        <w:bottom w:val="single" w:sz="6" w:space="2" w:color="918585"/>
      </w:pBdr>
      <w:tabs>
        <w:tab w:val="left" w:pos="1021"/>
      </w:tabs>
      <w:ind w:firstLine="0"/>
    </w:pPr>
  </w:style>
  <w:style w:type="paragraph" w:customStyle="1" w:styleId="Warning">
    <w:name w:val="Warning"/>
    <w:basedOn w:val="BodyText"/>
    <w:rsid w:val="00642988"/>
    <w:pPr>
      <w:shd w:val="clear" w:color="auto" w:fill="D9D9D9"/>
      <w:tabs>
        <w:tab w:val="left" w:pos="992"/>
      </w:tabs>
      <w:ind w:left="119" w:right="119"/>
    </w:pPr>
    <w:rPr>
      <w:sz w:val="20"/>
    </w:rPr>
  </w:style>
  <w:style w:type="paragraph" w:customStyle="1" w:styleId="MarginIcons">
    <w:name w:val="Margin Icons"/>
    <w:basedOn w:val="BodyText"/>
    <w:rsid w:val="00642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988"/>
    <w:rPr>
      <w:rFonts w:ascii="Courier New" w:hAnsi="Courier New"/>
    </w:rPr>
  </w:style>
  <w:style w:type="paragraph" w:customStyle="1" w:styleId="NoteBullet">
    <w:name w:val="Note Bullet"/>
    <w:basedOn w:val="Note"/>
    <w:rsid w:val="00642988"/>
    <w:pPr>
      <w:tabs>
        <w:tab w:val="clear" w:pos="680"/>
      </w:tabs>
      <w:spacing w:before="60" w:after="60"/>
    </w:pPr>
  </w:style>
  <w:style w:type="paragraph" w:customStyle="1" w:styleId="SubHeading2">
    <w:name w:val="SubHeading2"/>
    <w:basedOn w:val="HeadingBase"/>
    <w:rsid w:val="00642988"/>
    <w:pPr>
      <w:spacing w:before="240" w:after="60"/>
    </w:pPr>
    <w:rPr>
      <w:sz w:val="20"/>
    </w:rPr>
  </w:style>
  <w:style w:type="paragraph" w:customStyle="1" w:styleId="SubHeading1">
    <w:name w:val="SubHeading1"/>
    <w:basedOn w:val="HeadingBase"/>
    <w:rsid w:val="00642988"/>
    <w:pPr>
      <w:spacing w:before="240" w:after="60"/>
    </w:pPr>
    <w:rPr>
      <w:color w:val="918585"/>
      <w:sz w:val="22"/>
    </w:rPr>
  </w:style>
  <w:style w:type="paragraph" w:customStyle="1" w:styleId="SideHeading">
    <w:name w:val="Side Heading"/>
    <w:basedOn w:val="HeadingBase"/>
    <w:rsid w:val="00642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988"/>
    <w:pPr>
      <w:numPr>
        <w:numId w:val="10"/>
      </w:numPr>
    </w:pPr>
  </w:style>
  <w:style w:type="paragraph" w:styleId="PlainText">
    <w:name w:val="Plain Text"/>
    <w:basedOn w:val="Normal"/>
    <w:link w:val="PlainTextChar"/>
    <w:rsid w:val="00642988"/>
    <w:rPr>
      <w:sz w:val="20"/>
    </w:rPr>
  </w:style>
  <w:style w:type="character" w:customStyle="1" w:styleId="PlainTextChar">
    <w:name w:val="Plain Text Char"/>
    <w:basedOn w:val="DefaultParagraphFont"/>
    <w:link w:val="PlainText"/>
    <w:rsid w:val="00642988"/>
    <w:rPr>
      <w:rFonts w:ascii="Courier New" w:eastAsia="Times New Roman" w:hAnsi="Courier New" w:cs="Times New Roman"/>
      <w:sz w:val="20"/>
      <w:szCs w:val="20"/>
      <w:lang w:eastAsia="en-US"/>
    </w:rPr>
  </w:style>
  <w:style w:type="character" w:customStyle="1" w:styleId="MenuOption">
    <w:name w:val="Menu Option"/>
    <w:basedOn w:val="DefaultParagraphFont"/>
    <w:rsid w:val="00642988"/>
    <w:rPr>
      <w:b/>
      <w:smallCaps/>
    </w:rPr>
  </w:style>
  <w:style w:type="paragraph" w:customStyle="1" w:styleId="TableListNumber">
    <w:name w:val="Table List Number"/>
    <w:basedOn w:val="ListNumber"/>
    <w:rsid w:val="00642988"/>
    <w:pPr>
      <w:numPr>
        <w:numId w:val="0"/>
      </w:numPr>
    </w:pPr>
  </w:style>
  <w:style w:type="paragraph" w:styleId="TOC4">
    <w:name w:val="toc 4"/>
    <w:basedOn w:val="TOCBase"/>
    <w:next w:val="Normal"/>
    <w:semiHidden/>
    <w:rsid w:val="00642988"/>
    <w:pPr>
      <w:tabs>
        <w:tab w:val="right" w:leader="dot" w:pos="9071"/>
      </w:tabs>
      <w:ind w:left="1701"/>
    </w:pPr>
  </w:style>
  <w:style w:type="paragraph" w:customStyle="1" w:styleId="ListAlpha">
    <w:name w:val="List Alpha"/>
    <w:basedOn w:val="List"/>
    <w:rsid w:val="00642988"/>
    <w:pPr>
      <w:numPr>
        <w:numId w:val="8"/>
      </w:numPr>
    </w:pPr>
  </w:style>
  <w:style w:type="paragraph" w:customStyle="1" w:styleId="ListAlpha2">
    <w:name w:val="List Alpha 2"/>
    <w:basedOn w:val="List2"/>
    <w:rsid w:val="00642988"/>
    <w:pPr>
      <w:numPr>
        <w:numId w:val="7"/>
      </w:numPr>
    </w:pPr>
  </w:style>
  <w:style w:type="paragraph" w:styleId="List2">
    <w:name w:val="List 2"/>
    <w:basedOn w:val="BodyText"/>
    <w:rsid w:val="00642988"/>
    <w:pPr>
      <w:tabs>
        <w:tab w:val="left" w:pos="680"/>
      </w:tabs>
      <w:spacing w:before="60" w:after="60"/>
      <w:ind w:left="680" w:hanging="340"/>
    </w:pPr>
  </w:style>
  <w:style w:type="paragraph" w:styleId="List3">
    <w:name w:val="List 3"/>
    <w:basedOn w:val="BodyText"/>
    <w:rsid w:val="00642988"/>
    <w:pPr>
      <w:tabs>
        <w:tab w:val="left" w:pos="1021"/>
      </w:tabs>
      <w:spacing w:before="60" w:after="60"/>
      <w:ind w:left="1020" w:hanging="340"/>
    </w:pPr>
  </w:style>
  <w:style w:type="paragraph" w:styleId="List4">
    <w:name w:val="List 4"/>
    <w:basedOn w:val="BodyText"/>
    <w:rsid w:val="00642988"/>
    <w:pPr>
      <w:tabs>
        <w:tab w:val="left" w:pos="1361"/>
      </w:tabs>
      <w:spacing w:before="60" w:after="60"/>
      <w:ind w:left="1361" w:hanging="340"/>
    </w:pPr>
  </w:style>
  <w:style w:type="paragraph" w:styleId="List5">
    <w:name w:val="List 5"/>
    <w:basedOn w:val="BodyText"/>
    <w:rsid w:val="00642988"/>
    <w:pPr>
      <w:tabs>
        <w:tab w:val="left" w:pos="1701"/>
      </w:tabs>
      <w:spacing w:before="60" w:after="60"/>
      <w:ind w:left="1701" w:hanging="340"/>
    </w:pPr>
  </w:style>
  <w:style w:type="paragraph" w:styleId="ListBullet3">
    <w:name w:val="List Bullet 3"/>
    <w:basedOn w:val="List3"/>
    <w:rsid w:val="00642988"/>
    <w:pPr>
      <w:numPr>
        <w:numId w:val="13"/>
      </w:numPr>
      <w:tabs>
        <w:tab w:val="clear" w:pos="1021"/>
      </w:tabs>
      <w:ind w:left="1037" w:hanging="357"/>
    </w:pPr>
  </w:style>
  <w:style w:type="paragraph" w:styleId="ListBullet4">
    <w:name w:val="List Bullet 4"/>
    <w:basedOn w:val="List4"/>
    <w:rsid w:val="00642988"/>
    <w:pPr>
      <w:numPr>
        <w:numId w:val="2"/>
      </w:numPr>
      <w:tabs>
        <w:tab w:val="clear" w:pos="1361"/>
      </w:tabs>
    </w:pPr>
  </w:style>
  <w:style w:type="paragraph" w:styleId="ListBullet5">
    <w:name w:val="List Bullet 5"/>
    <w:basedOn w:val="List5"/>
    <w:rsid w:val="00642988"/>
    <w:pPr>
      <w:numPr>
        <w:numId w:val="3"/>
      </w:numPr>
    </w:pPr>
  </w:style>
  <w:style w:type="paragraph" w:styleId="ListContinue2">
    <w:name w:val="List Continue 2"/>
    <w:basedOn w:val="List2"/>
    <w:rsid w:val="00642988"/>
    <w:pPr>
      <w:ind w:firstLine="0"/>
    </w:pPr>
  </w:style>
  <w:style w:type="paragraph" w:styleId="ListContinue3">
    <w:name w:val="List Continue 3"/>
    <w:basedOn w:val="List3"/>
    <w:rsid w:val="00642988"/>
    <w:pPr>
      <w:ind w:left="1021" w:firstLine="0"/>
    </w:pPr>
  </w:style>
  <w:style w:type="paragraph" w:styleId="ListContinue4">
    <w:name w:val="List Continue 4"/>
    <w:basedOn w:val="List4"/>
    <w:rsid w:val="00642988"/>
    <w:pPr>
      <w:ind w:firstLine="0"/>
    </w:pPr>
  </w:style>
  <w:style w:type="paragraph" w:styleId="ListContinue5">
    <w:name w:val="List Continue 5"/>
    <w:basedOn w:val="List5"/>
    <w:rsid w:val="00642988"/>
    <w:pPr>
      <w:ind w:firstLine="0"/>
    </w:pPr>
  </w:style>
  <w:style w:type="paragraph" w:styleId="ListNumber3">
    <w:name w:val="List Number 3"/>
    <w:basedOn w:val="List3"/>
    <w:rsid w:val="00642988"/>
    <w:pPr>
      <w:numPr>
        <w:numId w:val="4"/>
      </w:numPr>
    </w:pPr>
  </w:style>
  <w:style w:type="paragraph" w:styleId="ListNumber4">
    <w:name w:val="List Number 4"/>
    <w:basedOn w:val="List4"/>
    <w:rsid w:val="00642988"/>
    <w:pPr>
      <w:numPr>
        <w:numId w:val="5"/>
      </w:numPr>
    </w:pPr>
  </w:style>
  <w:style w:type="paragraph" w:styleId="ListNumber5">
    <w:name w:val="List Number 5"/>
    <w:basedOn w:val="List5"/>
    <w:rsid w:val="00642988"/>
    <w:pPr>
      <w:numPr>
        <w:numId w:val="6"/>
      </w:numPr>
    </w:pPr>
  </w:style>
  <w:style w:type="paragraph" w:styleId="BlockText">
    <w:name w:val="Block Text"/>
    <w:basedOn w:val="Normal"/>
    <w:rsid w:val="00642988"/>
    <w:pPr>
      <w:spacing w:after="120"/>
      <w:ind w:left="1440" w:right="1440"/>
    </w:pPr>
  </w:style>
  <w:style w:type="character" w:customStyle="1" w:styleId="Subscript">
    <w:name w:val="Subscript"/>
    <w:basedOn w:val="DefaultParagraphFont"/>
    <w:rsid w:val="00642988"/>
    <w:rPr>
      <w:sz w:val="16"/>
      <w:vertAlign w:val="subscript"/>
    </w:rPr>
  </w:style>
  <w:style w:type="character" w:customStyle="1" w:styleId="Superscript">
    <w:name w:val="Superscript"/>
    <w:basedOn w:val="DefaultParagraphFont"/>
    <w:rsid w:val="00642988"/>
    <w:rPr>
      <w:sz w:val="16"/>
      <w:vertAlign w:val="superscript"/>
    </w:rPr>
  </w:style>
  <w:style w:type="character" w:customStyle="1" w:styleId="Symbols">
    <w:name w:val="Symbols"/>
    <w:basedOn w:val="DefaultParagraphFont"/>
    <w:rsid w:val="00642988"/>
    <w:rPr>
      <w:rFonts w:ascii="Symbol" w:hAnsi="Symbol"/>
    </w:rPr>
  </w:style>
  <w:style w:type="character" w:customStyle="1" w:styleId="MenuOptions">
    <w:name w:val="Menu Options"/>
    <w:basedOn w:val="DefaultParagraphFont"/>
    <w:rsid w:val="00642988"/>
    <w:rPr>
      <w:rFonts w:ascii="Arial Narrow" w:hAnsi="Arial Narrow"/>
      <w:smallCaps/>
    </w:rPr>
  </w:style>
  <w:style w:type="character" w:customStyle="1" w:styleId="Buttons">
    <w:name w:val="Buttons"/>
    <w:basedOn w:val="DefaultParagraphFont"/>
    <w:rsid w:val="00642988"/>
    <w:rPr>
      <w:b/>
    </w:rPr>
  </w:style>
  <w:style w:type="character" w:customStyle="1" w:styleId="Underlined">
    <w:name w:val="Underlined"/>
    <w:basedOn w:val="DefaultParagraphFont"/>
    <w:rsid w:val="00642988"/>
    <w:rPr>
      <w:u w:val="single"/>
    </w:rPr>
  </w:style>
  <w:style w:type="paragraph" w:customStyle="1" w:styleId="TableBodyTextRight">
    <w:name w:val="Table Body Text Right"/>
    <w:basedOn w:val="TableBodyText"/>
    <w:rsid w:val="00642988"/>
    <w:pPr>
      <w:widowControl w:val="0"/>
      <w:autoSpaceDE w:val="0"/>
      <w:autoSpaceDN w:val="0"/>
      <w:adjustRightInd w:val="0"/>
      <w:jc w:val="right"/>
    </w:pPr>
    <w:rPr>
      <w:rFonts w:cs="Arial"/>
      <w:szCs w:val="18"/>
    </w:rPr>
  </w:style>
  <w:style w:type="paragraph" w:customStyle="1" w:styleId="CopyrightText">
    <w:name w:val="Copyright Text"/>
    <w:basedOn w:val="BodyText"/>
    <w:rsid w:val="00642988"/>
    <w:rPr>
      <w:sz w:val="18"/>
    </w:rPr>
  </w:style>
  <w:style w:type="paragraph" w:customStyle="1" w:styleId="BodySmallRight">
    <w:name w:val="Body Small Right"/>
    <w:basedOn w:val="BodyTextRight"/>
    <w:rsid w:val="00642988"/>
    <w:rPr>
      <w:sz w:val="18"/>
      <w:szCs w:val="18"/>
    </w:rPr>
  </w:style>
  <w:style w:type="paragraph" w:customStyle="1" w:styleId="MarginEdition">
    <w:name w:val="Margin Edition"/>
    <w:basedOn w:val="MarginNote"/>
    <w:rsid w:val="00642988"/>
    <w:pPr>
      <w:spacing w:before="0" w:after="0"/>
    </w:pPr>
    <w:rPr>
      <w:rFonts w:ascii="Times New Roman" w:hAnsi="Times New Roman"/>
      <w:color w:val="999999"/>
    </w:rPr>
  </w:style>
  <w:style w:type="paragraph" w:customStyle="1" w:styleId="Spacer">
    <w:name w:val="Spacer"/>
    <w:basedOn w:val="Normal"/>
    <w:rsid w:val="00642988"/>
    <w:rPr>
      <w:sz w:val="2"/>
      <w:szCs w:val="2"/>
    </w:rPr>
  </w:style>
  <w:style w:type="character" w:customStyle="1" w:styleId="Small">
    <w:name w:val="Small"/>
    <w:basedOn w:val="DefaultParagraphFont"/>
    <w:rsid w:val="00642988"/>
    <w:rPr>
      <w:sz w:val="16"/>
    </w:rPr>
  </w:style>
  <w:style w:type="paragraph" w:customStyle="1" w:styleId="WideTable">
    <w:name w:val="Wide Table"/>
    <w:basedOn w:val="Normal"/>
    <w:rsid w:val="00642988"/>
    <w:pPr>
      <w:ind w:left="-1418"/>
    </w:pPr>
    <w:rPr>
      <w:sz w:val="2"/>
      <w:szCs w:val="2"/>
    </w:rPr>
  </w:style>
  <w:style w:type="character" w:styleId="PageNumber">
    <w:name w:val="page number"/>
    <w:basedOn w:val="DefaultParagraphFont"/>
    <w:rsid w:val="00642988"/>
  </w:style>
  <w:style w:type="paragraph" w:styleId="Quote">
    <w:name w:val="Quote"/>
    <w:basedOn w:val="Heading1"/>
    <w:link w:val="QuoteChar"/>
    <w:qFormat/>
    <w:rsid w:val="00642988"/>
    <w:rPr>
      <w:b w:val="0"/>
      <w:sz w:val="72"/>
      <w:szCs w:val="72"/>
      <w:lang w:val="en-NZ"/>
    </w:rPr>
  </w:style>
  <w:style w:type="character" w:customStyle="1" w:styleId="QuoteChar">
    <w:name w:val="Quote Char"/>
    <w:basedOn w:val="DefaultParagraphFont"/>
    <w:link w:val="Quote"/>
    <w:rsid w:val="00642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988"/>
    <w:pPr>
      <w:pageBreakBefore/>
    </w:pPr>
  </w:style>
  <w:style w:type="paragraph" w:customStyle="1" w:styleId="Border">
    <w:name w:val="Border"/>
    <w:basedOn w:val="Normal"/>
    <w:qFormat/>
    <w:rsid w:val="00642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988"/>
    <w:rPr>
      <w:b/>
      <w:bCs/>
      <w:i/>
      <w:iCs/>
      <w:color w:val="auto"/>
    </w:rPr>
  </w:style>
  <w:style w:type="paragraph" w:styleId="IntenseQuote">
    <w:name w:val="Intense Quote"/>
    <w:basedOn w:val="Normal"/>
    <w:next w:val="Normal"/>
    <w:link w:val="IntenseQuoteChar"/>
    <w:uiPriority w:val="30"/>
    <w:qFormat/>
    <w:rsid w:val="00642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988"/>
    <w:rPr>
      <w:smallCaps/>
      <w:color w:val="auto"/>
      <w:u w:val="single"/>
    </w:rPr>
  </w:style>
  <w:style w:type="character" w:styleId="IntenseReference">
    <w:name w:val="Intense Reference"/>
    <w:basedOn w:val="DefaultParagraphFont"/>
    <w:uiPriority w:val="32"/>
    <w:qFormat/>
    <w:rsid w:val="00642988"/>
    <w:rPr>
      <w:b/>
      <w:bCs/>
      <w:smallCaps/>
      <w:color w:val="auto"/>
      <w:spacing w:val="5"/>
      <w:u w:val="single"/>
    </w:rPr>
  </w:style>
  <w:style w:type="paragraph" w:customStyle="1" w:styleId="2ColumnHeading">
    <w:name w:val="2Column Heading"/>
    <w:basedOn w:val="BodyText"/>
    <w:qFormat/>
    <w:rsid w:val="00642988"/>
    <w:pPr>
      <w:spacing w:after="60"/>
      <w:ind w:left="-2268"/>
    </w:pPr>
    <w:rPr>
      <w:b/>
    </w:rPr>
  </w:style>
  <w:style w:type="paragraph" w:customStyle="1" w:styleId="Heading1TOC">
    <w:name w:val="Heading1 TOC"/>
    <w:basedOn w:val="Normal"/>
    <w:qFormat/>
    <w:rsid w:val="00642988"/>
    <w:pPr>
      <w:spacing w:before="240" w:after="120"/>
    </w:pPr>
    <w:rPr>
      <w:rFonts w:ascii="Times New Roman" w:hAnsi="Times New Roman"/>
      <w:b/>
      <w:sz w:val="32"/>
    </w:rPr>
  </w:style>
  <w:style w:type="paragraph" w:customStyle="1" w:styleId="Heading2TOC">
    <w:name w:val="Heading2 TOC"/>
    <w:basedOn w:val="Normal"/>
    <w:qFormat/>
    <w:rsid w:val="00642988"/>
    <w:pPr>
      <w:spacing w:before="240" w:after="60"/>
    </w:pPr>
    <w:rPr>
      <w:rFonts w:ascii="Times New Roman" w:hAnsi="Times New Roman"/>
      <w:b/>
      <w:sz w:val="28"/>
    </w:rPr>
  </w:style>
  <w:style w:type="character" w:customStyle="1" w:styleId="Underline">
    <w:name w:val="Underline"/>
    <w:basedOn w:val="DefaultParagraphFont"/>
    <w:qFormat/>
    <w:rsid w:val="00642988"/>
    <w:rPr>
      <w:u w:val="single"/>
    </w:rPr>
  </w:style>
  <w:style w:type="character" w:customStyle="1" w:styleId="BoldandItalics">
    <w:name w:val="Bold and Italics"/>
    <w:qFormat/>
    <w:rsid w:val="00642988"/>
    <w:rPr>
      <w:b/>
      <w:i/>
      <w:u w:val="none"/>
    </w:rPr>
  </w:style>
  <w:style w:type="paragraph" w:styleId="BalloonText">
    <w:name w:val="Balloon Text"/>
    <w:basedOn w:val="Normal"/>
    <w:link w:val="BalloonTextChar"/>
    <w:rsid w:val="00642988"/>
    <w:rPr>
      <w:rFonts w:ascii="Tahoma" w:hAnsi="Tahoma" w:cs="Tahoma"/>
      <w:sz w:val="16"/>
      <w:szCs w:val="16"/>
    </w:rPr>
  </w:style>
  <w:style w:type="character" w:customStyle="1" w:styleId="BalloonTextChar">
    <w:name w:val="Balloon Text Char"/>
    <w:basedOn w:val="DefaultParagraphFont"/>
    <w:link w:val="BalloonText"/>
    <w:rsid w:val="00642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988"/>
    <w:rPr>
      <w:b/>
      <w:color w:val="660033"/>
      <w:spacing w:val="0"/>
    </w:rPr>
  </w:style>
  <w:style w:type="paragraph" w:customStyle="1" w:styleId="Nameditemlist">
    <w:name w:val="Named item list"/>
    <w:basedOn w:val="BodyText"/>
    <w:qFormat/>
    <w:rsid w:val="00642988"/>
    <w:pPr>
      <w:tabs>
        <w:tab w:val="left" w:pos="2835"/>
      </w:tabs>
      <w:ind w:left="2835" w:hanging="2835"/>
    </w:pPr>
  </w:style>
  <w:style w:type="paragraph" w:customStyle="1" w:styleId="BodyTextnopadding">
    <w:name w:val="Body Text no padding"/>
    <w:basedOn w:val="BodyText"/>
    <w:qFormat/>
    <w:rsid w:val="00642988"/>
    <w:pPr>
      <w:spacing w:before="0" w:after="0"/>
    </w:pPr>
  </w:style>
  <w:style w:type="paragraph" w:customStyle="1" w:styleId="BodyTextBold">
    <w:name w:val="Body Text Bold"/>
    <w:basedOn w:val="BodyText"/>
    <w:qFormat/>
    <w:rsid w:val="00642988"/>
    <w:rPr>
      <w:b/>
    </w:rPr>
  </w:style>
  <w:style w:type="character" w:styleId="Hyperlink">
    <w:name w:val="Hyperlink"/>
    <w:basedOn w:val="DefaultParagraphFont"/>
    <w:uiPriority w:val="99"/>
    <w:unhideWhenUsed/>
    <w:rsid w:val="00A66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5847</Characters>
  <Application>Microsoft Office Word</Application>
  <DocSecurity>0</DocSecurity>
  <Lines>162</Lines>
  <Paragraphs>96</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POLGEN026 Gather and review information for policing</dc:title>
  <dc:subject>Approved</dc:subject>
  <dc:creator>Public Skills Australia</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