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AE7" w:rsidP="00C33AE7">
      <w:pPr>
        <w:pStyle w:val="Title"/>
      </w:pPr>
      <w:r>
        <w:fldChar w:fldCharType="begin"/>
      </w:r>
      <w:r>
        <w:instrText xml:space="preserve"> TITLE   \* MERGEFORMAT </w:instrText>
      </w:r>
      <w:r>
        <w:fldChar w:fldCharType="separate"/>
      </w:r>
      <w:r>
        <w:t>POLGEN024 Deliver policing services</w:t>
      </w:r>
      <w:r>
        <w:fldChar w:fldCharType="end"/>
      </w:r>
    </w:p>
    <w:p w:rsidR="00C33AE7" w:rsidP="00C33AE7">
      <w:pPr>
        <w:pStyle w:val="Version"/>
        <w:sectPr w:rsidSect="007509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94B" w:rsidP="0075094B">
      <w:pPr>
        <w:pStyle w:val="SuperHeading"/>
      </w:pPr>
      <w:r w:rsidRPr="0075094B">
        <w:t>POLGEN024 Deliver policing services</w:t>
      </w:r>
    </w:p>
    <w:p w:rsidR="00000000" w:rsidRPr="0075094B" w:rsidP="0075094B">
      <w:pPr>
        <w:pStyle w:val="Heading1"/>
      </w:pPr>
      <w:bookmarkStart w:id="1" w:name="O_714622"/>
      <w:bookmarkEnd w:id="1"/>
      <w:r w:rsidRPr="0075094B">
        <w:t>Modification History</w:t>
      </w:r>
    </w:p>
    <w:tbl>
      <w:tblPr>
        <w:tblW w:w="0" w:type="auto"/>
        <w:tblLayout w:type="fixed"/>
        <w:tblCellMar>
          <w:left w:w="62" w:type="dxa"/>
          <w:right w:w="62" w:type="dxa"/>
        </w:tblCellMar>
        <w:tblLook w:val="0000"/>
      </w:tblPr>
      <w:tblGrid>
        <w:gridCol w:w="1134"/>
        <w:gridCol w:w="7937"/>
      </w:tblGrid>
      <w:tr w:rsidTr="00C33A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TableHeading"/>
              <w:rPr>
                <w:lang w:val="en-NZ"/>
              </w:rPr>
            </w:pPr>
            <w:r w:rsidRPr="007509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TableHeading"/>
              <w:rPr>
                <w:lang w:val="en-NZ"/>
              </w:rPr>
            </w:pPr>
            <w:r w:rsidRPr="0075094B">
              <w:t>Comments</w:t>
            </w:r>
          </w:p>
        </w:tc>
      </w:tr>
      <w:tr w:rsidTr="00C33A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BodyText"/>
              <w:rPr>
                <w:lang w:val="en-NZ"/>
              </w:rPr>
            </w:pPr>
            <w:r w:rsidRPr="007509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94B" w:rsidP="0075094B">
            <w:pPr>
              <w:pStyle w:val="BodyText"/>
            </w:pPr>
            <w:r w:rsidRPr="0075094B">
              <w:t xml:space="preserve">This unit was released in POL Police Training Package release 1.0 and meets the Standards for Training Packages. </w:t>
            </w:r>
          </w:p>
        </w:tc>
      </w:tr>
    </w:tbl>
    <w:p w:rsidR="00000000" w:rsidRPr="0075094B" w:rsidP="0075094B">
      <w:pPr>
        <w:pStyle w:val="BodyText"/>
      </w:pPr>
    </w:p>
    <w:p w:rsidR="00000000" w:rsidRPr="0075094B" w:rsidP="0075094B">
      <w:pPr>
        <w:pStyle w:val="AllowPageBreak"/>
      </w:pPr>
    </w:p>
    <w:p w:rsidR="00000000" w:rsidRPr="0075094B" w:rsidP="0075094B">
      <w:pPr>
        <w:pStyle w:val="Heading1"/>
      </w:pPr>
      <w:bookmarkStart w:id="2" w:name="O_714623"/>
      <w:bookmarkEnd w:id="2"/>
      <w:r w:rsidRPr="0075094B">
        <w:t>Application</w:t>
      </w:r>
    </w:p>
    <w:p w:rsidR="00000000" w:rsidRPr="0075094B" w:rsidP="00C33AE7">
      <w:pPr>
        <w:pStyle w:val="BodyText"/>
      </w:pPr>
      <w:r w:rsidRPr="0075094B">
        <w:t xml:space="preserve">This unit describes the skills required to deliver policing services, </w:t>
      </w:r>
      <w:r w:rsidRPr="0075094B">
        <w:t>including engaging with individuals and communities, and providing policing services.</w:t>
      </w:r>
    </w:p>
    <w:p w:rsidR="00000000" w:rsidRPr="0075094B" w:rsidP="00C33AE7">
      <w:pPr>
        <w:pStyle w:val="BodyText"/>
      </w:pPr>
      <w:r w:rsidRPr="0075094B">
        <w:t xml:space="preserve">This unit applies to those working in a policing environment, typically in a general duties role. </w:t>
      </w:r>
    </w:p>
    <w:p w:rsidR="00000000" w:rsidRPr="0075094B" w:rsidP="00C33AE7">
      <w:pPr>
        <w:pStyle w:val="BodyText"/>
      </w:pPr>
      <w:r w:rsidRPr="0075094B">
        <w:t>The skills and knowledge described in this unit must be applied withi</w:t>
      </w:r>
      <w:r w:rsidRPr="0075094B">
        <w:t>n the current legislative, regulatory and policy environment in which they are carried out. Organisational policies and procedures must be consulted and adhered to, particularly those related to codes of ethics and conduct, human rights and anti-discrimina</w:t>
      </w:r>
      <w:r w:rsidRPr="0075094B">
        <w:t>tion.</w:t>
      </w:r>
    </w:p>
    <w:p w:rsidR="00000000" w:rsidRPr="0075094B" w:rsidP="00C33AE7">
      <w:pPr>
        <w:pStyle w:val="BodyText"/>
      </w:pPr>
      <w:r w:rsidRPr="0075094B">
        <w:t>Those undertaking this unit would primarily work independently or under limited supervision, while performing complex tasks in a broad range of contexts. They would be required to apply decision making and problem solving skills to interpret behavio</w:t>
      </w:r>
      <w:r w:rsidRPr="0075094B">
        <w:t xml:space="preserve">urs and develop solutions. </w:t>
      </w:r>
    </w:p>
    <w:p w:rsidR="00000000" w:rsidRPr="0075094B" w:rsidP="00C33AE7">
      <w:pPr>
        <w:pStyle w:val="BodyText"/>
      </w:pPr>
      <w:r w:rsidRPr="0075094B">
        <w:t>No licensing, legislative or certification requirements apply to unit at the time of publication.</w:t>
      </w:r>
    </w:p>
    <w:p w:rsidR="00000000" w:rsidRPr="0075094B" w:rsidP="0075094B">
      <w:pPr>
        <w:pStyle w:val="Heading1"/>
      </w:pPr>
      <w:bookmarkStart w:id="3" w:name="O_714625"/>
      <w:bookmarkEnd w:id="3"/>
      <w:r w:rsidRPr="0075094B">
        <w:t>Competency Field</w:t>
      </w:r>
    </w:p>
    <w:p w:rsidR="00000000" w:rsidRPr="0075094B" w:rsidP="00C33AE7">
      <w:pPr>
        <w:pStyle w:val="BodyText"/>
      </w:pPr>
      <w:r w:rsidRPr="0075094B">
        <w:t>General</w:t>
      </w:r>
    </w:p>
    <w:p w:rsidR="00000000" w:rsidRPr="0075094B" w:rsidP="0075094B">
      <w:pPr>
        <w:pStyle w:val="Heading1"/>
      </w:pPr>
      <w:bookmarkStart w:id="4" w:name="O_714627"/>
      <w:bookmarkEnd w:id="4"/>
      <w:r w:rsidRPr="0075094B">
        <w:t>Elements and Performance Criteria</w:t>
      </w:r>
    </w:p>
    <w:tbl>
      <w:tblPr>
        <w:tblW w:w="0" w:type="auto"/>
        <w:tblLayout w:type="fixed"/>
        <w:tblCellMar>
          <w:left w:w="62" w:type="dxa"/>
          <w:right w:w="62" w:type="dxa"/>
        </w:tblCellMar>
        <w:tblLook w:val="0000"/>
      </w:tblPr>
      <w:tblGrid>
        <w:gridCol w:w="2268"/>
        <w:gridCol w:w="6804"/>
      </w:tblGrid>
      <w:tr w:rsidTr="007509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TableHeading"/>
              <w:rPr>
                <w:lang w:val="en-NZ"/>
              </w:rPr>
            </w:pPr>
            <w:r w:rsidRPr="0075094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TableHeading"/>
              <w:rPr>
                <w:lang w:val="en-NZ"/>
              </w:rPr>
            </w:pPr>
            <w:r w:rsidRPr="0075094B">
              <w:t>PERFORMANCE CRITERIA</w:t>
            </w:r>
          </w:p>
        </w:tc>
      </w:tr>
      <w:tr w:rsidTr="007509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BodyText"/>
              <w:rPr>
                <w:lang w:val="en-NZ"/>
              </w:rPr>
            </w:pPr>
            <w:r w:rsidRPr="0075094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BodyText"/>
              <w:rPr>
                <w:lang w:val="en-NZ"/>
              </w:rPr>
            </w:pPr>
            <w:r w:rsidRPr="0075094B">
              <w:t>Performance criteria describe the performance needed to demonstrate achievement of the element. Where bold italicised text is used, further information is detailed in the range of conditions section.</w:t>
            </w:r>
          </w:p>
        </w:tc>
      </w:tr>
      <w:tr w:rsidTr="007509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List"/>
              <w:rPr>
                <w:lang w:val="en-NZ"/>
              </w:rPr>
            </w:pPr>
            <w:r w:rsidRPr="0075094B">
              <w:rPr>
                <w:rStyle w:val="SpecialBold"/>
              </w:rPr>
              <w:t>1.</w:t>
            </w:r>
            <w:r w:rsidRPr="0075094B">
              <w:rPr>
                <w:rStyle w:val="SpecialBold"/>
              </w:rPr>
              <w:tab/>
              <w:t>Work with i</w:t>
            </w:r>
            <w:r w:rsidRPr="0075094B">
              <w:rPr>
                <w:rStyle w:val="SpecialBold"/>
              </w:rPr>
              <w:t>ndividuals/communities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94B" w:rsidP="0075094B">
            <w:pPr>
              <w:pStyle w:val="List"/>
            </w:pPr>
            <w:r w:rsidRPr="0075094B">
              <w:t>1.1</w:t>
            </w:r>
            <w:r w:rsidRPr="0075094B">
              <w:tab/>
              <w:t>Identify individual/community profiles and points of diversity to inform policing services.</w:t>
            </w:r>
          </w:p>
          <w:p w:rsidR="00000000" w:rsidRPr="0075094B" w:rsidP="0075094B">
            <w:pPr>
              <w:pStyle w:val="List"/>
            </w:pPr>
            <w:r w:rsidRPr="0075094B">
              <w:t>1.2</w:t>
            </w:r>
            <w:r w:rsidRPr="0075094B">
              <w:tab/>
              <w:t>Assess individual/community needs to prioritise policing services.</w:t>
            </w:r>
          </w:p>
          <w:p w:rsidR="00000000" w:rsidRPr="0075094B" w:rsidP="0075094B">
            <w:pPr>
              <w:pStyle w:val="List"/>
            </w:pPr>
            <w:r w:rsidRPr="0075094B">
              <w:t>1.3</w:t>
            </w:r>
            <w:r w:rsidRPr="0075094B">
              <w:tab/>
              <w:t>Evaluate service delivery options in line with service deliver</w:t>
            </w:r>
            <w:r w:rsidRPr="0075094B">
              <w:t>y standards of agency and jurisdictions.</w:t>
            </w:r>
          </w:p>
          <w:p w:rsidR="00000000" w:rsidRPr="0075094B" w:rsidP="0075094B">
            <w:pPr>
              <w:pStyle w:val="List"/>
            </w:pPr>
            <w:r w:rsidRPr="0075094B">
              <w:t>1.4</w:t>
            </w:r>
            <w:r w:rsidRPr="0075094B">
              <w:tab/>
              <w:t>Identify police service options in support of individuals and community needs.</w:t>
            </w:r>
          </w:p>
          <w:p w:rsidR="00000000" w:rsidRPr="0075094B" w:rsidP="0075094B">
            <w:pPr>
              <w:pStyle w:val="List"/>
            </w:pPr>
            <w:r w:rsidRPr="0075094B">
              <w:t>1.5</w:t>
            </w:r>
            <w:r w:rsidRPr="0075094B">
              <w:tab/>
              <w:t>Allocate resources to meet the needs of specific individuals/communities.</w:t>
            </w:r>
          </w:p>
          <w:p w:rsidR="00000000" w:rsidRPr="0075094B" w:rsidP="0075094B">
            <w:pPr>
              <w:pStyle w:val="List"/>
            </w:pPr>
            <w:r w:rsidRPr="0075094B">
              <w:t>1.6</w:t>
            </w:r>
            <w:r w:rsidRPr="0075094B">
              <w:tab/>
            </w:r>
            <w:r w:rsidRPr="0075094B">
              <w:t>Communicate operational status and matters to individuals/communities.</w:t>
            </w:r>
          </w:p>
          <w:p w:rsidR="00000000" w:rsidRPr="0075094B" w:rsidP="0075094B">
            <w:pPr>
              <w:pStyle w:val="List"/>
            </w:pPr>
            <w:r w:rsidRPr="0075094B">
              <w:t>1.7</w:t>
            </w:r>
            <w:r w:rsidRPr="0075094B">
              <w:tab/>
              <w:t>Respond to feedback from individuals/communities to continually improve policing service delivery.</w:t>
            </w:r>
          </w:p>
          <w:p w:rsidR="00000000" w:rsidP="0075094B">
            <w:pPr>
              <w:pStyle w:val="List"/>
              <w:rPr>
                <w:lang w:val="en-NZ"/>
              </w:rPr>
            </w:pPr>
            <w:r w:rsidRPr="0075094B">
              <w:t>1.8</w:t>
            </w:r>
            <w:r w:rsidRPr="0075094B">
              <w:tab/>
              <w:t>Identify special support services available from external stakeholders for ref</w:t>
            </w:r>
            <w:r w:rsidRPr="0075094B">
              <w:t>erral purposes.</w:t>
            </w:r>
          </w:p>
        </w:tc>
      </w:tr>
      <w:tr w:rsidTr="007509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List"/>
              <w:rPr>
                <w:lang w:val="en-NZ"/>
              </w:rPr>
            </w:pPr>
            <w:r w:rsidRPr="0075094B">
              <w:rPr>
                <w:rStyle w:val="SpecialBold"/>
              </w:rPr>
              <w:t>2.</w:t>
            </w:r>
            <w:r w:rsidRPr="0075094B">
              <w:rPr>
                <w:rStyle w:val="SpecialBold"/>
              </w:rPr>
              <w:tab/>
              <w:t>Engage with individuals with special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94B" w:rsidP="0075094B">
            <w:pPr>
              <w:pStyle w:val="List"/>
            </w:pPr>
            <w:r w:rsidRPr="0075094B">
              <w:t>2.1</w:t>
            </w:r>
            <w:r w:rsidRPr="0075094B">
              <w:tab/>
              <w:t>Assess special needs to inform policing services.</w:t>
            </w:r>
          </w:p>
          <w:p w:rsidR="00000000" w:rsidRPr="0075094B" w:rsidP="0075094B">
            <w:pPr>
              <w:pStyle w:val="List"/>
            </w:pPr>
            <w:r w:rsidRPr="0075094B">
              <w:t>2.2</w:t>
            </w:r>
            <w:r w:rsidRPr="0075094B">
              <w:tab/>
              <w:t>Identify support options for actioning or referral purposes.</w:t>
            </w:r>
          </w:p>
          <w:p w:rsidR="00000000" w:rsidP="0075094B">
            <w:pPr>
              <w:pStyle w:val="List"/>
              <w:rPr>
                <w:lang w:val="en-NZ"/>
              </w:rPr>
            </w:pPr>
            <w:r w:rsidRPr="0075094B">
              <w:t>2.3</w:t>
            </w:r>
            <w:r w:rsidRPr="0075094B">
              <w:tab/>
              <w:t>Provide police services in an ethical manner.</w:t>
            </w:r>
          </w:p>
        </w:tc>
      </w:tr>
      <w:tr w:rsidTr="007509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List"/>
              <w:rPr>
                <w:lang w:val="en-NZ"/>
              </w:rPr>
            </w:pPr>
            <w:r w:rsidRPr="0075094B">
              <w:rPr>
                <w:rStyle w:val="SpecialBold"/>
              </w:rPr>
              <w:t>3.</w:t>
            </w:r>
            <w:r w:rsidRPr="0075094B">
              <w:rPr>
                <w:rStyle w:val="SpecialBold"/>
              </w:rPr>
              <w:tab/>
              <w:t>Provide policing ser</w:t>
            </w:r>
            <w:r w:rsidRPr="0075094B">
              <w:rPr>
                <w:rStyle w:val="SpecialBold"/>
              </w:rPr>
              <w:t>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94B" w:rsidP="0075094B">
            <w:pPr>
              <w:pStyle w:val="List"/>
            </w:pPr>
            <w:r w:rsidRPr="0075094B">
              <w:t>3.1</w:t>
            </w:r>
            <w:r w:rsidRPr="0075094B">
              <w:tab/>
              <w:t>Plan engagement activities, taking into account environment and resourcing factors.</w:t>
            </w:r>
          </w:p>
          <w:p w:rsidR="00000000" w:rsidRPr="0075094B" w:rsidP="0075094B">
            <w:pPr>
              <w:pStyle w:val="List"/>
            </w:pPr>
            <w:r w:rsidRPr="0075094B">
              <w:t>3.2</w:t>
            </w:r>
            <w:r w:rsidRPr="0075094B">
              <w:tab/>
              <w:t>Assess individual/community engagement continually to identify changing needs, constraints and policing service requirements.</w:t>
            </w:r>
          </w:p>
          <w:p w:rsidR="00000000" w:rsidRPr="0075094B" w:rsidP="0075094B">
            <w:pPr>
              <w:pStyle w:val="List"/>
            </w:pPr>
            <w:r w:rsidRPr="0075094B">
              <w:t>3.3</w:t>
            </w:r>
            <w:r w:rsidRPr="0075094B">
              <w:tab/>
              <w:t>Demonstrate problem-solving/</w:t>
            </w:r>
            <w:r w:rsidRPr="0075094B">
              <w:t>decision making skills when providing policing services.</w:t>
            </w:r>
          </w:p>
        </w:tc>
      </w:tr>
    </w:tbl>
    <w:p w:rsidR="00000000" w:rsidRPr="0075094B" w:rsidP="0075094B">
      <w:pPr>
        <w:pStyle w:val="BodyText"/>
      </w:pPr>
    </w:p>
    <w:p w:rsidR="00000000" w:rsidRPr="0075094B" w:rsidP="0075094B">
      <w:pPr>
        <w:pStyle w:val="AllowPageBreak"/>
      </w:pPr>
    </w:p>
    <w:p w:rsidR="00000000" w:rsidRPr="0075094B" w:rsidP="0075094B">
      <w:pPr>
        <w:pStyle w:val="Heading1"/>
      </w:pPr>
      <w:bookmarkStart w:id="5" w:name="O_714628"/>
      <w:bookmarkEnd w:id="5"/>
      <w:r w:rsidRPr="0075094B">
        <w:t>Foundation Skills</w:t>
      </w:r>
    </w:p>
    <w:p w:rsidR="00000000" w:rsidRPr="0075094B" w:rsidP="00C33AE7">
      <w:pPr>
        <w:pStyle w:val="BodyText"/>
      </w:pPr>
      <w:r w:rsidRPr="0075094B">
        <w:t>The foundation skills demands of this unit have been mapped for alignment with the Australian Core Skills Framework (ACSF). The following tables outline the perfo</w:t>
      </w:r>
      <w:r w:rsidRPr="0075094B">
        <w:t>rmance levels indicated for successful attainment of the unit.</w:t>
      </w:r>
    </w:p>
    <w:p w:rsidR="00000000" w:rsidRPr="0075094B" w:rsidP="0075094B">
      <w:pPr>
        <w:pStyle w:val="BodyText"/>
      </w:pPr>
      <w:bookmarkStart w:id="6" w:name="O_7463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86.75pt">
            <v:imagedata r:id="rId10" o:title=""/>
          </v:shape>
        </w:pict>
      </w:r>
      <w:bookmarkEnd w:id="6"/>
    </w:p>
    <w:p w:rsidR="00000000" w:rsidRPr="0075094B" w:rsidP="0075094B">
      <w:pPr>
        <w:pStyle w:val="BodyText"/>
      </w:pPr>
    </w:p>
    <w:p w:rsidR="00000000" w:rsidRPr="0075094B" w:rsidP="00C33AE7">
      <w:pPr>
        <w:pStyle w:val="BodyText"/>
      </w:pPr>
      <w:r w:rsidRPr="0075094B">
        <w:t>Furth</w:t>
      </w:r>
      <w:r w:rsidRPr="0075094B">
        <w:t>er information on ACSF and the foundation skills underpinning this unit can be found in the Foundation Skills Guide on the GSA website.</w:t>
      </w:r>
    </w:p>
    <w:p w:rsidR="00000000" w:rsidRPr="0075094B" w:rsidP="0075094B">
      <w:pPr>
        <w:pStyle w:val="Heading1"/>
      </w:pPr>
      <w:bookmarkStart w:id="7" w:name="O_714630"/>
      <w:bookmarkEnd w:id="7"/>
      <w:r w:rsidRPr="0075094B">
        <w:t>Unit Mapping Information</w:t>
      </w:r>
    </w:p>
    <w:p w:rsidR="00000000" w:rsidRPr="0075094B" w:rsidP="00C33AE7">
      <w:pPr>
        <w:pStyle w:val="BodyText"/>
      </w:pPr>
      <w:r w:rsidRPr="0075094B">
        <w:t>No equivalent unit.</w:t>
      </w:r>
    </w:p>
    <w:p w:rsidR="00000000" w:rsidRPr="0075094B" w:rsidP="0075094B">
      <w:pPr>
        <w:pStyle w:val="Heading1"/>
      </w:pPr>
      <w:bookmarkStart w:id="8" w:name="O_714637"/>
      <w:bookmarkEnd w:id="8"/>
      <w:r w:rsidRPr="0075094B">
        <w:t>Links</w:t>
      </w:r>
    </w:p>
    <w:p w:rsidR="00000000" w:rsidRPr="0075094B" w:rsidP="00C33AE7">
      <w:pPr>
        <w:pStyle w:val="BodyText"/>
      </w:pPr>
      <w:r w:rsidRPr="0075094B">
        <w:t>Companion Volume implementation gui</w:t>
      </w:r>
      <w:r w:rsidRPr="0075094B">
        <w:t xml:space="preserve">des are found in VETNet - </w:t>
      </w:r>
      <w:r>
        <w:fldChar w:fldCharType="begin"/>
      </w:r>
      <w:r>
        <w:instrText xml:space="preserve"> HYPERLINK "https://vetnet.gov.au/Pages/TrainingDocs.aspx?q=98c3984e-2cf1-48a8-8ed1-85e4b92e7351" </w:instrText>
      </w:r>
      <w:r>
        <w:fldChar w:fldCharType="separate"/>
      </w:r>
      <w:r w:rsidRPr="001D777F">
        <w:rPr>
          <w:rStyle w:val="Hyperlink"/>
        </w:rPr>
        <w:t>https://vetnet.gov.au/Pages/TrainingDocs.aspx?q=98c3984e-2cf1-48a8-8ed1-85e4b92e7351</w:t>
      </w:r>
      <w:r>
        <w:fldChar w:fldCharType="end"/>
      </w:r>
    </w:p>
    <w:p w:rsidR="00000000" w:rsidRPr="0075094B" w:rsidP="00C33AE7">
      <w:pPr>
        <w:pStyle w:val="BodyText"/>
      </w:pPr>
      <w:r w:rsidRPr="0075094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777F">
        <w:rPr>
          <w:rStyle w:val="Hyperlink"/>
        </w:rPr>
        <w:t>https://vetnet.gov.au/Pages/TrainingDocs.aspx?q=98c3984e-2cf1-48a8-8ed1-85e4b92e7351</w:t>
      </w:r>
      <w:r>
        <w:fldChar w:fldCharType="end"/>
      </w:r>
    </w:p>
    <w:p w:rsidR="00000000" w:rsidRPr="0075094B" w:rsidP="00C33AE7">
      <w:pPr>
        <w:pStyle w:val="BodyText"/>
      </w:pPr>
      <w:r w:rsidRPr="0075094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777F">
        <w:rPr>
          <w:rStyle w:val="Hyperlink"/>
        </w:rPr>
        <w:t>https://vetnet.gov.au/Pages/TrainingDocs.aspx?q=98c3984e-2cf1-48a8-8ed1-85e4b92e7351</w:t>
      </w:r>
      <w:r>
        <w:fldChar w:fldCharType="end"/>
      </w:r>
    </w:p>
    <w:p w:rsidR="00000000" w:rsidRPr="0075094B" w:rsidP="00C33AE7">
      <w:pPr>
        <w:pStyle w:val="BodyText"/>
        <w:sectPr w:rsidSect="0075094B">
          <w:headerReference w:type="default" r:id="rId11"/>
          <w:footerReference w:type="default" r:id="rId12"/>
          <w:pgSz w:w="11908" w:h="16833"/>
          <w:pgMar w:top="1702" w:right="1418" w:bottom="1702" w:left="1418" w:header="992" w:footer="992" w:gutter="0"/>
          <w:cols w:space="720"/>
          <w:noEndnote/>
          <w:docGrid w:linePitch="299"/>
        </w:sectPr>
      </w:pPr>
    </w:p>
    <w:p w:rsidR="00000000" w:rsidRPr="0075094B" w:rsidP="0075094B">
      <w:pPr>
        <w:pStyle w:val="SuperHeading"/>
      </w:pPr>
      <w:r w:rsidRPr="0075094B">
        <w:t>Assessment Requirements for POLGEN024 Deliver policing service</w:t>
      </w:r>
      <w:r w:rsidRPr="0075094B">
        <w:t>s</w:t>
      </w:r>
    </w:p>
    <w:p w:rsidR="00000000" w:rsidRPr="0075094B" w:rsidP="0075094B">
      <w:pPr>
        <w:pStyle w:val="Heading1"/>
      </w:pPr>
      <w:bookmarkStart w:id="9" w:name="O_714632"/>
      <w:bookmarkEnd w:id="9"/>
      <w:r w:rsidRPr="0075094B">
        <w:t>Modification History</w:t>
      </w:r>
    </w:p>
    <w:tbl>
      <w:tblPr>
        <w:tblW w:w="0" w:type="auto"/>
        <w:tblLayout w:type="fixed"/>
        <w:tblCellMar>
          <w:left w:w="62" w:type="dxa"/>
          <w:right w:w="62" w:type="dxa"/>
        </w:tblCellMar>
        <w:tblLook w:val="0000"/>
      </w:tblPr>
      <w:tblGrid>
        <w:gridCol w:w="1134"/>
        <w:gridCol w:w="7937"/>
      </w:tblGrid>
      <w:tr w:rsidTr="00C33A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TableHeading"/>
              <w:rPr>
                <w:lang w:val="en-NZ"/>
              </w:rPr>
            </w:pPr>
            <w:r w:rsidRPr="007509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TableHeading"/>
              <w:rPr>
                <w:lang w:val="en-NZ"/>
              </w:rPr>
            </w:pPr>
            <w:r w:rsidRPr="0075094B">
              <w:t>Comments</w:t>
            </w:r>
          </w:p>
        </w:tc>
      </w:tr>
      <w:tr w:rsidTr="00C33A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94B">
            <w:pPr>
              <w:pStyle w:val="BodyText"/>
              <w:rPr>
                <w:lang w:val="en-NZ"/>
              </w:rPr>
            </w:pPr>
            <w:r w:rsidRPr="007509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94B" w:rsidP="0075094B">
            <w:pPr>
              <w:pStyle w:val="BodyText"/>
            </w:pPr>
            <w:r w:rsidRPr="0075094B">
              <w:t xml:space="preserve">These Assessment Requirements were released in POL Police Training Package release 1.0 and meet the Standards for Training Packages. </w:t>
            </w:r>
          </w:p>
        </w:tc>
      </w:tr>
    </w:tbl>
    <w:p w:rsidR="00000000" w:rsidRPr="0075094B" w:rsidP="0075094B">
      <w:pPr>
        <w:pStyle w:val="BodyText"/>
      </w:pPr>
    </w:p>
    <w:p w:rsidR="00000000" w:rsidRPr="0075094B" w:rsidP="0075094B">
      <w:pPr>
        <w:pStyle w:val="AllowPageBreak"/>
      </w:pPr>
    </w:p>
    <w:p w:rsidR="00000000" w:rsidRPr="0075094B" w:rsidP="0075094B">
      <w:pPr>
        <w:pStyle w:val="Heading1"/>
      </w:pPr>
      <w:bookmarkStart w:id="10" w:name="O_714633"/>
      <w:bookmarkEnd w:id="10"/>
      <w:r w:rsidRPr="0075094B">
        <w:t>Performance Evidence</w:t>
      </w:r>
    </w:p>
    <w:p w:rsidR="00000000" w:rsidRPr="0075094B" w:rsidP="00C33AE7">
      <w:pPr>
        <w:pStyle w:val="BodyText"/>
      </w:pPr>
      <w:r w:rsidRPr="0075094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5094B" w:rsidP="0075094B">
      <w:pPr>
        <w:pStyle w:val="ListBullet"/>
      </w:pPr>
      <w:r w:rsidRPr="0075094B">
        <w:t>identif</w:t>
      </w:r>
      <w:r w:rsidRPr="0075094B">
        <w:t xml:space="preserve">ying and recognising the needs and expectations of individuals and communities </w:t>
      </w:r>
    </w:p>
    <w:p w:rsidR="00000000" w:rsidRPr="0075094B" w:rsidP="0075094B">
      <w:pPr>
        <w:pStyle w:val="ListBullet"/>
      </w:pPr>
      <w:r w:rsidRPr="0075094B">
        <w:t xml:space="preserve">identifying cultural diversity issues and challenges to contribute to solutions </w:t>
      </w:r>
    </w:p>
    <w:p w:rsidR="00000000" w:rsidRPr="0075094B" w:rsidP="0075094B">
      <w:pPr>
        <w:pStyle w:val="ListBullet"/>
      </w:pPr>
      <w:r w:rsidRPr="0075094B">
        <w:t xml:space="preserve">engaging with, actively listening to and responding to individuals and communities </w:t>
      </w:r>
    </w:p>
    <w:p w:rsidR="00000000" w:rsidRPr="0075094B" w:rsidP="0075094B">
      <w:pPr>
        <w:pStyle w:val="ListBullet"/>
      </w:pPr>
      <w:r w:rsidRPr="0075094B">
        <w:t>providing a</w:t>
      </w:r>
      <w:r w:rsidRPr="0075094B">
        <w:t xml:space="preserve">dvice regarding support services available to individuals and communities </w:t>
      </w:r>
    </w:p>
    <w:p w:rsidR="00000000" w:rsidRPr="0075094B" w:rsidP="0075094B">
      <w:pPr>
        <w:pStyle w:val="ListBullet"/>
      </w:pPr>
      <w:r w:rsidRPr="0075094B">
        <w:t xml:space="preserve">developing, conducting and contributing to crime prevention and reduction activities </w:t>
      </w:r>
    </w:p>
    <w:p w:rsidR="00000000" w:rsidRPr="0075094B" w:rsidP="0075094B">
      <w:pPr>
        <w:pStyle w:val="AllowPageBreak"/>
      </w:pPr>
    </w:p>
    <w:p w:rsidR="00000000" w:rsidRPr="0075094B" w:rsidP="0075094B">
      <w:pPr>
        <w:pStyle w:val="Heading1"/>
      </w:pPr>
      <w:bookmarkStart w:id="11" w:name="O_714634"/>
      <w:bookmarkEnd w:id="11"/>
      <w:r w:rsidRPr="0075094B">
        <w:t>Knowledge Evidence</w:t>
      </w:r>
    </w:p>
    <w:p w:rsidR="00000000" w:rsidRPr="0075094B" w:rsidP="00C33AE7">
      <w:pPr>
        <w:pStyle w:val="BodyText"/>
      </w:pPr>
      <w:r w:rsidRPr="0075094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5094B" w:rsidP="0075094B">
      <w:pPr>
        <w:pStyle w:val="ListBullet"/>
      </w:pPr>
      <w:r w:rsidRPr="0075094B">
        <w:t>duty of care</w:t>
      </w:r>
    </w:p>
    <w:p w:rsidR="00000000" w:rsidRPr="0075094B" w:rsidP="0075094B">
      <w:pPr>
        <w:pStyle w:val="ListBullet"/>
      </w:pPr>
      <w:r w:rsidRPr="0075094B">
        <w:t>codes of conduct</w:t>
      </w:r>
    </w:p>
    <w:p w:rsidR="00000000" w:rsidRPr="0075094B" w:rsidP="0075094B">
      <w:pPr>
        <w:pStyle w:val="ListBullet"/>
      </w:pPr>
      <w:r w:rsidRPr="0075094B">
        <w:t>codes of ethics</w:t>
      </w:r>
    </w:p>
    <w:p w:rsidR="00000000" w:rsidRPr="0075094B" w:rsidP="0075094B">
      <w:pPr>
        <w:pStyle w:val="ListBullet"/>
      </w:pPr>
      <w:r w:rsidRPr="0075094B">
        <w:t>human rights acts and legislation</w:t>
      </w:r>
    </w:p>
    <w:p w:rsidR="00000000" w:rsidRPr="0075094B" w:rsidP="0075094B">
      <w:pPr>
        <w:pStyle w:val="ListBullet"/>
      </w:pPr>
      <w:r w:rsidRPr="0075094B">
        <w:t>anti-discrimination legislation</w:t>
      </w:r>
    </w:p>
    <w:p w:rsidR="00000000" w:rsidRPr="0075094B" w:rsidP="0075094B">
      <w:pPr>
        <w:pStyle w:val="ListBullet"/>
      </w:pPr>
      <w:r w:rsidRPr="0075094B">
        <w:t>cultural, linguistic and religious diversity</w:t>
      </w:r>
    </w:p>
    <w:p w:rsidR="00000000" w:rsidRPr="0075094B" w:rsidP="0075094B">
      <w:pPr>
        <w:pStyle w:val="ListBullet"/>
      </w:pPr>
      <w:r w:rsidRPr="0075094B">
        <w:t>freedom of information and privacy issues</w:t>
      </w:r>
    </w:p>
    <w:p w:rsidR="00000000" w:rsidRPr="0075094B" w:rsidP="0075094B">
      <w:pPr>
        <w:pStyle w:val="ListBullet"/>
      </w:pPr>
      <w:r w:rsidRPr="0075094B">
        <w:t>capabilities, powers and authorities of services external to policing</w:t>
      </w:r>
    </w:p>
    <w:p w:rsidR="00000000" w:rsidRPr="0075094B" w:rsidP="0075094B">
      <w:pPr>
        <w:pStyle w:val="AllowPageBreak"/>
      </w:pPr>
    </w:p>
    <w:p w:rsidR="00000000" w:rsidRPr="0075094B" w:rsidP="0075094B">
      <w:pPr>
        <w:pStyle w:val="Heading1"/>
      </w:pPr>
      <w:bookmarkStart w:id="12" w:name="O_714635"/>
      <w:bookmarkEnd w:id="12"/>
      <w:r w:rsidRPr="0075094B">
        <w:t>Assessment Conditions</w:t>
      </w:r>
    </w:p>
    <w:p w:rsidR="00000000" w:rsidRPr="0075094B" w:rsidP="00C33AE7">
      <w:pPr>
        <w:pStyle w:val="BodyText"/>
      </w:pPr>
      <w:r w:rsidRPr="0075094B">
        <w:t xml:space="preserve">This unit contains no specific industry-mandated assessment conditions. Guidance on suggested and recommended conditions and methods can be found in the Implementation Guide. </w:t>
      </w:r>
    </w:p>
    <w:p w:rsidR="00000000" w:rsidRPr="0075094B" w:rsidP="00C33AE7">
      <w:pPr>
        <w:pStyle w:val="BodyText"/>
      </w:pPr>
      <w:r w:rsidRPr="0075094B">
        <w:t>Consideration must be given to holistic</w:t>
      </w:r>
      <w:r w:rsidRPr="0075094B">
        <w:t xml:space="preserve"> assessment for this unit. Refer to advice in the companion volumes.</w:t>
      </w:r>
    </w:p>
    <w:p w:rsidR="00C33AE7" w:rsidP="00C33AE7">
      <w:pPr>
        <w:pStyle w:val="BodyText"/>
      </w:pPr>
      <w:r w:rsidRPr="0075094B">
        <w:t>Assessors must satisfy the NVR/AQTF mandatory competency requirements for assessors.</w:t>
      </w:r>
    </w:p>
    <w:p w:rsidR="00000000" w:rsidRPr="0075094B" w:rsidP="0075094B">
      <w:pPr>
        <w:pStyle w:val="Heading1"/>
      </w:pPr>
      <w:bookmarkStart w:id="13" w:name="O_714638"/>
      <w:bookmarkEnd w:id="13"/>
      <w:r w:rsidRPr="0075094B">
        <w:t>Links</w:t>
      </w:r>
    </w:p>
    <w:p w:rsidR="00000000" w:rsidRPr="0075094B" w:rsidP="00C33AE7">
      <w:pPr>
        <w:pStyle w:val="BodyText"/>
      </w:pPr>
      <w:r w:rsidRPr="0075094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777F">
        <w:rPr>
          <w:rStyle w:val="Hyperlink"/>
        </w:rPr>
        <w:t>https://vetnet.gov.au/Pages/TrainingDocs.aspx?q=98c3984e-2cf1-48a8-8ed1-85e4b92e7351</w:t>
      </w:r>
      <w:r>
        <w:fldChar w:fldCharType="end"/>
      </w:r>
    </w:p>
    <w:p w:rsidR="00000000" w:rsidRPr="0075094B" w:rsidP="00C33AE7">
      <w:pPr>
        <w:pStyle w:val="BodyText"/>
      </w:pPr>
      <w:r w:rsidRPr="0075094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777F">
        <w:rPr>
          <w:rStyle w:val="Hyperlink"/>
        </w:rPr>
        <w:t>https://vetnet.gov.au/Pages/TrainingDocs.aspx?q=98c3984e-2cf1-48a8-8ed1-85e4b92e7351</w:t>
      </w:r>
      <w:r>
        <w:fldChar w:fldCharType="end"/>
      </w:r>
    </w:p>
    <w:p w:rsidR="00000000" w:rsidRPr="0075094B" w:rsidP="00C33AE7">
      <w:pPr>
        <w:pStyle w:val="BodyText"/>
      </w:pPr>
      <w:r w:rsidRPr="0075094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777F">
        <w:rPr>
          <w:rStyle w:val="Hyperlink"/>
        </w:rPr>
        <w:t>https://vetnet.gov.au/Pages/TrainingDocs.aspx?q=98c3984e-2cf1-48a8-8ed1-85e4b92e7351</w:t>
      </w:r>
      <w:r>
        <w:fldChar w:fldCharType="end"/>
      </w:r>
    </w:p>
    <w:p w:rsidR="00000000" w:rsidRPr="0075094B" w:rsidP="0075094B"/>
    <w:sectPr w:rsidSect="0075094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rsidRPr="00C33AE7" w:rsidP="00C33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AE7" w:rsidP="00750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AE7" w:rsidP="007509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33AE7" w:rsidP="007509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rsidP="0075094B">
    <w:pPr>
      <w:pStyle w:val="Footer"/>
      <w:framePr w:wrap="around"/>
    </w:pPr>
    <w:r>
      <w:fldChar w:fldCharType="begin"/>
    </w:r>
    <w:r>
      <w:instrText xml:space="preserve"> DOCPROPERTY  Subject  \* MERGEFORMAT </w:instrText>
    </w:r>
    <w:r>
      <w:fldChar w:fldCharType="separate"/>
    </w:r>
    <w:r w:rsidR="00C33AE7">
      <w:t>Approved</w:t>
    </w:r>
    <w:r w:rsidR="00C33AE7">
      <w:fldChar w:fldCharType="end"/>
    </w:r>
    <w:r>
      <w:tab/>
      <w:t xml:space="preserve">Page </w:t>
    </w:r>
    <w:r>
      <w:fldChar w:fldCharType="begin"/>
    </w:r>
    <w:r>
      <w:instrText xml:space="preserve"> PAGE  \* Arabic  \* MERGEFORMAT </w:instrText>
    </w:r>
    <w:r>
      <w:fldChar w:fldCharType="separate"/>
    </w:r>
    <w:r w:rsidR="00C33A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3AE7">
      <w:rPr>
        <w:noProof/>
      </w:rPr>
      <w:t>4</w:t>
    </w:r>
    <w:r>
      <w:rPr>
        <w:noProof/>
      </w:rPr>
      <w:fldChar w:fldCharType="end"/>
    </w:r>
  </w:p>
  <w:p w:rsidR="0075094B" w:rsidP="0075094B">
    <w:pPr>
      <w:pStyle w:val="Footer"/>
      <w:framePr w:wrap="around"/>
    </w:pPr>
    <w:r>
      <w:t xml:space="preserve">© Commonwealth of Australia, </w:t>
    </w:r>
    <w:r>
      <w:fldChar w:fldCharType="begin"/>
    </w:r>
    <w:r>
      <w:instrText xml:space="preserve"> DATE  \@ "yyyy"  \* MERGEFORMAT </w:instrText>
    </w:r>
    <w:r>
      <w:fldChar w:fldCharType="separate"/>
    </w:r>
    <w:r w:rsidR="00C33AE7">
      <w:rPr>
        <w:noProof/>
      </w:rPr>
      <w:t>2025</w:t>
    </w:r>
    <w:r>
      <w:fldChar w:fldCharType="end"/>
    </w:r>
    <w:r>
      <w:tab/>
    </w:r>
    <w:r>
      <w:fldChar w:fldCharType="begin"/>
    </w:r>
    <w:r>
      <w:instrText xml:space="preserve"> DOCPROPERTY  Author  \* MERGEFORMAT </w:instrText>
    </w:r>
    <w:r>
      <w:fldChar w:fldCharType="separate"/>
    </w:r>
    <w:r w:rsidR="00C33AE7">
      <w:t>Public Skills Australia</w:t>
    </w:r>
    <w:r w:rsidR="00C33AE7">
      <w:fldChar w:fldCharType="end"/>
    </w:r>
  </w:p>
  <w:p w:rsidR="0075094B" w:rsidP="00750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94B" w:rsidRPr="00C33AE7" w:rsidP="00C33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AE7" w:rsidRPr="002D2AF8" w:rsidP="0075094B">
    <w:pPr>
      <w:pStyle w:val="Header"/>
      <w:framePr w:wrap="around"/>
    </w:pPr>
    <w:r>
      <w:fldChar w:fldCharType="begin"/>
    </w:r>
    <w:r>
      <w:instrText xml:space="preserve"> TITLE   \* MERGEFORMAT </w:instrText>
    </w:r>
    <w:r>
      <w:fldChar w:fldCharType="separate"/>
    </w:r>
    <w:r>
      <w:t>POLGEN024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3AE7" w:rsidP="007509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94B" w:rsidRPr="002D2AF8" w:rsidP="0075094B">
    <w:pPr>
      <w:pStyle w:val="Header"/>
      <w:framePr w:wrap="around"/>
    </w:pPr>
    <w:r>
      <w:fldChar w:fldCharType="begin"/>
    </w:r>
    <w:r>
      <w:instrText xml:space="preserve"> TITLE   \* MERGEFORMAT </w:instrText>
    </w:r>
    <w:r>
      <w:fldChar w:fldCharType="separate"/>
    </w:r>
    <w:r w:rsidR="00C33AE7">
      <w:t>POLGEN024 Deliver policing services</w:t>
    </w:r>
    <w:r w:rsidR="00C33AE7">
      <w:fldChar w:fldCharType="end"/>
    </w:r>
    <w:r>
      <w:tab/>
      <w:t xml:space="preserve">Date this document was generated: </w:t>
    </w:r>
    <w:r>
      <w:fldChar w:fldCharType="begin"/>
    </w:r>
    <w:r>
      <w:instrText xml:space="preserve"> CREATEDATE  \@ "d MMMM yyyy"  \* MERGEFORMAT </w:instrText>
    </w:r>
    <w:r>
      <w:fldChar w:fldCharType="separate"/>
    </w:r>
    <w:r w:rsidR="00C33AE7">
      <w:rPr>
        <w:noProof/>
      </w:rPr>
      <w:t>2 March 2025</w:t>
    </w:r>
    <w:r>
      <w:fldChar w:fldCharType="end"/>
    </w:r>
  </w:p>
  <w:p w:rsidR="0075094B" w:rsidP="00750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488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83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94B"/>
    <w:pPr>
      <w:spacing w:before="360" w:after="60"/>
      <w:outlineLvl w:val="0"/>
    </w:pPr>
    <w:rPr>
      <w:sz w:val="32"/>
    </w:rPr>
  </w:style>
  <w:style w:type="paragraph" w:styleId="Heading2">
    <w:name w:val="heading 2"/>
    <w:basedOn w:val="HeadingBase"/>
    <w:next w:val="BodyText"/>
    <w:link w:val="Heading2Char"/>
    <w:qFormat/>
    <w:rsid w:val="0075094B"/>
    <w:pPr>
      <w:keepLines/>
      <w:spacing w:before="240" w:after="120"/>
      <w:outlineLvl w:val="1"/>
    </w:pPr>
    <w:rPr>
      <w:sz w:val="28"/>
      <w:szCs w:val="40"/>
    </w:rPr>
  </w:style>
  <w:style w:type="paragraph" w:styleId="Heading3">
    <w:name w:val="heading 3"/>
    <w:basedOn w:val="HeadingBase"/>
    <w:next w:val="BodyText"/>
    <w:link w:val="Heading3Char"/>
    <w:qFormat/>
    <w:rsid w:val="0075094B"/>
    <w:pPr>
      <w:spacing w:before="180" w:after="120"/>
      <w:outlineLvl w:val="2"/>
    </w:pPr>
    <w:rPr>
      <w:spacing w:val="-10"/>
      <w:kern w:val="32"/>
    </w:rPr>
  </w:style>
  <w:style w:type="paragraph" w:styleId="Heading4">
    <w:name w:val="heading 4"/>
    <w:basedOn w:val="HeadingBase"/>
    <w:next w:val="BodyText"/>
    <w:link w:val="Heading4Char"/>
    <w:qFormat/>
    <w:rsid w:val="0075094B"/>
    <w:pPr>
      <w:spacing w:before="160" w:after="120"/>
      <w:outlineLvl w:val="3"/>
    </w:pPr>
    <w:rPr>
      <w:sz w:val="22"/>
    </w:rPr>
  </w:style>
  <w:style w:type="paragraph" w:styleId="Heading5">
    <w:name w:val="heading 5"/>
    <w:basedOn w:val="HeadingBase"/>
    <w:next w:val="Normal"/>
    <w:link w:val="Heading5Char"/>
    <w:qFormat/>
    <w:rsid w:val="0075094B"/>
    <w:pPr>
      <w:spacing w:before="80"/>
      <w:outlineLvl w:val="4"/>
    </w:pPr>
    <w:rPr>
      <w:color w:val="918585"/>
      <w:sz w:val="20"/>
    </w:rPr>
  </w:style>
  <w:style w:type="paragraph" w:styleId="Heading6">
    <w:name w:val="heading 6"/>
    <w:basedOn w:val="HeadingBase"/>
    <w:next w:val="Normal"/>
    <w:link w:val="Heading6Char"/>
    <w:qFormat/>
    <w:rsid w:val="0075094B"/>
    <w:pPr>
      <w:spacing w:before="60"/>
      <w:outlineLvl w:val="5"/>
    </w:pPr>
    <w:rPr>
      <w:color w:val="918585"/>
      <w:sz w:val="20"/>
    </w:rPr>
  </w:style>
  <w:style w:type="paragraph" w:styleId="Heading7">
    <w:name w:val="heading 7"/>
    <w:basedOn w:val="Normal"/>
    <w:next w:val="Normal"/>
    <w:link w:val="Heading7Char"/>
    <w:qFormat/>
    <w:rsid w:val="0075094B"/>
    <w:pPr>
      <w:ind w:left="720"/>
      <w:outlineLvl w:val="6"/>
    </w:pPr>
    <w:rPr>
      <w:i/>
    </w:rPr>
  </w:style>
  <w:style w:type="paragraph" w:styleId="Heading8">
    <w:name w:val="heading 8"/>
    <w:basedOn w:val="Normal"/>
    <w:next w:val="Normal"/>
    <w:link w:val="Heading8Char"/>
    <w:qFormat/>
    <w:rsid w:val="0075094B"/>
    <w:pPr>
      <w:ind w:left="720"/>
      <w:outlineLvl w:val="7"/>
    </w:pPr>
    <w:rPr>
      <w:i/>
    </w:rPr>
  </w:style>
  <w:style w:type="paragraph" w:styleId="Heading9">
    <w:name w:val="heading 9"/>
    <w:basedOn w:val="Normal"/>
    <w:next w:val="Normal"/>
    <w:link w:val="Heading9Char"/>
    <w:qFormat/>
    <w:rsid w:val="0075094B"/>
    <w:pPr>
      <w:ind w:left="720"/>
      <w:outlineLvl w:val="8"/>
    </w:pPr>
    <w:rPr>
      <w:i/>
    </w:rPr>
  </w:style>
  <w:style w:type="character" w:default="1" w:styleId="DefaultParagraphFont">
    <w:name w:val="Default Paragraph Font"/>
    <w:uiPriority w:val="1"/>
    <w:unhideWhenUsed/>
    <w:rsid w:val="00750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94B"/>
  </w:style>
  <w:style w:type="character" w:customStyle="1" w:styleId="Heading1Char">
    <w:name w:val="Heading 1 Char"/>
    <w:basedOn w:val="DefaultParagraphFont"/>
    <w:link w:val="Heading1"/>
    <w:rsid w:val="0075094B"/>
    <w:rPr>
      <w:rFonts w:ascii="Times New Roman" w:eastAsia="Times New Roman" w:hAnsi="Times New Roman" w:cs="Times New Roman"/>
      <w:b/>
      <w:sz w:val="32"/>
      <w:szCs w:val="20"/>
      <w:lang w:eastAsia="en-US"/>
    </w:rPr>
  </w:style>
  <w:style w:type="paragraph" w:styleId="BodyText">
    <w:name w:val="Body Text"/>
    <w:basedOn w:val="Normal"/>
    <w:link w:val="BodyTextChar"/>
    <w:rsid w:val="007509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94B"/>
    <w:rPr>
      <w:rFonts w:ascii="Times New Roman" w:eastAsia="Times New Roman" w:hAnsi="Times New Roman" w:cs="Times New Roman"/>
      <w:sz w:val="24"/>
      <w:lang w:eastAsia="en-US"/>
    </w:rPr>
  </w:style>
  <w:style w:type="paragraph" w:styleId="List">
    <w:name w:val="List"/>
    <w:basedOn w:val="BodyText"/>
    <w:next w:val="BodyText"/>
    <w:rsid w:val="0075094B"/>
    <w:pPr>
      <w:tabs>
        <w:tab w:val="left" w:pos="340"/>
      </w:tabs>
      <w:spacing w:before="60" w:after="60"/>
      <w:ind w:left="340" w:hanging="340"/>
    </w:pPr>
  </w:style>
  <w:style w:type="paragraph" w:styleId="ListBullet">
    <w:name w:val="List Bullet"/>
    <w:basedOn w:val="List"/>
    <w:rsid w:val="0075094B"/>
    <w:pPr>
      <w:numPr>
        <w:numId w:val="11"/>
      </w:numPr>
      <w:tabs>
        <w:tab w:val="clear" w:pos="340"/>
      </w:tabs>
      <w:spacing w:before="40" w:after="40"/>
    </w:pPr>
  </w:style>
  <w:style w:type="character" w:customStyle="1" w:styleId="SpecialBold">
    <w:name w:val="Special Bold"/>
    <w:basedOn w:val="DefaultParagraphFont"/>
    <w:rsid w:val="0075094B"/>
    <w:rPr>
      <w:b/>
      <w:spacing w:val="0"/>
    </w:rPr>
  </w:style>
  <w:style w:type="paragraph" w:customStyle="1" w:styleId="SuperHeading">
    <w:name w:val="SuperHeading"/>
    <w:basedOn w:val="Normal"/>
    <w:rsid w:val="0075094B"/>
    <w:pPr>
      <w:spacing w:before="240" w:after="120"/>
      <w:outlineLvl w:val="0"/>
    </w:pPr>
    <w:rPr>
      <w:rFonts w:ascii="Times New Roman" w:hAnsi="Times New Roman"/>
      <w:b/>
      <w:sz w:val="32"/>
    </w:rPr>
  </w:style>
  <w:style w:type="paragraph" w:customStyle="1" w:styleId="TableHeading">
    <w:name w:val="Table Heading"/>
    <w:basedOn w:val="HeadingBase"/>
    <w:rsid w:val="0075094B"/>
    <w:pPr>
      <w:keepLines/>
      <w:pBdr>
        <w:bottom w:val="single" w:sz="6" w:space="1" w:color="918585"/>
      </w:pBdr>
      <w:spacing w:before="240"/>
    </w:pPr>
  </w:style>
  <w:style w:type="paragraph" w:customStyle="1" w:styleId="AllowPageBreak">
    <w:name w:val="AllowPageBreak"/>
    <w:rsid w:val="007509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94B"/>
    <w:rPr>
      <w:rFonts w:ascii="Courier New" w:eastAsia="Times New Roman" w:hAnsi="Courier New" w:cs="Times New Roman"/>
      <w:i/>
      <w:szCs w:val="20"/>
      <w:lang w:eastAsia="en-US"/>
    </w:rPr>
  </w:style>
  <w:style w:type="paragraph" w:customStyle="1" w:styleId="HeadingBase">
    <w:name w:val="Heading Base"/>
    <w:rsid w:val="00750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94B"/>
    <w:pPr>
      <w:tabs>
        <w:tab w:val="right" w:leader="dot" w:pos="9072"/>
      </w:tabs>
      <w:ind w:left="567"/>
    </w:pPr>
    <w:rPr>
      <w:szCs w:val="22"/>
    </w:rPr>
  </w:style>
  <w:style w:type="paragraph" w:customStyle="1" w:styleId="TOCBase">
    <w:name w:val="TOC Base"/>
    <w:rsid w:val="00750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94B"/>
    <w:pPr>
      <w:tabs>
        <w:tab w:val="right" w:leader="dot" w:pos="9072"/>
      </w:tabs>
      <w:spacing w:before="40" w:after="40"/>
      <w:ind w:left="284"/>
    </w:pPr>
    <w:rPr>
      <w:rFonts w:ascii="Times New Roman" w:hAnsi="Times New Roman"/>
    </w:rPr>
  </w:style>
  <w:style w:type="paragraph" w:styleId="TOC1">
    <w:name w:val="toc 1"/>
    <w:basedOn w:val="TOCBase"/>
    <w:next w:val="Normal"/>
    <w:rsid w:val="00750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94B"/>
    <w:rPr>
      <w:rFonts w:ascii="Times New Roman" w:eastAsia="Times New Roman" w:hAnsi="Times New Roman" w:cs="Times New Roman"/>
      <w:sz w:val="16"/>
      <w:lang w:eastAsia="en-US"/>
    </w:rPr>
  </w:style>
  <w:style w:type="paragraph" w:styleId="Title">
    <w:name w:val="Title"/>
    <w:basedOn w:val="HeadingBase"/>
    <w:link w:val="TitleChar"/>
    <w:qFormat/>
    <w:rsid w:val="0075094B"/>
    <w:pPr>
      <w:spacing w:before="5040"/>
      <w:jc w:val="center"/>
    </w:pPr>
    <w:rPr>
      <w:sz w:val="48"/>
      <w:szCs w:val="72"/>
      <w:lang w:val="en-US"/>
    </w:rPr>
  </w:style>
  <w:style w:type="character" w:customStyle="1" w:styleId="TitleChar">
    <w:name w:val="Title Char"/>
    <w:basedOn w:val="DefaultParagraphFont"/>
    <w:link w:val="Title"/>
    <w:rsid w:val="00750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94B"/>
    <w:pPr>
      <w:tabs>
        <w:tab w:val="left" w:pos="3600"/>
        <w:tab w:val="left" w:pos="3958"/>
      </w:tabs>
    </w:pPr>
  </w:style>
  <w:style w:type="paragraph" w:customStyle="1" w:styleId="Note">
    <w:name w:val="Note"/>
    <w:basedOn w:val="BodyText"/>
    <w:rsid w:val="00750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94B"/>
    <w:pPr>
      <w:framePr w:wrap="auto" w:hAnchor="text" w:y="6049"/>
    </w:pPr>
    <w:rPr>
      <w:color w:val="000000"/>
      <w:sz w:val="40"/>
    </w:rPr>
  </w:style>
  <w:style w:type="paragraph" w:customStyle="1" w:styleId="TOCTitle">
    <w:name w:val="TOCTitle"/>
    <w:basedOn w:val="Heading1"/>
    <w:rsid w:val="0075094B"/>
    <w:pPr>
      <w:spacing w:after="240"/>
      <w:jc w:val="center"/>
      <w:outlineLvl w:val="9"/>
    </w:pPr>
    <w:rPr>
      <w:caps/>
    </w:rPr>
  </w:style>
  <w:style w:type="paragraph" w:customStyle="1" w:styleId="Version">
    <w:name w:val="Version"/>
    <w:rsid w:val="007509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94B"/>
    <w:pPr>
      <w:numPr>
        <w:numId w:val="12"/>
      </w:numPr>
      <w:tabs>
        <w:tab w:val="clear" w:pos="680"/>
      </w:tabs>
    </w:pPr>
  </w:style>
  <w:style w:type="paragraph" w:styleId="Index1">
    <w:name w:val="index 1"/>
    <w:basedOn w:val="Normal"/>
    <w:next w:val="Normal"/>
    <w:semiHidden/>
    <w:rsid w:val="0075094B"/>
    <w:pPr>
      <w:keepNext w:val="0"/>
      <w:tabs>
        <w:tab w:val="right" w:pos="4176"/>
      </w:tabs>
      <w:ind w:left="198" w:hanging="198"/>
    </w:pPr>
    <w:rPr>
      <w:rFonts w:ascii="Garamond" w:hAnsi="Garamond"/>
    </w:rPr>
  </w:style>
  <w:style w:type="paragraph" w:styleId="IndexHeading">
    <w:name w:val="index heading"/>
    <w:basedOn w:val="Normal"/>
    <w:next w:val="Index1"/>
    <w:semiHidden/>
    <w:rsid w:val="0075094B"/>
    <w:pPr>
      <w:spacing w:before="120" w:after="120"/>
    </w:pPr>
    <w:rPr>
      <w:rFonts w:ascii="Arial" w:hAnsi="Arial"/>
      <w:b/>
      <w:color w:val="918585"/>
      <w:sz w:val="24"/>
    </w:rPr>
  </w:style>
  <w:style w:type="paragraph" w:styleId="Header">
    <w:name w:val="header"/>
    <w:basedOn w:val="Normal"/>
    <w:link w:val="HeaderChar"/>
    <w:rsid w:val="00750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94B"/>
    <w:rPr>
      <w:rFonts w:ascii="Times New Roman" w:eastAsia="Times New Roman" w:hAnsi="Times New Roman" w:cs="Times New Roman"/>
      <w:sz w:val="16"/>
      <w:szCs w:val="20"/>
      <w:lang w:val="en-GB" w:eastAsia="en-US"/>
    </w:rPr>
  </w:style>
  <w:style w:type="paragraph" w:customStyle="1" w:styleId="Chapter">
    <w:name w:val="Chapter"/>
    <w:basedOn w:val="Normal"/>
    <w:rsid w:val="0075094B"/>
    <w:pPr>
      <w:spacing w:before="240"/>
    </w:pPr>
    <w:rPr>
      <w:rFonts w:ascii="Times New Roman" w:hAnsi="Times New Roman"/>
      <w:smallCaps/>
      <w:spacing w:val="80"/>
      <w:sz w:val="28"/>
    </w:rPr>
  </w:style>
  <w:style w:type="paragraph" w:customStyle="1" w:styleId="InChapter">
    <w:name w:val="InChapter"/>
    <w:basedOn w:val="Heading3"/>
    <w:rsid w:val="0075094B"/>
    <w:pPr>
      <w:spacing w:after="240"/>
      <w:outlineLvl w:val="9"/>
    </w:pPr>
    <w:rPr>
      <w:noProof/>
    </w:rPr>
  </w:style>
  <w:style w:type="paragraph" w:styleId="Index2">
    <w:name w:val="index 2"/>
    <w:basedOn w:val="Normal"/>
    <w:next w:val="Normal"/>
    <w:semiHidden/>
    <w:rsid w:val="0075094B"/>
    <w:pPr>
      <w:tabs>
        <w:tab w:val="right" w:pos="4176"/>
      </w:tabs>
      <w:ind w:left="568" w:hanging="284"/>
    </w:pPr>
    <w:rPr>
      <w:rFonts w:ascii="Garamond" w:hAnsi="Garamond"/>
    </w:rPr>
  </w:style>
  <w:style w:type="paragraph" w:customStyle="1" w:styleId="Byline">
    <w:name w:val="Byline"/>
    <w:rsid w:val="00750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94B"/>
    <w:pPr>
      <w:tabs>
        <w:tab w:val="clear" w:pos="3600"/>
        <w:tab w:val="clear" w:pos="3958"/>
      </w:tabs>
      <w:jc w:val="right"/>
    </w:pPr>
  </w:style>
  <w:style w:type="character" w:styleId="Emphasis">
    <w:name w:val="Emphasis"/>
    <w:basedOn w:val="DefaultParagraphFont"/>
    <w:qFormat/>
    <w:rsid w:val="0075094B"/>
    <w:rPr>
      <w:i/>
    </w:rPr>
  </w:style>
  <w:style w:type="paragraph" w:styleId="Caption">
    <w:name w:val="caption"/>
    <w:basedOn w:val="BodyText"/>
    <w:next w:val="Normal"/>
    <w:qFormat/>
    <w:rsid w:val="0075094B"/>
    <w:pPr>
      <w:framePr w:w="2268" w:hSpace="181" w:vSpace="181" w:wrap="around" w:vAnchor="text" w:hAnchor="page" w:x="1135" w:y="285" w:anchorLock="1"/>
    </w:pPr>
    <w:rPr>
      <w:i/>
    </w:rPr>
  </w:style>
  <w:style w:type="paragraph" w:customStyle="1" w:styleId="MiniTOCTitle">
    <w:name w:val="MiniTOCTitle"/>
    <w:basedOn w:val="Heading4"/>
    <w:rsid w:val="0075094B"/>
    <w:pPr>
      <w:spacing w:before="240"/>
      <w:outlineLvl w:val="9"/>
    </w:pPr>
    <w:rPr>
      <w:noProof/>
      <w:sz w:val="24"/>
    </w:rPr>
  </w:style>
  <w:style w:type="paragraph" w:customStyle="1" w:styleId="MiniTOCItem">
    <w:name w:val="MiniTOCItem"/>
    <w:basedOn w:val="ListBullet"/>
    <w:rsid w:val="0075094B"/>
    <w:pPr>
      <w:numPr>
        <w:numId w:val="0"/>
      </w:numPr>
      <w:tabs>
        <w:tab w:val="right" w:leader="dot" w:pos="6521"/>
      </w:tabs>
      <w:spacing w:before="0" w:after="0"/>
    </w:pPr>
  </w:style>
  <w:style w:type="paragraph" w:customStyle="1" w:styleId="TOFTitle">
    <w:name w:val="TOFTitle"/>
    <w:basedOn w:val="TOCTitle"/>
    <w:rsid w:val="0075094B"/>
  </w:style>
  <w:style w:type="paragraph" w:styleId="TableofFigures">
    <w:name w:val="table of figures"/>
    <w:basedOn w:val="Normal"/>
    <w:next w:val="Normal"/>
    <w:semiHidden/>
    <w:rsid w:val="0075094B"/>
    <w:pPr>
      <w:tabs>
        <w:tab w:val="right" w:leader="dot" w:pos="9072"/>
      </w:tabs>
      <w:ind w:left="970" w:hanging="403"/>
    </w:pPr>
    <w:rPr>
      <w:rFonts w:ascii="Times New Roman" w:hAnsi="Times New Roman"/>
      <w:b/>
    </w:rPr>
  </w:style>
  <w:style w:type="paragraph" w:styleId="ListNumber">
    <w:name w:val="List Number"/>
    <w:basedOn w:val="List"/>
    <w:rsid w:val="0075094B"/>
    <w:pPr>
      <w:numPr>
        <w:numId w:val="14"/>
      </w:numPr>
      <w:tabs>
        <w:tab w:val="clear" w:pos="340"/>
      </w:tabs>
    </w:pPr>
  </w:style>
  <w:style w:type="character" w:customStyle="1" w:styleId="WingdingSymbols">
    <w:name w:val="Wingding Symbols"/>
    <w:rsid w:val="0075094B"/>
    <w:rPr>
      <w:rFonts w:ascii="Wingdings" w:hAnsi="Wingdings"/>
    </w:rPr>
  </w:style>
  <w:style w:type="character" w:customStyle="1" w:styleId="HotSpot">
    <w:name w:val="HotSpot"/>
    <w:rsid w:val="0075094B"/>
    <w:rPr>
      <w:color w:val="0033CC"/>
      <w:u w:val="none"/>
    </w:rPr>
  </w:style>
  <w:style w:type="paragraph" w:customStyle="1" w:styleId="BodyTextRight">
    <w:name w:val="Body Text Right"/>
    <w:basedOn w:val="BodyText"/>
    <w:rsid w:val="0075094B"/>
    <w:pPr>
      <w:spacing w:before="0" w:after="0"/>
      <w:jc w:val="right"/>
    </w:pPr>
  </w:style>
  <w:style w:type="paragraph" w:styleId="Index3">
    <w:name w:val="index 3"/>
    <w:basedOn w:val="ListNumber2"/>
    <w:next w:val="Normal"/>
    <w:semiHidden/>
    <w:rsid w:val="0075094B"/>
    <w:pPr>
      <w:numPr>
        <w:numId w:val="0"/>
      </w:numPr>
      <w:tabs>
        <w:tab w:val="right" w:leader="dot" w:pos="4176"/>
      </w:tabs>
    </w:pPr>
  </w:style>
  <w:style w:type="paragraph" w:styleId="ListNumber2">
    <w:name w:val="List Number 2"/>
    <w:basedOn w:val="List2"/>
    <w:rsid w:val="0075094B"/>
    <w:pPr>
      <w:numPr>
        <w:numId w:val="9"/>
      </w:numPr>
      <w:tabs>
        <w:tab w:val="clear" w:pos="1060"/>
      </w:tabs>
    </w:pPr>
  </w:style>
  <w:style w:type="paragraph" w:customStyle="1" w:styleId="MarginNote">
    <w:name w:val="Margin Note"/>
    <w:basedOn w:val="BodyText"/>
    <w:rsid w:val="00750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94B"/>
    <w:rPr>
      <w:sz w:val="32"/>
    </w:rPr>
  </w:style>
  <w:style w:type="paragraph" w:customStyle="1" w:styleId="HeadingProcedure">
    <w:name w:val="Heading Procedure"/>
    <w:basedOn w:val="HeadingBase"/>
    <w:next w:val="Normal"/>
    <w:rsid w:val="0075094B"/>
    <w:pPr>
      <w:tabs>
        <w:tab w:val="left" w:pos="0"/>
      </w:tabs>
      <w:spacing w:before="120" w:after="60"/>
    </w:pPr>
    <w:rPr>
      <w:i/>
      <w:color w:val="918585"/>
      <w:sz w:val="22"/>
    </w:rPr>
  </w:style>
  <w:style w:type="paragraph" w:customStyle="1" w:styleId="TableBodyText">
    <w:name w:val="Table Body Text"/>
    <w:basedOn w:val="BodyText"/>
    <w:rsid w:val="0075094B"/>
    <w:pPr>
      <w:spacing w:before="60" w:after="60"/>
    </w:pPr>
  </w:style>
  <w:style w:type="paragraph" w:styleId="ListContinue">
    <w:name w:val="List Continue"/>
    <w:basedOn w:val="List"/>
    <w:rsid w:val="0075094B"/>
    <w:pPr>
      <w:ind w:firstLine="0"/>
    </w:pPr>
  </w:style>
  <w:style w:type="paragraph" w:customStyle="1" w:styleId="ListNote">
    <w:name w:val="List Note"/>
    <w:basedOn w:val="List"/>
    <w:rsid w:val="0075094B"/>
    <w:pPr>
      <w:pBdr>
        <w:top w:val="single" w:sz="6" w:space="2" w:color="918585"/>
        <w:bottom w:val="single" w:sz="6" w:space="2" w:color="918585"/>
      </w:pBdr>
      <w:tabs>
        <w:tab w:val="left" w:pos="1021"/>
      </w:tabs>
      <w:ind w:firstLine="0"/>
    </w:pPr>
  </w:style>
  <w:style w:type="paragraph" w:customStyle="1" w:styleId="Warning">
    <w:name w:val="Warning"/>
    <w:basedOn w:val="BodyText"/>
    <w:rsid w:val="0075094B"/>
    <w:pPr>
      <w:shd w:val="clear" w:color="auto" w:fill="D9D9D9"/>
      <w:tabs>
        <w:tab w:val="left" w:pos="992"/>
      </w:tabs>
      <w:ind w:left="119" w:right="119"/>
    </w:pPr>
    <w:rPr>
      <w:sz w:val="20"/>
    </w:rPr>
  </w:style>
  <w:style w:type="paragraph" w:customStyle="1" w:styleId="MarginIcons">
    <w:name w:val="Margin Icons"/>
    <w:basedOn w:val="BodyText"/>
    <w:rsid w:val="00750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94B"/>
    <w:rPr>
      <w:rFonts w:ascii="Courier New" w:hAnsi="Courier New"/>
    </w:rPr>
  </w:style>
  <w:style w:type="paragraph" w:customStyle="1" w:styleId="NoteBullet">
    <w:name w:val="Note Bullet"/>
    <w:basedOn w:val="Note"/>
    <w:rsid w:val="0075094B"/>
    <w:pPr>
      <w:tabs>
        <w:tab w:val="clear" w:pos="680"/>
      </w:tabs>
      <w:spacing w:before="60" w:after="60"/>
    </w:pPr>
  </w:style>
  <w:style w:type="paragraph" w:customStyle="1" w:styleId="SubHeading2">
    <w:name w:val="SubHeading2"/>
    <w:basedOn w:val="HeadingBase"/>
    <w:rsid w:val="0075094B"/>
    <w:pPr>
      <w:spacing w:before="240" w:after="60"/>
    </w:pPr>
    <w:rPr>
      <w:sz w:val="20"/>
    </w:rPr>
  </w:style>
  <w:style w:type="paragraph" w:customStyle="1" w:styleId="SubHeading1">
    <w:name w:val="SubHeading1"/>
    <w:basedOn w:val="HeadingBase"/>
    <w:rsid w:val="0075094B"/>
    <w:pPr>
      <w:spacing w:before="240" w:after="60"/>
    </w:pPr>
    <w:rPr>
      <w:color w:val="918585"/>
      <w:sz w:val="22"/>
    </w:rPr>
  </w:style>
  <w:style w:type="paragraph" w:customStyle="1" w:styleId="SideHeading">
    <w:name w:val="Side Heading"/>
    <w:basedOn w:val="HeadingBase"/>
    <w:rsid w:val="00750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94B"/>
    <w:pPr>
      <w:numPr>
        <w:numId w:val="10"/>
      </w:numPr>
    </w:pPr>
  </w:style>
  <w:style w:type="paragraph" w:styleId="PlainText">
    <w:name w:val="Plain Text"/>
    <w:basedOn w:val="Normal"/>
    <w:link w:val="PlainTextChar"/>
    <w:rsid w:val="0075094B"/>
    <w:rPr>
      <w:sz w:val="20"/>
    </w:rPr>
  </w:style>
  <w:style w:type="character" w:customStyle="1" w:styleId="PlainTextChar">
    <w:name w:val="Plain Text Char"/>
    <w:basedOn w:val="DefaultParagraphFont"/>
    <w:link w:val="PlainText"/>
    <w:rsid w:val="0075094B"/>
    <w:rPr>
      <w:rFonts w:ascii="Courier New" w:eastAsia="Times New Roman" w:hAnsi="Courier New" w:cs="Times New Roman"/>
      <w:sz w:val="20"/>
      <w:szCs w:val="20"/>
      <w:lang w:eastAsia="en-US"/>
    </w:rPr>
  </w:style>
  <w:style w:type="character" w:customStyle="1" w:styleId="MenuOption">
    <w:name w:val="Menu Option"/>
    <w:basedOn w:val="DefaultParagraphFont"/>
    <w:rsid w:val="0075094B"/>
    <w:rPr>
      <w:b/>
      <w:smallCaps/>
    </w:rPr>
  </w:style>
  <w:style w:type="paragraph" w:customStyle="1" w:styleId="TableListNumber">
    <w:name w:val="Table List Number"/>
    <w:basedOn w:val="ListNumber"/>
    <w:rsid w:val="0075094B"/>
    <w:pPr>
      <w:numPr>
        <w:numId w:val="0"/>
      </w:numPr>
    </w:pPr>
  </w:style>
  <w:style w:type="paragraph" w:styleId="TOC4">
    <w:name w:val="toc 4"/>
    <w:basedOn w:val="TOCBase"/>
    <w:next w:val="Normal"/>
    <w:semiHidden/>
    <w:rsid w:val="0075094B"/>
    <w:pPr>
      <w:tabs>
        <w:tab w:val="right" w:leader="dot" w:pos="9071"/>
      </w:tabs>
      <w:ind w:left="1701"/>
    </w:pPr>
  </w:style>
  <w:style w:type="paragraph" w:customStyle="1" w:styleId="ListAlpha">
    <w:name w:val="List Alpha"/>
    <w:basedOn w:val="List"/>
    <w:rsid w:val="0075094B"/>
    <w:pPr>
      <w:numPr>
        <w:numId w:val="8"/>
      </w:numPr>
    </w:pPr>
  </w:style>
  <w:style w:type="paragraph" w:customStyle="1" w:styleId="ListAlpha2">
    <w:name w:val="List Alpha 2"/>
    <w:basedOn w:val="List2"/>
    <w:rsid w:val="0075094B"/>
    <w:pPr>
      <w:numPr>
        <w:numId w:val="7"/>
      </w:numPr>
    </w:pPr>
  </w:style>
  <w:style w:type="paragraph" w:styleId="List2">
    <w:name w:val="List 2"/>
    <w:basedOn w:val="BodyText"/>
    <w:rsid w:val="0075094B"/>
    <w:pPr>
      <w:tabs>
        <w:tab w:val="left" w:pos="680"/>
      </w:tabs>
      <w:spacing w:before="60" w:after="60"/>
      <w:ind w:left="680" w:hanging="340"/>
    </w:pPr>
  </w:style>
  <w:style w:type="paragraph" w:styleId="List3">
    <w:name w:val="List 3"/>
    <w:basedOn w:val="BodyText"/>
    <w:rsid w:val="0075094B"/>
    <w:pPr>
      <w:tabs>
        <w:tab w:val="left" w:pos="1021"/>
      </w:tabs>
      <w:spacing w:before="60" w:after="60"/>
      <w:ind w:left="1020" w:hanging="340"/>
    </w:pPr>
  </w:style>
  <w:style w:type="paragraph" w:styleId="List4">
    <w:name w:val="List 4"/>
    <w:basedOn w:val="BodyText"/>
    <w:rsid w:val="0075094B"/>
    <w:pPr>
      <w:tabs>
        <w:tab w:val="left" w:pos="1361"/>
      </w:tabs>
      <w:spacing w:before="60" w:after="60"/>
      <w:ind w:left="1361" w:hanging="340"/>
    </w:pPr>
  </w:style>
  <w:style w:type="paragraph" w:styleId="List5">
    <w:name w:val="List 5"/>
    <w:basedOn w:val="BodyText"/>
    <w:rsid w:val="0075094B"/>
    <w:pPr>
      <w:tabs>
        <w:tab w:val="left" w:pos="1701"/>
      </w:tabs>
      <w:spacing w:before="60" w:after="60"/>
      <w:ind w:left="1701" w:hanging="340"/>
    </w:pPr>
  </w:style>
  <w:style w:type="paragraph" w:styleId="ListBullet3">
    <w:name w:val="List Bullet 3"/>
    <w:basedOn w:val="List3"/>
    <w:rsid w:val="0075094B"/>
    <w:pPr>
      <w:numPr>
        <w:numId w:val="13"/>
      </w:numPr>
      <w:tabs>
        <w:tab w:val="clear" w:pos="1021"/>
      </w:tabs>
      <w:ind w:left="1037" w:hanging="357"/>
    </w:pPr>
  </w:style>
  <w:style w:type="paragraph" w:styleId="ListBullet4">
    <w:name w:val="List Bullet 4"/>
    <w:basedOn w:val="List4"/>
    <w:rsid w:val="0075094B"/>
    <w:pPr>
      <w:numPr>
        <w:numId w:val="2"/>
      </w:numPr>
      <w:tabs>
        <w:tab w:val="clear" w:pos="1361"/>
      </w:tabs>
    </w:pPr>
  </w:style>
  <w:style w:type="paragraph" w:styleId="ListBullet5">
    <w:name w:val="List Bullet 5"/>
    <w:basedOn w:val="List5"/>
    <w:rsid w:val="0075094B"/>
    <w:pPr>
      <w:numPr>
        <w:numId w:val="3"/>
      </w:numPr>
    </w:pPr>
  </w:style>
  <w:style w:type="paragraph" w:styleId="ListContinue2">
    <w:name w:val="List Continue 2"/>
    <w:basedOn w:val="List2"/>
    <w:rsid w:val="0075094B"/>
    <w:pPr>
      <w:ind w:firstLine="0"/>
    </w:pPr>
  </w:style>
  <w:style w:type="paragraph" w:styleId="ListContinue3">
    <w:name w:val="List Continue 3"/>
    <w:basedOn w:val="List3"/>
    <w:rsid w:val="0075094B"/>
    <w:pPr>
      <w:ind w:left="1021" w:firstLine="0"/>
    </w:pPr>
  </w:style>
  <w:style w:type="paragraph" w:styleId="ListContinue4">
    <w:name w:val="List Continue 4"/>
    <w:basedOn w:val="List4"/>
    <w:rsid w:val="0075094B"/>
    <w:pPr>
      <w:ind w:firstLine="0"/>
    </w:pPr>
  </w:style>
  <w:style w:type="paragraph" w:styleId="ListContinue5">
    <w:name w:val="List Continue 5"/>
    <w:basedOn w:val="List5"/>
    <w:rsid w:val="0075094B"/>
    <w:pPr>
      <w:ind w:firstLine="0"/>
    </w:pPr>
  </w:style>
  <w:style w:type="paragraph" w:styleId="ListNumber3">
    <w:name w:val="List Number 3"/>
    <w:basedOn w:val="List3"/>
    <w:rsid w:val="0075094B"/>
    <w:pPr>
      <w:numPr>
        <w:numId w:val="4"/>
      </w:numPr>
    </w:pPr>
  </w:style>
  <w:style w:type="paragraph" w:styleId="ListNumber4">
    <w:name w:val="List Number 4"/>
    <w:basedOn w:val="List4"/>
    <w:rsid w:val="0075094B"/>
    <w:pPr>
      <w:numPr>
        <w:numId w:val="5"/>
      </w:numPr>
    </w:pPr>
  </w:style>
  <w:style w:type="paragraph" w:styleId="ListNumber5">
    <w:name w:val="List Number 5"/>
    <w:basedOn w:val="List5"/>
    <w:rsid w:val="0075094B"/>
    <w:pPr>
      <w:numPr>
        <w:numId w:val="6"/>
      </w:numPr>
    </w:pPr>
  </w:style>
  <w:style w:type="paragraph" w:styleId="BlockText">
    <w:name w:val="Block Text"/>
    <w:basedOn w:val="Normal"/>
    <w:rsid w:val="0075094B"/>
    <w:pPr>
      <w:spacing w:after="120"/>
      <w:ind w:left="1440" w:right="1440"/>
    </w:pPr>
  </w:style>
  <w:style w:type="character" w:customStyle="1" w:styleId="Subscript">
    <w:name w:val="Subscript"/>
    <w:basedOn w:val="DefaultParagraphFont"/>
    <w:rsid w:val="0075094B"/>
    <w:rPr>
      <w:sz w:val="16"/>
      <w:vertAlign w:val="subscript"/>
    </w:rPr>
  </w:style>
  <w:style w:type="character" w:customStyle="1" w:styleId="Superscript">
    <w:name w:val="Superscript"/>
    <w:basedOn w:val="DefaultParagraphFont"/>
    <w:rsid w:val="0075094B"/>
    <w:rPr>
      <w:sz w:val="16"/>
      <w:vertAlign w:val="superscript"/>
    </w:rPr>
  </w:style>
  <w:style w:type="character" w:customStyle="1" w:styleId="Symbols">
    <w:name w:val="Symbols"/>
    <w:basedOn w:val="DefaultParagraphFont"/>
    <w:rsid w:val="0075094B"/>
    <w:rPr>
      <w:rFonts w:ascii="Symbol" w:hAnsi="Symbol"/>
    </w:rPr>
  </w:style>
  <w:style w:type="character" w:customStyle="1" w:styleId="MenuOptions">
    <w:name w:val="Menu Options"/>
    <w:basedOn w:val="DefaultParagraphFont"/>
    <w:rsid w:val="0075094B"/>
    <w:rPr>
      <w:rFonts w:ascii="Arial Narrow" w:hAnsi="Arial Narrow"/>
      <w:smallCaps/>
    </w:rPr>
  </w:style>
  <w:style w:type="character" w:customStyle="1" w:styleId="Buttons">
    <w:name w:val="Buttons"/>
    <w:basedOn w:val="DefaultParagraphFont"/>
    <w:rsid w:val="0075094B"/>
    <w:rPr>
      <w:b/>
    </w:rPr>
  </w:style>
  <w:style w:type="character" w:customStyle="1" w:styleId="Underlined">
    <w:name w:val="Underlined"/>
    <w:basedOn w:val="DefaultParagraphFont"/>
    <w:rsid w:val="0075094B"/>
    <w:rPr>
      <w:u w:val="single"/>
    </w:rPr>
  </w:style>
  <w:style w:type="paragraph" w:customStyle="1" w:styleId="TableBodyTextRight">
    <w:name w:val="Table Body Text Right"/>
    <w:basedOn w:val="TableBodyText"/>
    <w:rsid w:val="0075094B"/>
    <w:pPr>
      <w:widowControl w:val="0"/>
      <w:autoSpaceDE w:val="0"/>
      <w:autoSpaceDN w:val="0"/>
      <w:adjustRightInd w:val="0"/>
      <w:jc w:val="right"/>
    </w:pPr>
    <w:rPr>
      <w:rFonts w:cs="Arial"/>
      <w:szCs w:val="18"/>
    </w:rPr>
  </w:style>
  <w:style w:type="paragraph" w:customStyle="1" w:styleId="CopyrightText">
    <w:name w:val="Copyright Text"/>
    <w:basedOn w:val="BodyText"/>
    <w:rsid w:val="0075094B"/>
    <w:rPr>
      <w:sz w:val="18"/>
    </w:rPr>
  </w:style>
  <w:style w:type="paragraph" w:customStyle="1" w:styleId="BodySmallRight">
    <w:name w:val="Body Small Right"/>
    <w:basedOn w:val="BodyTextRight"/>
    <w:rsid w:val="0075094B"/>
    <w:rPr>
      <w:sz w:val="18"/>
      <w:szCs w:val="18"/>
    </w:rPr>
  </w:style>
  <w:style w:type="paragraph" w:customStyle="1" w:styleId="MarginEdition">
    <w:name w:val="Margin Edition"/>
    <w:basedOn w:val="MarginNote"/>
    <w:rsid w:val="0075094B"/>
    <w:pPr>
      <w:spacing w:before="0" w:after="0"/>
    </w:pPr>
    <w:rPr>
      <w:rFonts w:ascii="Times New Roman" w:hAnsi="Times New Roman"/>
      <w:color w:val="999999"/>
    </w:rPr>
  </w:style>
  <w:style w:type="paragraph" w:customStyle="1" w:styleId="Spacer">
    <w:name w:val="Spacer"/>
    <w:basedOn w:val="Normal"/>
    <w:rsid w:val="0075094B"/>
    <w:rPr>
      <w:sz w:val="2"/>
      <w:szCs w:val="2"/>
    </w:rPr>
  </w:style>
  <w:style w:type="character" w:customStyle="1" w:styleId="Small">
    <w:name w:val="Small"/>
    <w:basedOn w:val="DefaultParagraphFont"/>
    <w:rsid w:val="0075094B"/>
    <w:rPr>
      <w:sz w:val="16"/>
    </w:rPr>
  </w:style>
  <w:style w:type="paragraph" w:customStyle="1" w:styleId="WideTable">
    <w:name w:val="Wide Table"/>
    <w:basedOn w:val="Normal"/>
    <w:rsid w:val="0075094B"/>
    <w:pPr>
      <w:ind w:left="-1418"/>
    </w:pPr>
    <w:rPr>
      <w:sz w:val="2"/>
      <w:szCs w:val="2"/>
    </w:rPr>
  </w:style>
  <w:style w:type="character" w:styleId="PageNumber">
    <w:name w:val="page number"/>
    <w:basedOn w:val="DefaultParagraphFont"/>
    <w:rsid w:val="0075094B"/>
  </w:style>
  <w:style w:type="paragraph" w:styleId="Quote">
    <w:name w:val="Quote"/>
    <w:basedOn w:val="Heading1"/>
    <w:link w:val="QuoteChar"/>
    <w:qFormat/>
    <w:rsid w:val="0075094B"/>
    <w:rPr>
      <w:b w:val="0"/>
      <w:sz w:val="72"/>
      <w:szCs w:val="72"/>
      <w:lang w:val="en-NZ"/>
    </w:rPr>
  </w:style>
  <w:style w:type="character" w:customStyle="1" w:styleId="QuoteChar">
    <w:name w:val="Quote Char"/>
    <w:basedOn w:val="DefaultParagraphFont"/>
    <w:link w:val="Quote"/>
    <w:rsid w:val="00750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94B"/>
    <w:pPr>
      <w:pageBreakBefore/>
    </w:pPr>
  </w:style>
  <w:style w:type="paragraph" w:customStyle="1" w:styleId="Border">
    <w:name w:val="Border"/>
    <w:basedOn w:val="Normal"/>
    <w:qFormat/>
    <w:rsid w:val="00750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94B"/>
    <w:rPr>
      <w:b/>
      <w:bCs/>
      <w:i/>
      <w:iCs/>
      <w:color w:val="auto"/>
    </w:rPr>
  </w:style>
  <w:style w:type="paragraph" w:styleId="IntenseQuote">
    <w:name w:val="Intense Quote"/>
    <w:basedOn w:val="Normal"/>
    <w:next w:val="Normal"/>
    <w:link w:val="IntenseQuoteChar"/>
    <w:uiPriority w:val="30"/>
    <w:qFormat/>
    <w:rsid w:val="00750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94B"/>
    <w:rPr>
      <w:smallCaps/>
      <w:color w:val="auto"/>
      <w:u w:val="single"/>
    </w:rPr>
  </w:style>
  <w:style w:type="character" w:styleId="IntenseReference">
    <w:name w:val="Intense Reference"/>
    <w:basedOn w:val="DefaultParagraphFont"/>
    <w:uiPriority w:val="32"/>
    <w:qFormat/>
    <w:rsid w:val="0075094B"/>
    <w:rPr>
      <w:b/>
      <w:bCs/>
      <w:smallCaps/>
      <w:color w:val="auto"/>
      <w:spacing w:val="5"/>
      <w:u w:val="single"/>
    </w:rPr>
  </w:style>
  <w:style w:type="paragraph" w:customStyle="1" w:styleId="2ColumnHeading">
    <w:name w:val="2Column Heading"/>
    <w:basedOn w:val="BodyText"/>
    <w:qFormat/>
    <w:rsid w:val="0075094B"/>
    <w:pPr>
      <w:spacing w:after="60"/>
      <w:ind w:left="-2268"/>
    </w:pPr>
    <w:rPr>
      <w:b/>
    </w:rPr>
  </w:style>
  <w:style w:type="paragraph" w:customStyle="1" w:styleId="Heading1TOC">
    <w:name w:val="Heading1 TOC"/>
    <w:basedOn w:val="Normal"/>
    <w:qFormat/>
    <w:rsid w:val="0075094B"/>
    <w:pPr>
      <w:spacing w:before="240" w:after="120"/>
    </w:pPr>
    <w:rPr>
      <w:rFonts w:ascii="Times New Roman" w:hAnsi="Times New Roman"/>
      <w:b/>
      <w:sz w:val="32"/>
    </w:rPr>
  </w:style>
  <w:style w:type="paragraph" w:customStyle="1" w:styleId="Heading2TOC">
    <w:name w:val="Heading2 TOC"/>
    <w:basedOn w:val="Normal"/>
    <w:qFormat/>
    <w:rsid w:val="0075094B"/>
    <w:pPr>
      <w:spacing w:before="240" w:after="60"/>
    </w:pPr>
    <w:rPr>
      <w:rFonts w:ascii="Times New Roman" w:hAnsi="Times New Roman"/>
      <w:b/>
      <w:sz w:val="28"/>
    </w:rPr>
  </w:style>
  <w:style w:type="character" w:customStyle="1" w:styleId="Underline">
    <w:name w:val="Underline"/>
    <w:basedOn w:val="DefaultParagraphFont"/>
    <w:qFormat/>
    <w:rsid w:val="0075094B"/>
    <w:rPr>
      <w:u w:val="single"/>
    </w:rPr>
  </w:style>
  <w:style w:type="character" w:customStyle="1" w:styleId="BoldandItalics">
    <w:name w:val="Bold and Italics"/>
    <w:qFormat/>
    <w:rsid w:val="0075094B"/>
    <w:rPr>
      <w:b/>
      <w:i/>
      <w:u w:val="none"/>
    </w:rPr>
  </w:style>
  <w:style w:type="paragraph" w:styleId="BalloonText">
    <w:name w:val="Balloon Text"/>
    <w:basedOn w:val="Normal"/>
    <w:link w:val="BalloonTextChar"/>
    <w:rsid w:val="0075094B"/>
    <w:rPr>
      <w:rFonts w:ascii="Tahoma" w:hAnsi="Tahoma" w:cs="Tahoma"/>
      <w:sz w:val="16"/>
      <w:szCs w:val="16"/>
    </w:rPr>
  </w:style>
  <w:style w:type="character" w:customStyle="1" w:styleId="BalloonTextChar">
    <w:name w:val="Balloon Text Char"/>
    <w:basedOn w:val="DefaultParagraphFont"/>
    <w:link w:val="BalloonText"/>
    <w:rsid w:val="00750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9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94B"/>
    <w:rPr>
      <w:b/>
      <w:color w:val="660033"/>
      <w:spacing w:val="0"/>
    </w:rPr>
  </w:style>
  <w:style w:type="paragraph" w:customStyle="1" w:styleId="Nameditemlist">
    <w:name w:val="Named item list"/>
    <w:basedOn w:val="BodyText"/>
    <w:qFormat/>
    <w:rsid w:val="0075094B"/>
    <w:pPr>
      <w:tabs>
        <w:tab w:val="left" w:pos="2835"/>
      </w:tabs>
      <w:ind w:left="2835" w:hanging="2835"/>
    </w:pPr>
  </w:style>
  <w:style w:type="paragraph" w:customStyle="1" w:styleId="BodyTextnopadding">
    <w:name w:val="Body Text no padding"/>
    <w:basedOn w:val="BodyText"/>
    <w:qFormat/>
    <w:rsid w:val="0075094B"/>
    <w:pPr>
      <w:spacing w:before="0" w:after="0"/>
    </w:pPr>
  </w:style>
  <w:style w:type="paragraph" w:customStyle="1" w:styleId="BodyTextBold">
    <w:name w:val="Body Text Bold"/>
    <w:basedOn w:val="BodyText"/>
    <w:qFormat/>
    <w:rsid w:val="0075094B"/>
    <w:rPr>
      <w:b/>
    </w:rPr>
  </w:style>
  <w:style w:type="character" w:styleId="Hyperlink">
    <w:name w:val="Hyperlink"/>
    <w:basedOn w:val="DefaultParagraphFont"/>
    <w:uiPriority w:val="99"/>
    <w:unhideWhenUsed/>
    <w:rsid w:val="00C33A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5868</Characters>
  <Application>Microsoft Office Word</Application>
  <DocSecurity>0</DocSecurity>
  <Lines>167</Lines>
  <Paragraphs>98</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POLGEN024 Deliver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