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22F1" w:rsidP="00C622F1">
      <w:pPr>
        <w:pStyle w:val="Title"/>
      </w:pPr>
      <w:r>
        <w:fldChar w:fldCharType="begin"/>
      </w:r>
      <w:r>
        <w:instrText xml:space="preserve"> TITLE   \* MERGEFORMAT </w:instrText>
      </w:r>
      <w:r>
        <w:fldChar w:fldCharType="separate"/>
      </w:r>
      <w:r>
        <w:t>POLGEN018 Manage persons in care or custody</w:t>
      </w:r>
      <w:r>
        <w:fldChar w:fldCharType="end"/>
      </w:r>
    </w:p>
    <w:p w:rsidR="00C622F1" w:rsidP="00C622F1">
      <w:pPr>
        <w:pStyle w:val="Version"/>
        <w:sectPr w:rsidSect="007E6FE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6FEA" w:rsidP="007E6FEA">
      <w:pPr>
        <w:pStyle w:val="SuperHeading"/>
      </w:pPr>
      <w:r w:rsidRPr="007E6FEA">
        <w:t>POLGEN018 Manage persons in care or custody</w:t>
      </w:r>
    </w:p>
    <w:p w:rsidR="00000000" w:rsidRPr="007E6FEA" w:rsidP="007E6FEA">
      <w:pPr>
        <w:pStyle w:val="Heading1"/>
      </w:pPr>
      <w:bookmarkStart w:id="1" w:name="O_714508"/>
      <w:bookmarkEnd w:id="1"/>
      <w:r w:rsidRPr="007E6FEA">
        <w:t>Modification History</w:t>
      </w:r>
    </w:p>
    <w:tbl>
      <w:tblPr>
        <w:tblW w:w="0" w:type="auto"/>
        <w:tblLayout w:type="fixed"/>
        <w:tblCellMar>
          <w:left w:w="62" w:type="dxa"/>
          <w:right w:w="62" w:type="dxa"/>
        </w:tblCellMar>
        <w:tblLook w:val="0000"/>
      </w:tblPr>
      <w:tblGrid>
        <w:gridCol w:w="1134"/>
        <w:gridCol w:w="7937"/>
      </w:tblGrid>
      <w:tr w:rsidTr="00C622F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FEA">
            <w:pPr>
              <w:pStyle w:val="TableHeading"/>
              <w:rPr>
                <w:lang w:val="en-NZ"/>
              </w:rPr>
            </w:pPr>
            <w:r w:rsidRPr="007E6FEA">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FEA">
            <w:pPr>
              <w:pStyle w:val="TableHeading"/>
              <w:rPr>
                <w:lang w:val="en-NZ"/>
              </w:rPr>
            </w:pPr>
            <w:r w:rsidRPr="007E6FEA">
              <w:t>Comments</w:t>
            </w:r>
          </w:p>
        </w:tc>
      </w:tr>
      <w:tr w:rsidTr="00C622F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FEA">
            <w:pPr>
              <w:pStyle w:val="BodyText"/>
              <w:rPr>
                <w:lang w:val="en-NZ"/>
              </w:rPr>
            </w:pPr>
            <w:r w:rsidRPr="007E6FE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6FEA" w:rsidP="007E6FEA">
            <w:pPr>
              <w:pStyle w:val="BodyText"/>
            </w:pPr>
            <w:r w:rsidRPr="007E6FEA">
              <w:t xml:space="preserve">This unit was released in POL Police Training Package release 1.0 and meets the Standards for Training Packages. </w:t>
            </w:r>
          </w:p>
          <w:p w:rsidR="00000000" w:rsidRPr="007E6FEA" w:rsidP="007E6FEA">
            <w:pPr>
              <w:pStyle w:val="BodyText"/>
            </w:pPr>
          </w:p>
          <w:p w:rsidR="00000000" w:rsidRPr="007E6FEA" w:rsidP="007E6FEA">
            <w:pPr>
              <w:pStyle w:val="BodyText"/>
            </w:pPr>
            <w:r w:rsidRPr="007E6FEA">
              <w:t>This unit supersedes and is equivalent to PUAPOLGD007A Manage persons in care or custody.</w:t>
            </w:r>
          </w:p>
          <w:p w:rsidR="00000000" w:rsidRPr="007E6FEA" w:rsidP="007E6FEA">
            <w:pPr>
              <w:pStyle w:val="BodyText"/>
            </w:pPr>
          </w:p>
          <w:p w:rsidR="00000000" w:rsidRPr="007E6FEA" w:rsidP="007E6FEA">
            <w:pPr>
              <w:pStyle w:val="ListBullet"/>
            </w:pPr>
            <w:r w:rsidRPr="007E6FEA">
              <w:t xml:space="preserve">Content </w:t>
            </w:r>
            <w:r w:rsidRPr="007E6FEA">
              <w:t>and formatting updated to comply with new standards</w:t>
            </w:r>
          </w:p>
          <w:p w:rsidR="00000000" w:rsidRPr="007E6FEA" w:rsidP="007E6FEA">
            <w:pPr>
              <w:pStyle w:val="ListBullet"/>
            </w:pPr>
            <w:r w:rsidRPr="007E6FEA">
              <w:t>Unit recoded POL</w:t>
            </w:r>
          </w:p>
          <w:p w:rsidR="00000000" w:rsidRPr="007E6FEA" w:rsidP="007E6FEA">
            <w:pPr>
              <w:pStyle w:val="ListBullet"/>
            </w:pPr>
            <w:r w:rsidRPr="007E6FEA">
              <w:t>All Elements and PC rewritten with operational outcome of the unit maintained</w:t>
            </w:r>
          </w:p>
        </w:tc>
      </w:tr>
    </w:tbl>
    <w:p w:rsidR="00000000" w:rsidRPr="007E6FEA" w:rsidP="007E6FEA">
      <w:pPr>
        <w:pStyle w:val="BodyText"/>
      </w:pPr>
    </w:p>
    <w:p w:rsidR="00000000" w:rsidRPr="007E6FEA" w:rsidP="007E6FEA">
      <w:pPr>
        <w:pStyle w:val="AllowPageBreak"/>
      </w:pPr>
    </w:p>
    <w:p w:rsidR="00000000" w:rsidRPr="007E6FEA" w:rsidP="007E6FEA">
      <w:pPr>
        <w:pStyle w:val="Heading1"/>
      </w:pPr>
      <w:bookmarkStart w:id="2" w:name="O_714509"/>
      <w:bookmarkEnd w:id="2"/>
      <w:r w:rsidRPr="007E6FEA">
        <w:t>Application</w:t>
      </w:r>
    </w:p>
    <w:p w:rsidR="00000000" w:rsidRPr="007E6FEA" w:rsidP="00C622F1">
      <w:pPr>
        <w:pStyle w:val="BodyText"/>
      </w:pPr>
      <w:r w:rsidRPr="007E6FEA">
        <w:t>This unit describes the skills required to manage persons in care or cu</w:t>
      </w:r>
      <w:r w:rsidRPr="007E6FEA">
        <w:t>stody, including assessing the needs of persons in care or custody, providing services and assistance, and processing individuals.</w:t>
      </w:r>
    </w:p>
    <w:p w:rsidR="00000000" w:rsidRPr="007E6FEA" w:rsidP="00C622F1">
      <w:pPr>
        <w:pStyle w:val="BodyText"/>
      </w:pPr>
      <w:r w:rsidRPr="007E6FEA">
        <w:t>This unit applies to those working in a policing environment.</w:t>
      </w:r>
    </w:p>
    <w:p w:rsidR="00000000" w:rsidRPr="007E6FEA" w:rsidP="00C622F1">
      <w:pPr>
        <w:pStyle w:val="BodyText"/>
      </w:pPr>
      <w:r w:rsidRPr="007E6FEA">
        <w:t>The skills and knowledge described in this unit must be appli</w:t>
      </w:r>
      <w:r w:rsidRPr="007E6FEA">
        <w:t>ed within the current legislative, regulatory and policy environment in which they are carried out. Current organisational policies and procedures must be consulted and adhered to, particularly those related to work health and safety (WHS), mental health l</w:t>
      </w:r>
      <w:r w:rsidRPr="007E6FEA">
        <w:t xml:space="preserve">egislation, custody processes and duty of care obligations. </w:t>
      </w:r>
    </w:p>
    <w:p w:rsidR="00000000" w:rsidRPr="007E6FEA" w:rsidP="00C622F1">
      <w:pPr>
        <w:pStyle w:val="BodyText"/>
      </w:pPr>
      <w:r w:rsidRPr="007E6FEA">
        <w:t xml:space="preserve">Those undertaking this unit would generally independently and under mostly indirect supervision. They would perform complex tasks and be required to evaluate and access support from established </w:t>
      </w:r>
      <w:r w:rsidRPr="007E6FEA">
        <w:t>sources and would show adaptability across a broad range of familiar and/or unpredictable contexts.</w:t>
      </w:r>
    </w:p>
    <w:p w:rsidR="00000000" w:rsidRPr="007E6FEA" w:rsidP="00C622F1">
      <w:pPr>
        <w:pStyle w:val="BodyText"/>
      </w:pPr>
      <w:r w:rsidRPr="007E6FEA">
        <w:t>No licensing, legislative or certification requirements apply to unit at the time of publication.</w:t>
      </w:r>
    </w:p>
    <w:p w:rsidR="00000000" w:rsidRPr="007E6FEA" w:rsidP="007E6FEA">
      <w:pPr>
        <w:pStyle w:val="Heading1"/>
      </w:pPr>
      <w:bookmarkStart w:id="3" w:name="O_714511"/>
      <w:bookmarkEnd w:id="3"/>
      <w:r w:rsidRPr="007E6FEA">
        <w:t>Competency Field</w:t>
      </w:r>
    </w:p>
    <w:p w:rsidR="00000000" w:rsidRPr="007E6FEA" w:rsidP="00C622F1">
      <w:pPr>
        <w:pStyle w:val="BodyText"/>
      </w:pPr>
      <w:r w:rsidRPr="007E6FEA">
        <w:t>General</w:t>
      </w:r>
    </w:p>
    <w:p w:rsidR="00000000" w:rsidRPr="007E6FEA" w:rsidP="007E6FEA">
      <w:pPr>
        <w:pStyle w:val="Heading1"/>
      </w:pPr>
      <w:bookmarkStart w:id="4" w:name="O_714513"/>
      <w:bookmarkEnd w:id="4"/>
      <w:r w:rsidRPr="007E6FEA">
        <w:t>Elements and Performance Criteria</w:t>
      </w:r>
    </w:p>
    <w:tbl>
      <w:tblPr>
        <w:tblW w:w="0" w:type="auto"/>
        <w:tblLayout w:type="fixed"/>
        <w:tblCellMar>
          <w:left w:w="62" w:type="dxa"/>
          <w:right w:w="62" w:type="dxa"/>
        </w:tblCellMar>
        <w:tblLook w:val="0000"/>
      </w:tblPr>
      <w:tblGrid>
        <w:gridCol w:w="2268"/>
        <w:gridCol w:w="6804"/>
      </w:tblGrid>
      <w:tr w:rsidTr="007E6FE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FEA">
            <w:pPr>
              <w:pStyle w:val="TableHeading"/>
              <w:rPr>
                <w:lang w:val="en-NZ"/>
              </w:rPr>
            </w:pPr>
            <w:r w:rsidRPr="007E6FEA">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FEA">
            <w:pPr>
              <w:pStyle w:val="TableHeading"/>
              <w:rPr>
                <w:lang w:val="en-NZ"/>
              </w:rPr>
            </w:pPr>
            <w:r w:rsidRPr="007E6FEA">
              <w:t>PERFORMANCE CRITERIA</w:t>
            </w:r>
          </w:p>
        </w:tc>
      </w:tr>
      <w:tr w:rsidTr="007E6FE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FEA">
            <w:pPr>
              <w:pStyle w:val="BodyText"/>
              <w:rPr>
                <w:lang w:val="en-NZ"/>
              </w:rPr>
            </w:pPr>
            <w:r w:rsidRPr="007E6FEA">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FEA">
            <w:pPr>
              <w:pStyle w:val="BodyText"/>
              <w:rPr>
                <w:lang w:val="en-NZ"/>
              </w:rPr>
            </w:pPr>
            <w:r w:rsidRPr="007E6FEA">
              <w:t xml:space="preserve">Performance criteria describe the performance needed to demonstrate achievement of the element. Where bold italicised text is used, further </w:t>
            </w:r>
            <w:r w:rsidRPr="007E6FEA">
              <w:t>information is detailed in the range of conditions section.</w:t>
            </w:r>
          </w:p>
        </w:tc>
      </w:tr>
      <w:tr w:rsidTr="007E6FE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FEA">
            <w:pPr>
              <w:pStyle w:val="List"/>
              <w:rPr>
                <w:lang w:val="en-NZ"/>
              </w:rPr>
            </w:pPr>
            <w:r w:rsidRPr="007E6FEA">
              <w:rPr>
                <w:rStyle w:val="SpecialBold"/>
              </w:rPr>
              <w:t>1.</w:t>
            </w:r>
            <w:r w:rsidRPr="007E6FEA">
              <w:rPr>
                <w:rStyle w:val="SpecialBold"/>
              </w:rPr>
              <w:tab/>
              <w:t>Determine assistance required by persons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6FEA" w:rsidP="007E6FEA">
            <w:pPr>
              <w:pStyle w:val="List"/>
            </w:pPr>
            <w:r w:rsidRPr="007E6FEA">
              <w:t>1.1</w:t>
            </w:r>
            <w:r w:rsidRPr="007E6FEA">
              <w:tab/>
              <w:t>Conduct initial assessment to determine whether a care or custody situation exists.</w:t>
            </w:r>
          </w:p>
          <w:p w:rsidR="00000000" w:rsidP="007E6FEA">
            <w:pPr>
              <w:pStyle w:val="List"/>
              <w:rPr>
                <w:lang w:val="en-NZ"/>
              </w:rPr>
            </w:pPr>
            <w:r w:rsidRPr="007E6FEA">
              <w:t>1.2</w:t>
            </w:r>
            <w:r w:rsidRPr="007E6FEA">
              <w:tab/>
              <w:t xml:space="preserve">Assess care or custody situation to determine extent, type </w:t>
            </w:r>
            <w:r w:rsidRPr="007E6FEA">
              <w:t>and nature of assistance required.</w:t>
            </w:r>
          </w:p>
        </w:tc>
      </w:tr>
      <w:tr w:rsidTr="007E6FE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FEA">
            <w:pPr>
              <w:pStyle w:val="List"/>
              <w:rPr>
                <w:lang w:val="en-NZ"/>
              </w:rPr>
            </w:pPr>
            <w:r w:rsidRPr="007E6FEA">
              <w:rPr>
                <w:rStyle w:val="SpecialBold"/>
              </w:rPr>
              <w:t>2.</w:t>
            </w:r>
            <w:r w:rsidRPr="007E6FEA">
              <w:rPr>
                <w:rStyle w:val="SpecialBold"/>
              </w:rPr>
              <w:tab/>
              <w:t>Manage persons in care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6FEA" w:rsidP="007E6FEA">
            <w:pPr>
              <w:pStyle w:val="List"/>
            </w:pPr>
            <w:r w:rsidRPr="007E6FEA">
              <w:t>2.1</w:t>
            </w:r>
            <w:r w:rsidRPr="007E6FEA">
              <w:tab/>
              <w:t>Assess persons in care to identify potential risks and requirements.</w:t>
            </w:r>
          </w:p>
          <w:p w:rsidR="00000000" w:rsidRPr="007E6FEA" w:rsidP="007E6FEA">
            <w:pPr>
              <w:pStyle w:val="List"/>
            </w:pPr>
            <w:r w:rsidRPr="007E6FEA">
              <w:t>2.2</w:t>
            </w:r>
            <w:r w:rsidRPr="007E6FEA">
              <w:tab/>
              <w:t xml:space="preserve">Develop care plan in accordance with identified risks and requirements. </w:t>
            </w:r>
          </w:p>
          <w:p w:rsidR="00000000" w:rsidRPr="007E6FEA" w:rsidP="007E6FEA">
            <w:pPr>
              <w:pStyle w:val="List"/>
            </w:pPr>
            <w:r w:rsidRPr="007E6FEA">
              <w:t>2.3</w:t>
            </w:r>
            <w:r w:rsidRPr="007E6FEA">
              <w:tab/>
              <w:t xml:space="preserve">Provide assistance to persons according </w:t>
            </w:r>
            <w:r w:rsidRPr="007E6FEA">
              <w:t>to care plans.</w:t>
            </w:r>
          </w:p>
          <w:p w:rsidR="00000000" w:rsidRPr="007E6FEA" w:rsidP="007E6FEA">
            <w:pPr>
              <w:pStyle w:val="List"/>
            </w:pPr>
            <w:r w:rsidRPr="007E6FEA">
              <w:t>2.4</w:t>
            </w:r>
            <w:r w:rsidRPr="007E6FEA">
              <w:tab/>
              <w:t>Monitor situation to adjust care plan as required.</w:t>
            </w:r>
          </w:p>
          <w:p w:rsidR="00000000" w:rsidRPr="007E6FEA" w:rsidP="007E6FEA">
            <w:pPr>
              <w:pStyle w:val="List"/>
            </w:pPr>
            <w:r w:rsidRPr="007E6FEA">
              <w:t>2.5</w:t>
            </w:r>
            <w:r w:rsidRPr="007E6FEA">
              <w:tab/>
              <w:t>Assess risk continually to ensure the security of persons in care.</w:t>
            </w:r>
          </w:p>
          <w:p w:rsidR="00000000" w:rsidRPr="007E6FEA" w:rsidP="007E6FEA">
            <w:pPr>
              <w:pStyle w:val="List"/>
            </w:pPr>
            <w:r w:rsidRPr="007E6FEA">
              <w:t>2.6</w:t>
            </w:r>
            <w:r w:rsidRPr="007E6FEA">
              <w:tab/>
              <w:t>Review care plans to support duty of care obligations.</w:t>
            </w:r>
          </w:p>
          <w:p w:rsidR="00000000" w:rsidP="007E6FEA">
            <w:pPr>
              <w:pStyle w:val="List"/>
              <w:rPr>
                <w:lang w:val="en-NZ"/>
              </w:rPr>
            </w:pPr>
            <w:r w:rsidRPr="007E6FEA">
              <w:t>2.7</w:t>
            </w:r>
            <w:r w:rsidRPr="007E6FEA">
              <w:tab/>
              <w:t>Communicate information to stakeholders while in car</w:t>
            </w:r>
            <w:r w:rsidRPr="007E6FEA">
              <w:t>e/custody and during handover.</w:t>
            </w:r>
          </w:p>
        </w:tc>
      </w:tr>
      <w:tr w:rsidTr="007E6FE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FEA">
            <w:pPr>
              <w:pStyle w:val="List"/>
              <w:rPr>
                <w:lang w:val="en-NZ"/>
              </w:rPr>
            </w:pPr>
            <w:r w:rsidRPr="007E6FEA">
              <w:rPr>
                <w:rStyle w:val="SpecialBold"/>
              </w:rPr>
              <w:t>3.</w:t>
            </w:r>
            <w:r w:rsidRPr="007E6FEA">
              <w:rPr>
                <w:rStyle w:val="SpecialBold"/>
              </w:rPr>
              <w:tab/>
              <w:t>Process persons in custody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6FEA" w:rsidP="007E6FEA">
            <w:pPr>
              <w:pStyle w:val="List"/>
            </w:pPr>
            <w:r w:rsidRPr="007E6FEA">
              <w:t>3.1</w:t>
            </w:r>
            <w:r w:rsidRPr="007E6FEA">
              <w:tab/>
              <w:t>Determine custody status of persons to initiate processing.</w:t>
            </w:r>
          </w:p>
          <w:p w:rsidR="00000000" w:rsidRPr="007E6FEA" w:rsidP="007E6FEA">
            <w:pPr>
              <w:pStyle w:val="List"/>
            </w:pPr>
            <w:r w:rsidRPr="007E6FEA">
              <w:t>3.2</w:t>
            </w:r>
            <w:r w:rsidRPr="007E6FEA">
              <w:tab/>
              <w:t>Assess special needs of persons in custody to inform processing.</w:t>
            </w:r>
          </w:p>
          <w:p w:rsidR="00000000" w:rsidP="007E6FEA">
            <w:pPr>
              <w:pStyle w:val="List"/>
              <w:rPr>
                <w:lang w:val="en-NZ"/>
              </w:rPr>
            </w:pPr>
            <w:r w:rsidRPr="007E6FEA">
              <w:t>3.3</w:t>
            </w:r>
            <w:r w:rsidRPr="007E6FEA">
              <w:tab/>
              <w:t>Assess risk continually to support the security of person</w:t>
            </w:r>
            <w:r w:rsidRPr="007E6FEA">
              <w:t>s in custody.</w:t>
            </w:r>
          </w:p>
        </w:tc>
      </w:tr>
      <w:tr w:rsidTr="007E6FE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FEA">
            <w:pPr>
              <w:pStyle w:val="List"/>
              <w:rPr>
                <w:lang w:val="en-NZ"/>
              </w:rPr>
            </w:pPr>
            <w:r w:rsidRPr="007E6FEA">
              <w:rPr>
                <w:rStyle w:val="SpecialBold"/>
              </w:rPr>
              <w:t>4.</w:t>
            </w:r>
            <w:r w:rsidRPr="007E6FEA">
              <w:rPr>
                <w:rStyle w:val="SpecialBold"/>
              </w:rPr>
              <w:tab/>
              <w:t>Provide services to persons in care or custody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6FEA" w:rsidP="007E6FEA">
            <w:pPr>
              <w:pStyle w:val="List"/>
            </w:pPr>
            <w:r w:rsidRPr="007E6FEA">
              <w:t>4.1</w:t>
            </w:r>
            <w:r w:rsidRPr="007E6FEA">
              <w:tab/>
              <w:t>Identify services and resources required to provide support to persons in care/custody in order to develop a care plan, taking into account constraints.</w:t>
            </w:r>
          </w:p>
          <w:p w:rsidR="00000000" w:rsidRPr="007E6FEA" w:rsidP="007E6FEA">
            <w:pPr>
              <w:pStyle w:val="List"/>
            </w:pPr>
            <w:r w:rsidRPr="007E6FEA">
              <w:t>4.2</w:t>
            </w:r>
            <w:r w:rsidRPr="007E6FEA">
              <w:tab/>
            </w:r>
            <w:r w:rsidRPr="007E6FEA">
              <w:t>Identify handover requirements for planning and implementing purposes.</w:t>
            </w:r>
          </w:p>
          <w:p w:rsidR="00000000" w:rsidRPr="007E6FEA" w:rsidP="007E6FEA">
            <w:pPr>
              <w:pStyle w:val="List"/>
            </w:pPr>
            <w:r w:rsidRPr="007E6FEA">
              <w:t>4.3</w:t>
            </w:r>
            <w:r w:rsidRPr="007E6FEA">
              <w:tab/>
              <w:t>Document services provided to persons in care/custody for record keeping purposes.</w:t>
            </w:r>
          </w:p>
        </w:tc>
      </w:tr>
    </w:tbl>
    <w:p w:rsidR="00C622F1" w:rsidP="007E6FEA">
      <w:pPr>
        <w:pStyle w:val="BodyText"/>
      </w:pPr>
    </w:p>
    <w:p w:rsidR="00C622F1" w:rsidP="007E6FEA">
      <w:pPr>
        <w:pStyle w:val="BodyText"/>
      </w:pPr>
    </w:p>
    <w:p w:rsidR="00000000" w:rsidRPr="007E6FEA" w:rsidP="007E6FEA">
      <w:pPr>
        <w:pStyle w:val="Heading1"/>
      </w:pPr>
      <w:bookmarkStart w:id="5" w:name="O_714514"/>
      <w:bookmarkEnd w:id="5"/>
      <w:r w:rsidRPr="007E6FEA">
        <w:t>Foundation Skills</w:t>
      </w:r>
    </w:p>
    <w:p w:rsidR="00000000" w:rsidRPr="007E6FEA" w:rsidP="00C622F1">
      <w:pPr>
        <w:pStyle w:val="BodyText"/>
      </w:pPr>
      <w:r w:rsidRPr="007E6FEA">
        <w:t xml:space="preserve">The foundation skills demands of this unit have been mapped </w:t>
      </w:r>
      <w:r w:rsidRPr="007E6FEA">
        <w:t>for alignment with the Australian Core Skills Framework (ACSF). The following tables outline the performance levels indicated for successful attainment of the unit.</w:t>
      </w:r>
    </w:p>
    <w:p w:rsidR="00000000" w:rsidRPr="007E6FEA" w:rsidP="007E6FEA">
      <w:pPr>
        <w:pStyle w:val="BodyText"/>
        <w:keepNext/>
      </w:pPr>
    </w:p>
    <w:p w:rsidR="00000000" w:rsidRPr="007E6FEA" w:rsidP="007E6FEA">
      <w:pPr>
        <w:pStyle w:val="BodyText"/>
      </w:pPr>
      <w:bookmarkStart w:id="6" w:name="O_726695"/>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1.75pt;width:470.25pt">
            <v:imagedata r:id="rId10" o:title=""/>
          </v:shape>
        </w:pict>
      </w:r>
      <w:bookmarkEnd w:id="6"/>
    </w:p>
    <w:p w:rsidR="00000000" w:rsidRPr="007E6FEA" w:rsidP="007E6FEA">
      <w:pPr>
        <w:pStyle w:val="BodyText"/>
      </w:pPr>
    </w:p>
    <w:p w:rsidR="00C622F1" w:rsidP="00C622F1">
      <w:pPr>
        <w:pStyle w:val="BodyText"/>
      </w:pPr>
      <w:r w:rsidRPr="007E6FEA">
        <w:t>Further information on ACSF and the foundation skills underpinning this unit can be found in the Foundation Skills Guide on the GSA website.</w:t>
      </w:r>
    </w:p>
    <w:p w:rsidR="00000000" w:rsidRPr="007E6FEA" w:rsidP="007E6FEA">
      <w:pPr>
        <w:pStyle w:val="Heading1"/>
      </w:pPr>
      <w:bookmarkStart w:id="7" w:name="O_714516"/>
      <w:bookmarkEnd w:id="7"/>
      <w:r w:rsidRPr="007E6FEA">
        <w:t>Unit Mapping Information</w:t>
      </w:r>
    </w:p>
    <w:p w:rsidR="00000000" w:rsidRPr="007E6FEA" w:rsidP="00C622F1">
      <w:pPr>
        <w:pStyle w:val="BodyText"/>
      </w:pPr>
      <w:r w:rsidRPr="007E6FEA">
        <w:t>This unit supersedes and is e</w:t>
      </w:r>
      <w:r w:rsidRPr="007E6FEA">
        <w:t>quivalent to PUAPOLGD007A Manage persons in care or custody.</w:t>
      </w:r>
    </w:p>
    <w:p w:rsidR="00000000" w:rsidRPr="007E6FEA" w:rsidP="007E6FEA">
      <w:pPr>
        <w:pStyle w:val="Heading1"/>
      </w:pPr>
      <w:bookmarkStart w:id="8" w:name="O_714523"/>
      <w:bookmarkEnd w:id="8"/>
      <w:r w:rsidRPr="007E6FEA">
        <w:t>Links</w:t>
      </w:r>
    </w:p>
    <w:p w:rsidR="00000000" w:rsidRPr="007E6FEA" w:rsidP="00C622F1">
      <w:pPr>
        <w:pStyle w:val="BodyText"/>
      </w:pPr>
      <w:r w:rsidRPr="007E6FEA">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6B3BEE">
        <w:rPr>
          <w:rStyle w:val="Hyperlink"/>
        </w:rPr>
        <w:t>https://vetnet.gov.au/Pages/TrainingDocs.aspx?q=98c3984e-2cf1-48a8-8ed1-85e4b92e7351</w:t>
      </w:r>
      <w:r>
        <w:fldChar w:fldCharType="end"/>
      </w:r>
    </w:p>
    <w:p w:rsidR="00000000" w:rsidRPr="007E6FEA" w:rsidP="00C622F1">
      <w:pPr>
        <w:pStyle w:val="BodyText"/>
      </w:pPr>
      <w:r w:rsidRPr="007E6FEA">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6B3BEE">
        <w:rPr>
          <w:rStyle w:val="Hyperlink"/>
        </w:rPr>
        <w:t>https://vetnet.gov.au/Pages/TrainingDocs.aspx?q=98c3984e-2cf1-48a8-8ed1-85e4b92e7351</w:t>
      </w:r>
      <w:r>
        <w:fldChar w:fldCharType="end"/>
      </w:r>
    </w:p>
    <w:p w:rsidR="00000000" w:rsidRPr="007E6FEA" w:rsidP="00C622F1">
      <w:pPr>
        <w:pStyle w:val="BodyText"/>
      </w:pPr>
      <w:r w:rsidRPr="007E6FEA">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6B3BEE">
        <w:rPr>
          <w:rStyle w:val="Hyperlink"/>
        </w:rPr>
        <w:t>https://vetnet.gov.au/Pages/TrainingDocs.aspx?q=98c3984e-2cf1-48a8-8ed1-85e4b92e7351</w:t>
      </w:r>
      <w:r>
        <w:fldChar w:fldCharType="end"/>
      </w:r>
    </w:p>
    <w:p w:rsidR="00000000" w:rsidRPr="007E6FEA" w:rsidP="007E6FEA"/>
    <w:sectPr w:rsidSect="007E6FEA">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F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FEA" w:rsidRPr="00C622F1" w:rsidP="00C622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F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2F1" w:rsidP="007E6F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622F1" w:rsidP="007E6FEA">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622F1" w:rsidP="007E6FE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F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2F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E6FEA" w:rsidRPr="00C622F1" w:rsidP="00C622F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F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2F1" w:rsidRPr="002D2AF8" w:rsidP="007E6FEA">
    <w:pPr>
      <w:pStyle w:val="Header"/>
      <w:framePr w:wrap="around"/>
    </w:pPr>
    <w:r>
      <w:fldChar w:fldCharType="begin"/>
    </w:r>
    <w:r>
      <w:instrText xml:space="preserve"> TITLE   \* MERGEFORMAT </w:instrText>
    </w:r>
    <w:r>
      <w:fldChar w:fldCharType="separate"/>
    </w:r>
    <w:r>
      <w:t>POLGEN018 Manage persons in care or custody</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October 2021</w:t>
    </w:r>
    <w:r>
      <w:fldChar w:fldCharType="end"/>
    </w:r>
  </w:p>
  <w:p w:rsidR="00C622F1" w:rsidP="007E6FE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C3C958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CA8AB0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6FE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6FEA"/>
    <w:pPr>
      <w:spacing w:before="360" w:after="60"/>
      <w:outlineLvl w:val="0"/>
    </w:pPr>
    <w:rPr>
      <w:sz w:val="32"/>
    </w:rPr>
  </w:style>
  <w:style w:type="paragraph" w:styleId="Heading2">
    <w:name w:val="heading 2"/>
    <w:basedOn w:val="HeadingBase"/>
    <w:next w:val="BodyText"/>
    <w:link w:val="Heading2Char"/>
    <w:qFormat/>
    <w:rsid w:val="007E6FEA"/>
    <w:pPr>
      <w:keepLines/>
      <w:spacing w:before="240" w:after="120"/>
      <w:outlineLvl w:val="1"/>
    </w:pPr>
    <w:rPr>
      <w:sz w:val="28"/>
      <w:szCs w:val="40"/>
    </w:rPr>
  </w:style>
  <w:style w:type="paragraph" w:styleId="Heading3">
    <w:name w:val="heading 3"/>
    <w:basedOn w:val="HeadingBase"/>
    <w:next w:val="BodyText"/>
    <w:link w:val="Heading3Char"/>
    <w:qFormat/>
    <w:rsid w:val="007E6FEA"/>
    <w:pPr>
      <w:spacing w:before="180" w:after="120"/>
      <w:outlineLvl w:val="2"/>
    </w:pPr>
    <w:rPr>
      <w:spacing w:val="-10"/>
      <w:kern w:val="32"/>
    </w:rPr>
  </w:style>
  <w:style w:type="paragraph" w:styleId="Heading4">
    <w:name w:val="heading 4"/>
    <w:basedOn w:val="HeadingBase"/>
    <w:next w:val="BodyText"/>
    <w:link w:val="Heading4Char"/>
    <w:qFormat/>
    <w:rsid w:val="007E6FEA"/>
    <w:pPr>
      <w:spacing w:before="160" w:after="120"/>
      <w:outlineLvl w:val="3"/>
    </w:pPr>
    <w:rPr>
      <w:sz w:val="22"/>
    </w:rPr>
  </w:style>
  <w:style w:type="paragraph" w:styleId="Heading5">
    <w:name w:val="heading 5"/>
    <w:basedOn w:val="HeadingBase"/>
    <w:next w:val="Normal"/>
    <w:link w:val="Heading5Char"/>
    <w:qFormat/>
    <w:rsid w:val="007E6FEA"/>
    <w:pPr>
      <w:spacing w:before="80"/>
      <w:outlineLvl w:val="4"/>
    </w:pPr>
    <w:rPr>
      <w:color w:val="918585"/>
      <w:sz w:val="20"/>
    </w:rPr>
  </w:style>
  <w:style w:type="paragraph" w:styleId="Heading6">
    <w:name w:val="heading 6"/>
    <w:basedOn w:val="HeadingBase"/>
    <w:next w:val="Normal"/>
    <w:link w:val="Heading6Char"/>
    <w:qFormat/>
    <w:rsid w:val="007E6FEA"/>
    <w:pPr>
      <w:spacing w:before="60"/>
      <w:outlineLvl w:val="5"/>
    </w:pPr>
    <w:rPr>
      <w:color w:val="918585"/>
      <w:sz w:val="20"/>
    </w:rPr>
  </w:style>
  <w:style w:type="paragraph" w:styleId="Heading7">
    <w:name w:val="heading 7"/>
    <w:basedOn w:val="Normal"/>
    <w:next w:val="Normal"/>
    <w:link w:val="Heading7Char"/>
    <w:qFormat/>
    <w:rsid w:val="007E6FEA"/>
    <w:pPr>
      <w:ind w:left="720"/>
      <w:outlineLvl w:val="6"/>
    </w:pPr>
    <w:rPr>
      <w:i/>
    </w:rPr>
  </w:style>
  <w:style w:type="paragraph" w:styleId="Heading8">
    <w:name w:val="heading 8"/>
    <w:basedOn w:val="Normal"/>
    <w:next w:val="Normal"/>
    <w:link w:val="Heading8Char"/>
    <w:qFormat/>
    <w:rsid w:val="007E6FEA"/>
    <w:pPr>
      <w:ind w:left="720"/>
      <w:outlineLvl w:val="7"/>
    </w:pPr>
    <w:rPr>
      <w:i/>
    </w:rPr>
  </w:style>
  <w:style w:type="paragraph" w:styleId="Heading9">
    <w:name w:val="heading 9"/>
    <w:basedOn w:val="Normal"/>
    <w:next w:val="Normal"/>
    <w:link w:val="Heading9Char"/>
    <w:qFormat/>
    <w:rsid w:val="007E6FEA"/>
    <w:pPr>
      <w:ind w:left="720"/>
      <w:outlineLvl w:val="8"/>
    </w:pPr>
    <w:rPr>
      <w:i/>
    </w:rPr>
  </w:style>
  <w:style w:type="character" w:default="1" w:styleId="DefaultParagraphFont">
    <w:name w:val="Default Paragraph Font"/>
    <w:uiPriority w:val="1"/>
    <w:unhideWhenUsed/>
    <w:rsid w:val="007E6F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6FEA"/>
  </w:style>
  <w:style w:type="character" w:customStyle="1" w:styleId="Heading1Char">
    <w:name w:val="Heading 1 Char"/>
    <w:basedOn w:val="DefaultParagraphFont"/>
    <w:link w:val="Heading1"/>
    <w:rsid w:val="007E6FEA"/>
    <w:rPr>
      <w:rFonts w:ascii="Times New Roman" w:eastAsia="Times New Roman" w:hAnsi="Times New Roman" w:cs="Times New Roman"/>
      <w:b/>
      <w:sz w:val="32"/>
      <w:szCs w:val="20"/>
      <w:lang w:eastAsia="en-US"/>
    </w:rPr>
  </w:style>
  <w:style w:type="paragraph" w:styleId="BodyText">
    <w:name w:val="Body Text"/>
    <w:basedOn w:val="Normal"/>
    <w:link w:val="BodyTextChar"/>
    <w:rsid w:val="007E6FE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E6FEA"/>
    <w:rPr>
      <w:rFonts w:ascii="Times New Roman" w:eastAsia="Times New Roman" w:hAnsi="Times New Roman" w:cs="Times New Roman"/>
      <w:sz w:val="24"/>
      <w:lang w:eastAsia="en-US"/>
    </w:rPr>
  </w:style>
  <w:style w:type="paragraph" w:styleId="List">
    <w:name w:val="List"/>
    <w:basedOn w:val="BodyText"/>
    <w:next w:val="BodyText"/>
    <w:rsid w:val="007E6FEA"/>
    <w:pPr>
      <w:tabs>
        <w:tab w:val="left" w:pos="340"/>
      </w:tabs>
      <w:spacing w:before="60" w:after="60"/>
      <w:ind w:left="340" w:hanging="340"/>
    </w:pPr>
  </w:style>
  <w:style w:type="paragraph" w:styleId="ListBullet">
    <w:name w:val="List Bullet"/>
    <w:basedOn w:val="List"/>
    <w:rsid w:val="007E6FEA"/>
    <w:pPr>
      <w:numPr>
        <w:numId w:val="11"/>
      </w:numPr>
      <w:tabs>
        <w:tab w:val="clear" w:pos="340"/>
      </w:tabs>
      <w:spacing w:before="40" w:after="40"/>
    </w:pPr>
  </w:style>
  <w:style w:type="character" w:customStyle="1" w:styleId="SpecialBold">
    <w:name w:val="Special Bold"/>
    <w:basedOn w:val="DefaultParagraphFont"/>
    <w:rsid w:val="007E6FEA"/>
    <w:rPr>
      <w:b/>
      <w:spacing w:val="0"/>
    </w:rPr>
  </w:style>
  <w:style w:type="paragraph" w:customStyle="1" w:styleId="SuperHeading">
    <w:name w:val="SuperHeading"/>
    <w:basedOn w:val="Normal"/>
    <w:rsid w:val="007E6FEA"/>
    <w:pPr>
      <w:spacing w:before="240" w:after="120"/>
      <w:outlineLvl w:val="0"/>
    </w:pPr>
    <w:rPr>
      <w:rFonts w:ascii="Times New Roman" w:hAnsi="Times New Roman"/>
      <w:b/>
      <w:sz w:val="32"/>
    </w:rPr>
  </w:style>
  <w:style w:type="paragraph" w:customStyle="1" w:styleId="TableHeading">
    <w:name w:val="Table Heading"/>
    <w:basedOn w:val="HeadingBase"/>
    <w:rsid w:val="007E6FEA"/>
    <w:pPr>
      <w:keepLines/>
      <w:pBdr>
        <w:bottom w:val="single" w:sz="6" w:space="1" w:color="918585"/>
      </w:pBdr>
      <w:spacing w:before="240"/>
    </w:pPr>
  </w:style>
  <w:style w:type="paragraph" w:customStyle="1" w:styleId="AllowPageBreak">
    <w:name w:val="AllowPageBreak"/>
    <w:rsid w:val="007E6FE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E6F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6F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6F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6F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6F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6FE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6FE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6FEA"/>
    <w:rPr>
      <w:rFonts w:ascii="Courier New" w:eastAsia="Times New Roman" w:hAnsi="Courier New" w:cs="Times New Roman"/>
      <w:i/>
      <w:szCs w:val="20"/>
      <w:lang w:eastAsia="en-US"/>
    </w:rPr>
  </w:style>
  <w:style w:type="paragraph" w:customStyle="1" w:styleId="HeadingBase">
    <w:name w:val="Heading Base"/>
    <w:rsid w:val="007E6F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6FEA"/>
    <w:pPr>
      <w:tabs>
        <w:tab w:val="right" w:leader="dot" w:pos="9072"/>
      </w:tabs>
      <w:ind w:left="567"/>
    </w:pPr>
    <w:rPr>
      <w:szCs w:val="22"/>
    </w:rPr>
  </w:style>
  <w:style w:type="paragraph" w:customStyle="1" w:styleId="TOCBase">
    <w:name w:val="TOC Base"/>
    <w:rsid w:val="007E6F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6FEA"/>
    <w:pPr>
      <w:tabs>
        <w:tab w:val="right" w:leader="dot" w:pos="9072"/>
      </w:tabs>
      <w:spacing w:before="40" w:after="40"/>
      <w:ind w:left="284"/>
    </w:pPr>
    <w:rPr>
      <w:rFonts w:ascii="Times New Roman" w:hAnsi="Times New Roman"/>
    </w:rPr>
  </w:style>
  <w:style w:type="paragraph" w:styleId="TOC1">
    <w:name w:val="toc 1"/>
    <w:basedOn w:val="TOCBase"/>
    <w:next w:val="Normal"/>
    <w:rsid w:val="007E6FE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E6F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6FEA"/>
    <w:rPr>
      <w:rFonts w:ascii="Times New Roman" w:eastAsia="Times New Roman" w:hAnsi="Times New Roman" w:cs="Times New Roman"/>
      <w:sz w:val="16"/>
      <w:lang w:eastAsia="en-US"/>
    </w:rPr>
  </w:style>
  <w:style w:type="paragraph" w:styleId="Title">
    <w:name w:val="Title"/>
    <w:basedOn w:val="HeadingBase"/>
    <w:link w:val="TitleChar"/>
    <w:qFormat/>
    <w:rsid w:val="007E6FEA"/>
    <w:pPr>
      <w:spacing w:before="5040"/>
      <w:jc w:val="center"/>
    </w:pPr>
    <w:rPr>
      <w:sz w:val="48"/>
      <w:szCs w:val="72"/>
      <w:lang w:val="en-US"/>
    </w:rPr>
  </w:style>
  <w:style w:type="character" w:customStyle="1" w:styleId="TitleChar">
    <w:name w:val="Title Char"/>
    <w:basedOn w:val="DefaultParagraphFont"/>
    <w:link w:val="Title"/>
    <w:rsid w:val="007E6F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6FEA"/>
    <w:pPr>
      <w:tabs>
        <w:tab w:val="left" w:pos="3600"/>
        <w:tab w:val="left" w:pos="3958"/>
      </w:tabs>
    </w:pPr>
  </w:style>
  <w:style w:type="paragraph" w:customStyle="1" w:styleId="Note">
    <w:name w:val="Note"/>
    <w:basedOn w:val="BodyText"/>
    <w:rsid w:val="007E6F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6FEA"/>
    <w:pPr>
      <w:framePr w:wrap="auto" w:hAnchor="text" w:y="6049"/>
    </w:pPr>
    <w:rPr>
      <w:color w:val="000000"/>
      <w:sz w:val="40"/>
    </w:rPr>
  </w:style>
  <w:style w:type="paragraph" w:customStyle="1" w:styleId="TOCTitle">
    <w:name w:val="TOCTitle"/>
    <w:basedOn w:val="Heading1"/>
    <w:rsid w:val="007E6FEA"/>
    <w:pPr>
      <w:spacing w:after="240"/>
      <w:jc w:val="center"/>
      <w:outlineLvl w:val="9"/>
    </w:pPr>
    <w:rPr>
      <w:caps/>
    </w:rPr>
  </w:style>
  <w:style w:type="paragraph" w:customStyle="1" w:styleId="Version">
    <w:name w:val="Version"/>
    <w:rsid w:val="007E6FE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E6FEA"/>
    <w:pPr>
      <w:numPr>
        <w:numId w:val="12"/>
      </w:numPr>
      <w:tabs>
        <w:tab w:val="clear" w:pos="680"/>
      </w:tabs>
    </w:pPr>
  </w:style>
  <w:style w:type="paragraph" w:styleId="Index1">
    <w:name w:val="index 1"/>
    <w:basedOn w:val="Normal"/>
    <w:next w:val="Normal"/>
    <w:semiHidden/>
    <w:rsid w:val="007E6FEA"/>
    <w:pPr>
      <w:keepNext w:val="0"/>
      <w:tabs>
        <w:tab w:val="right" w:pos="4176"/>
      </w:tabs>
      <w:ind w:left="198" w:hanging="198"/>
    </w:pPr>
    <w:rPr>
      <w:rFonts w:ascii="Garamond" w:hAnsi="Garamond"/>
    </w:rPr>
  </w:style>
  <w:style w:type="paragraph" w:styleId="IndexHeading">
    <w:name w:val="index heading"/>
    <w:basedOn w:val="Normal"/>
    <w:next w:val="Index1"/>
    <w:semiHidden/>
    <w:rsid w:val="007E6FEA"/>
    <w:pPr>
      <w:spacing w:before="120" w:after="120"/>
    </w:pPr>
    <w:rPr>
      <w:rFonts w:ascii="Arial" w:hAnsi="Arial"/>
      <w:b/>
      <w:color w:val="918585"/>
      <w:sz w:val="24"/>
    </w:rPr>
  </w:style>
  <w:style w:type="paragraph" w:styleId="Header">
    <w:name w:val="header"/>
    <w:basedOn w:val="Normal"/>
    <w:link w:val="HeaderChar"/>
    <w:rsid w:val="007E6F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6FEA"/>
    <w:rPr>
      <w:rFonts w:ascii="Times New Roman" w:eastAsia="Times New Roman" w:hAnsi="Times New Roman" w:cs="Times New Roman"/>
      <w:sz w:val="16"/>
      <w:szCs w:val="20"/>
      <w:lang w:val="en-GB" w:eastAsia="en-US"/>
    </w:rPr>
  </w:style>
  <w:style w:type="paragraph" w:customStyle="1" w:styleId="Chapter">
    <w:name w:val="Chapter"/>
    <w:basedOn w:val="Normal"/>
    <w:rsid w:val="007E6FEA"/>
    <w:pPr>
      <w:spacing w:before="240"/>
    </w:pPr>
    <w:rPr>
      <w:rFonts w:ascii="Times New Roman" w:hAnsi="Times New Roman"/>
      <w:smallCaps/>
      <w:spacing w:val="80"/>
      <w:sz w:val="28"/>
    </w:rPr>
  </w:style>
  <w:style w:type="paragraph" w:customStyle="1" w:styleId="InChapter">
    <w:name w:val="InChapter"/>
    <w:basedOn w:val="Heading3"/>
    <w:rsid w:val="007E6FEA"/>
    <w:pPr>
      <w:spacing w:after="240"/>
      <w:outlineLvl w:val="9"/>
    </w:pPr>
    <w:rPr>
      <w:noProof/>
    </w:rPr>
  </w:style>
  <w:style w:type="paragraph" w:styleId="Index2">
    <w:name w:val="index 2"/>
    <w:basedOn w:val="Normal"/>
    <w:next w:val="Normal"/>
    <w:semiHidden/>
    <w:rsid w:val="007E6FEA"/>
    <w:pPr>
      <w:tabs>
        <w:tab w:val="right" w:pos="4176"/>
      </w:tabs>
      <w:ind w:left="568" w:hanging="284"/>
    </w:pPr>
    <w:rPr>
      <w:rFonts w:ascii="Garamond" w:hAnsi="Garamond"/>
    </w:rPr>
  </w:style>
  <w:style w:type="paragraph" w:customStyle="1" w:styleId="Byline">
    <w:name w:val="Byline"/>
    <w:rsid w:val="007E6F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6FEA"/>
    <w:pPr>
      <w:tabs>
        <w:tab w:val="clear" w:pos="3600"/>
        <w:tab w:val="clear" w:pos="3958"/>
      </w:tabs>
      <w:jc w:val="right"/>
    </w:pPr>
  </w:style>
  <w:style w:type="character" w:styleId="Emphasis">
    <w:name w:val="Emphasis"/>
    <w:basedOn w:val="DefaultParagraphFont"/>
    <w:qFormat/>
    <w:rsid w:val="007E6FEA"/>
    <w:rPr>
      <w:i/>
    </w:rPr>
  </w:style>
  <w:style w:type="paragraph" w:styleId="Caption">
    <w:name w:val="caption"/>
    <w:basedOn w:val="BodyText"/>
    <w:next w:val="Normal"/>
    <w:qFormat/>
    <w:rsid w:val="007E6FEA"/>
    <w:pPr>
      <w:framePr w:w="2268" w:hSpace="181" w:vSpace="181" w:wrap="around" w:vAnchor="text" w:hAnchor="page" w:x="1135" w:y="285" w:anchorLock="1"/>
    </w:pPr>
    <w:rPr>
      <w:i/>
    </w:rPr>
  </w:style>
  <w:style w:type="paragraph" w:customStyle="1" w:styleId="MiniTOCTitle">
    <w:name w:val="MiniTOCTitle"/>
    <w:basedOn w:val="Heading4"/>
    <w:rsid w:val="007E6FEA"/>
    <w:pPr>
      <w:spacing w:before="240"/>
      <w:outlineLvl w:val="9"/>
    </w:pPr>
    <w:rPr>
      <w:noProof/>
      <w:sz w:val="24"/>
    </w:rPr>
  </w:style>
  <w:style w:type="paragraph" w:customStyle="1" w:styleId="MiniTOCItem">
    <w:name w:val="MiniTOCItem"/>
    <w:basedOn w:val="ListBullet"/>
    <w:rsid w:val="007E6FEA"/>
    <w:pPr>
      <w:numPr>
        <w:numId w:val="0"/>
      </w:numPr>
      <w:tabs>
        <w:tab w:val="right" w:leader="dot" w:pos="6521"/>
      </w:tabs>
      <w:spacing w:before="0" w:after="0"/>
    </w:pPr>
  </w:style>
  <w:style w:type="paragraph" w:customStyle="1" w:styleId="TOFTitle">
    <w:name w:val="TOFTitle"/>
    <w:basedOn w:val="TOCTitle"/>
    <w:rsid w:val="007E6FEA"/>
  </w:style>
  <w:style w:type="paragraph" w:styleId="TableofFigures">
    <w:name w:val="table of figures"/>
    <w:basedOn w:val="Normal"/>
    <w:next w:val="Normal"/>
    <w:semiHidden/>
    <w:rsid w:val="007E6FEA"/>
    <w:pPr>
      <w:tabs>
        <w:tab w:val="right" w:leader="dot" w:pos="9072"/>
      </w:tabs>
      <w:ind w:left="970" w:hanging="403"/>
    </w:pPr>
    <w:rPr>
      <w:rFonts w:ascii="Times New Roman" w:hAnsi="Times New Roman"/>
      <w:b/>
    </w:rPr>
  </w:style>
  <w:style w:type="paragraph" w:styleId="ListNumber">
    <w:name w:val="List Number"/>
    <w:basedOn w:val="List"/>
    <w:rsid w:val="007E6FEA"/>
    <w:pPr>
      <w:numPr>
        <w:numId w:val="14"/>
      </w:numPr>
      <w:tabs>
        <w:tab w:val="clear" w:pos="340"/>
      </w:tabs>
    </w:pPr>
  </w:style>
  <w:style w:type="character" w:customStyle="1" w:styleId="WingdingSymbols">
    <w:name w:val="Wingding Symbols"/>
    <w:rsid w:val="007E6FEA"/>
    <w:rPr>
      <w:rFonts w:ascii="Wingdings" w:hAnsi="Wingdings"/>
    </w:rPr>
  </w:style>
  <w:style w:type="character" w:customStyle="1" w:styleId="HotSpot">
    <w:name w:val="HotSpot"/>
    <w:rsid w:val="007E6FEA"/>
    <w:rPr>
      <w:color w:val="0033CC"/>
      <w:u w:val="none"/>
    </w:rPr>
  </w:style>
  <w:style w:type="paragraph" w:customStyle="1" w:styleId="BodyTextRight">
    <w:name w:val="Body Text Right"/>
    <w:basedOn w:val="BodyText"/>
    <w:rsid w:val="007E6FEA"/>
    <w:pPr>
      <w:spacing w:before="0" w:after="0"/>
      <w:jc w:val="right"/>
    </w:pPr>
  </w:style>
  <w:style w:type="paragraph" w:styleId="Index3">
    <w:name w:val="index 3"/>
    <w:basedOn w:val="ListNumber2"/>
    <w:next w:val="Normal"/>
    <w:semiHidden/>
    <w:rsid w:val="007E6FEA"/>
    <w:pPr>
      <w:numPr>
        <w:numId w:val="0"/>
      </w:numPr>
      <w:tabs>
        <w:tab w:val="right" w:leader="dot" w:pos="4176"/>
      </w:tabs>
    </w:pPr>
  </w:style>
  <w:style w:type="paragraph" w:styleId="ListNumber2">
    <w:name w:val="List Number 2"/>
    <w:basedOn w:val="List2"/>
    <w:rsid w:val="007E6FEA"/>
    <w:pPr>
      <w:numPr>
        <w:numId w:val="9"/>
      </w:numPr>
      <w:tabs>
        <w:tab w:val="clear" w:pos="1060"/>
      </w:tabs>
    </w:pPr>
  </w:style>
  <w:style w:type="paragraph" w:customStyle="1" w:styleId="MarginNote">
    <w:name w:val="Margin Note"/>
    <w:basedOn w:val="BodyText"/>
    <w:rsid w:val="007E6F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6F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6FE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6FEA"/>
    <w:rPr>
      <w:sz w:val="32"/>
    </w:rPr>
  </w:style>
  <w:style w:type="paragraph" w:customStyle="1" w:styleId="HeadingProcedure">
    <w:name w:val="Heading Procedure"/>
    <w:basedOn w:val="HeadingBase"/>
    <w:next w:val="Normal"/>
    <w:rsid w:val="007E6FEA"/>
    <w:pPr>
      <w:tabs>
        <w:tab w:val="left" w:pos="0"/>
      </w:tabs>
      <w:spacing w:before="120" w:after="60"/>
    </w:pPr>
    <w:rPr>
      <w:i/>
      <w:color w:val="918585"/>
      <w:sz w:val="22"/>
    </w:rPr>
  </w:style>
  <w:style w:type="paragraph" w:customStyle="1" w:styleId="TableBodyText">
    <w:name w:val="Table Body Text"/>
    <w:basedOn w:val="BodyText"/>
    <w:rsid w:val="007E6FEA"/>
    <w:pPr>
      <w:spacing w:before="60" w:after="60"/>
    </w:pPr>
  </w:style>
  <w:style w:type="paragraph" w:styleId="ListContinue">
    <w:name w:val="List Continue"/>
    <w:basedOn w:val="List"/>
    <w:rsid w:val="007E6FEA"/>
    <w:pPr>
      <w:ind w:firstLine="0"/>
    </w:pPr>
  </w:style>
  <w:style w:type="paragraph" w:customStyle="1" w:styleId="ListNote">
    <w:name w:val="List Note"/>
    <w:basedOn w:val="List"/>
    <w:rsid w:val="007E6FEA"/>
    <w:pPr>
      <w:pBdr>
        <w:top w:val="single" w:sz="6" w:space="2" w:color="918585"/>
        <w:bottom w:val="single" w:sz="6" w:space="2" w:color="918585"/>
      </w:pBdr>
      <w:tabs>
        <w:tab w:val="left" w:pos="1021"/>
      </w:tabs>
      <w:ind w:firstLine="0"/>
    </w:pPr>
  </w:style>
  <w:style w:type="paragraph" w:customStyle="1" w:styleId="Warning">
    <w:name w:val="Warning"/>
    <w:basedOn w:val="BodyText"/>
    <w:rsid w:val="007E6FEA"/>
    <w:pPr>
      <w:shd w:val="clear" w:color="auto" w:fill="D9D9D9"/>
      <w:tabs>
        <w:tab w:val="left" w:pos="992"/>
      </w:tabs>
      <w:ind w:left="119" w:right="119"/>
    </w:pPr>
    <w:rPr>
      <w:sz w:val="20"/>
    </w:rPr>
  </w:style>
  <w:style w:type="paragraph" w:customStyle="1" w:styleId="MarginIcons">
    <w:name w:val="Margin Icons"/>
    <w:basedOn w:val="BodyText"/>
    <w:rsid w:val="007E6F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6FEA"/>
    <w:rPr>
      <w:rFonts w:ascii="Courier New" w:hAnsi="Courier New"/>
    </w:rPr>
  </w:style>
  <w:style w:type="paragraph" w:customStyle="1" w:styleId="NoteBullet">
    <w:name w:val="Note Bullet"/>
    <w:basedOn w:val="Note"/>
    <w:rsid w:val="007E6FEA"/>
    <w:pPr>
      <w:tabs>
        <w:tab w:val="clear" w:pos="680"/>
      </w:tabs>
      <w:spacing w:before="60" w:after="60"/>
    </w:pPr>
  </w:style>
  <w:style w:type="paragraph" w:customStyle="1" w:styleId="SubHeading2">
    <w:name w:val="SubHeading2"/>
    <w:basedOn w:val="HeadingBase"/>
    <w:rsid w:val="007E6FEA"/>
    <w:pPr>
      <w:spacing w:before="240" w:after="60"/>
    </w:pPr>
    <w:rPr>
      <w:sz w:val="20"/>
    </w:rPr>
  </w:style>
  <w:style w:type="paragraph" w:customStyle="1" w:styleId="SubHeading1">
    <w:name w:val="SubHeading1"/>
    <w:basedOn w:val="HeadingBase"/>
    <w:rsid w:val="007E6FEA"/>
    <w:pPr>
      <w:spacing w:before="240" w:after="60"/>
    </w:pPr>
    <w:rPr>
      <w:color w:val="918585"/>
      <w:sz w:val="22"/>
    </w:rPr>
  </w:style>
  <w:style w:type="paragraph" w:customStyle="1" w:styleId="SideHeading">
    <w:name w:val="Side Heading"/>
    <w:basedOn w:val="HeadingBase"/>
    <w:rsid w:val="007E6F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6FEA"/>
    <w:pPr>
      <w:numPr>
        <w:numId w:val="10"/>
      </w:numPr>
    </w:pPr>
  </w:style>
  <w:style w:type="paragraph" w:styleId="PlainText">
    <w:name w:val="Plain Text"/>
    <w:basedOn w:val="Normal"/>
    <w:link w:val="PlainTextChar"/>
    <w:rsid w:val="007E6FEA"/>
    <w:rPr>
      <w:sz w:val="20"/>
    </w:rPr>
  </w:style>
  <w:style w:type="character" w:customStyle="1" w:styleId="PlainTextChar">
    <w:name w:val="Plain Text Char"/>
    <w:basedOn w:val="DefaultParagraphFont"/>
    <w:link w:val="PlainText"/>
    <w:rsid w:val="007E6FEA"/>
    <w:rPr>
      <w:rFonts w:ascii="Courier New" w:eastAsia="Times New Roman" w:hAnsi="Courier New" w:cs="Times New Roman"/>
      <w:sz w:val="20"/>
      <w:szCs w:val="20"/>
      <w:lang w:eastAsia="en-US"/>
    </w:rPr>
  </w:style>
  <w:style w:type="character" w:customStyle="1" w:styleId="MenuOption">
    <w:name w:val="Menu Option"/>
    <w:basedOn w:val="DefaultParagraphFont"/>
    <w:rsid w:val="007E6FEA"/>
    <w:rPr>
      <w:b/>
      <w:smallCaps/>
    </w:rPr>
  </w:style>
  <w:style w:type="paragraph" w:customStyle="1" w:styleId="TableListNumber">
    <w:name w:val="Table List Number"/>
    <w:basedOn w:val="ListNumber"/>
    <w:rsid w:val="007E6FEA"/>
    <w:pPr>
      <w:numPr>
        <w:numId w:val="0"/>
      </w:numPr>
    </w:pPr>
  </w:style>
  <w:style w:type="paragraph" w:styleId="TOC4">
    <w:name w:val="toc 4"/>
    <w:basedOn w:val="TOCBase"/>
    <w:next w:val="Normal"/>
    <w:semiHidden/>
    <w:rsid w:val="007E6FEA"/>
    <w:pPr>
      <w:tabs>
        <w:tab w:val="right" w:leader="dot" w:pos="9071"/>
      </w:tabs>
      <w:ind w:left="1701"/>
    </w:pPr>
  </w:style>
  <w:style w:type="paragraph" w:customStyle="1" w:styleId="ListAlpha">
    <w:name w:val="List Alpha"/>
    <w:basedOn w:val="List"/>
    <w:rsid w:val="007E6FEA"/>
    <w:pPr>
      <w:numPr>
        <w:numId w:val="8"/>
      </w:numPr>
    </w:pPr>
  </w:style>
  <w:style w:type="paragraph" w:customStyle="1" w:styleId="ListAlpha2">
    <w:name w:val="List Alpha 2"/>
    <w:basedOn w:val="List2"/>
    <w:rsid w:val="007E6FEA"/>
    <w:pPr>
      <w:numPr>
        <w:numId w:val="7"/>
      </w:numPr>
    </w:pPr>
  </w:style>
  <w:style w:type="paragraph" w:styleId="List2">
    <w:name w:val="List 2"/>
    <w:basedOn w:val="BodyText"/>
    <w:rsid w:val="007E6FEA"/>
    <w:pPr>
      <w:tabs>
        <w:tab w:val="left" w:pos="680"/>
      </w:tabs>
      <w:spacing w:before="60" w:after="60"/>
      <w:ind w:left="680" w:hanging="340"/>
    </w:pPr>
  </w:style>
  <w:style w:type="paragraph" w:styleId="List3">
    <w:name w:val="List 3"/>
    <w:basedOn w:val="BodyText"/>
    <w:rsid w:val="007E6FEA"/>
    <w:pPr>
      <w:tabs>
        <w:tab w:val="left" w:pos="1021"/>
      </w:tabs>
      <w:spacing w:before="60" w:after="60"/>
      <w:ind w:left="1020" w:hanging="340"/>
    </w:pPr>
  </w:style>
  <w:style w:type="paragraph" w:styleId="List4">
    <w:name w:val="List 4"/>
    <w:basedOn w:val="BodyText"/>
    <w:rsid w:val="007E6FEA"/>
    <w:pPr>
      <w:tabs>
        <w:tab w:val="left" w:pos="1361"/>
      </w:tabs>
      <w:spacing w:before="60" w:after="60"/>
      <w:ind w:left="1361" w:hanging="340"/>
    </w:pPr>
  </w:style>
  <w:style w:type="paragraph" w:styleId="List5">
    <w:name w:val="List 5"/>
    <w:basedOn w:val="BodyText"/>
    <w:rsid w:val="007E6FEA"/>
    <w:pPr>
      <w:tabs>
        <w:tab w:val="left" w:pos="1701"/>
      </w:tabs>
      <w:spacing w:before="60" w:after="60"/>
      <w:ind w:left="1701" w:hanging="340"/>
    </w:pPr>
  </w:style>
  <w:style w:type="paragraph" w:styleId="ListBullet3">
    <w:name w:val="List Bullet 3"/>
    <w:basedOn w:val="List3"/>
    <w:rsid w:val="007E6FEA"/>
    <w:pPr>
      <w:numPr>
        <w:numId w:val="13"/>
      </w:numPr>
      <w:tabs>
        <w:tab w:val="clear" w:pos="1021"/>
      </w:tabs>
      <w:ind w:left="1037" w:hanging="357"/>
    </w:pPr>
  </w:style>
  <w:style w:type="paragraph" w:styleId="ListBullet4">
    <w:name w:val="List Bullet 4"/>
    <w:basedOn w:val="List4"/>
    <w:rsid w:val="007E6FEA"/>
    <w:pPr>
      <w:numPr>
        <w:numId w:val="2"/>
      </w:numPr>
      <w:tabs>
        <w:tab w:val="clear" w:pos="1361"/>
      </w:tabs>
    </w:pPr>
  </w:style>
  <w:style w:type="paragraph" w:styleId="ListBullet5">
    <w:name w:val="List Bullet 5"/>
    <w:basedOn w:val="List5"/>
    <w:rsid w:val="007E6FEA"/>
    <w:pPr>
      <w:numPr>
        <w:numId w:val="3"/>
      </w:numPr>
    </w:pPr>
  </w:style>
  <w:style w:type="paragraph" w:styleId="ListContinue2">
    <w:name w:val="List Continue 2"/>
    <w:basedOn w:val="List2"/>
    <w:rsid w:val="007E6FEA"/>
    <w:pPr>
      <w:ind w:firstLine="0"/>
    </w:pPr>
  </w:style>
  <w:style w:type="paragraph" w:styleId="ListContinue3">
    <w:name w:val="List Continue 3"/>
    <w:basedOn w:val="List3"/>
    <w:rsid w:val="007E6FEA"/>
    <w:pPr>
      <w:ind w:left="1021" w:firstLine="0"/>
    </w:pPr>
  </w:style>
  <w:style w:type="paragraph" w:styleId="ListContinue4">
    <w:name w:val="List Continue 4"/>
    <w:basedOn w:val="List4"/>
    <w:rsid w:val="007E6FEA"/>
    <w:pPr>
      <w:ind w:firstLine="0"/>
    </w:pPr>
  </w:style>
  <w:style w:type="paragraph" w:styleId="ListContinue5">
    <w:name w:val="List Continue 5"/>
    <w:basedOn w:val="List5"/>
    <w:rsid w:val="007E6FEA"/>
    <w:pPr>
      <w:ind w:firstLine="0"/>
    </w:pPr>
  </w:style>
  <w:style w:type="paragraph" w:styleId="ListNumber3">
    <w:name w:val="List Number 3"/>
    <w:basedOn w:val="List3"/>
    <w:rsid w:val="007E6FEA"/>
    <w:pPr>
      <w:numPr>
        <w:numId w:val="4"/>
      </w:numPr>
    </w:pPr>
  </w:style>
  <w:style w:type="paragraph" w:styleId="ListNumber4">
    <w:name w:val="List Number 4"/>
    <w:basedOn w:val="List4"/>
    <w:rsid w:val="007E6FEA"/>
    <w:pPr>
      <w:numPr>
        <w:numId w:val="5"/>
      </w:numPr>
    </w:pPr>
  </w:style>
  <w:style w:type="paragraph" w:styleId="ListNumber5">
    <w:name w:val="List Number 5"/>
    <w:basedOn w:val="List5"/>
    <w:rsid w:val="007E6FEA"/>
    <w:pPr>
      <w:numPr>
        <w:numId w:val="6"/>
      </w:numPr>
    </w:pPr>
  </w:style>
  <w:style w:type="paragraph" w:styleId="BlockText">
    <w:name w:val="Block Text"/>
    <w:basedOn w:val="Normal"/>
    <w:rsid w:val="007E6FEA"/>
    <w:pPr>
      <w:spacing w:after="120"/>
      <w:ind w:left="1440" w:right="1440"/>
    </w:pPr>
  </w:style>
  <w:style w:type="character" w:customStyle="1" w:styleId="Subscript">
    <w:name w:val="Subscript"/>
    <w:basedOn w:val="DefaultParagraphFont"/>
    <w:rsid w:val="007E6FEA"/>
    <w:rPr>
      <w:sz w:val="16"/>
      <w:vertAlign w:val="subscript"/>
    </w:rPr>
  </w:style>
  <w:style w:type="character" w:customStyle="1" w:styleId="Superscript">
    <w:name w:val="Superscript"/>
    <w:basedOn w:val="DefaultParagraphFont"/>
    <w:rsid w:val="007E6FEA"/>
    <w:rPr>
      <w:sz w:val="16"/>
      <w:vertAlign w:val="superscript"/>
    </w:rPr>
  </w:style>
  <w:style w:type="character" w:customStyle="1" w:styleId="Symbols">
    <w:name w:val="Symbols"/>
    <w:basedOn w:val="DefaultParagraphFont"/>
    <w:rsid w:val="007E6FEA"/>
    <w:rPr>
      <w:rFonts w:ascii="Symbol" w:hAnsi="Symbol"/>
    </w:rPr>
  </w:style>
  <w:style w:type="character" w:customStyle="1" w:styleId="MenuOptions">
    <w:name w:val="Menu Options"/>
    <w:basedOn w:val="DefaultParagraphFont"/>
    <w:rsid w:val="007E6FEA"/>
    <w:rPr>
      <w:rFonts w:ascii="Arial Narrow" w:hAnsi="Arial Narrow"/>
      <w:smallCaps/>
    </w:rPr>
  </w:style>
  <w:style w:type="character" w:customStyle="1" w:styleId="Buttons">
    <w:name w:val="Buttons"/>
    <w:basedOn w:val="DefaultParagraphFont"/>
    <w:rsid w:val="007E6FEA"/>
    <w:rPr>
      <w:b/>
    </w:rPr>
  </w:style>
  <w:style w:type="character" w:customStyle="1" w:styleId="Underlined">
    <w:name w:val="Underlined"/>
    <w:basedOn w:val="DefaultParagraphFont"/>
    <w:rsid w:val="007E6FEA"/>
    <w:rPr>
      <w:u w:val="single"/>
    </w:rPr>
  </w:style>
  <w:style w:type="paragraph" w:customStyle="1" w:styleId="TableBodyTextRight">
    <w:name w:val="Table Body Text Right"/>
    <w:basedOn w:val="TableBodyText"/>
    <w:rsid w:val="007E6FEA"/>
    <w:pPr>
      <w:widowControl w:val="0"/>
      <w:autoSpaceDE w:val="0"/>
      <w:autoSpaceDN w:val="0"/>
      <w:adjustRightInd w:val="0"/>
      <w:jc w:val="right"/>
    </w:pPr>
    <w:rPr>
      <w:rFonts w:cs="Arial"/>
      <w:szCs w:val="18"/>
    </w:rPr>
  </w:style>
  <w:style w:type="paragraph" w:customStyle="1" w:styleId="CopyrightText">
    <w:name w:val="Copyright Text"/>
    <w:basedOn w:val="BodyText"/>
    <w:rsid w:val="007E6FEA"/>
    <w:rPr>
      <w:sz w:val="18"/>
    </w:rPr>
  </w:style>
  <w:style w:type="paragraph" w:customStyle="1" w:styleId="BodySmallRight">
    <w:name w:val="Body Small Right"/>
    <w:basedOn w:val="BodyTextRight"/>
    <w:rsid w:val="007E6FEA"/>
    <w:rPr>
      <w:sz w:val="18"/>
      <w:szCs w:val="18"/>
    </w:rPr>
  </w:style>
  <w:style w:type="paragraph" w:customStyle="1" w:styleId="MarginEdition">
    <w:name w:val="Margin Edition"/>
    <w:basedOn w:val="MarginNote"/>
    <w:rsid w:val="007E6FEA"/>
    <w:pPr>
      <w:spacing w:before="0" w:after="0"/>
    </w:pPr>
    <w:rPr>
      <w:rFonts w:ascii="Times New Roman" w:hAnsi="Times New Roman"/>
      <w:color w:val="999999"/>
    </w:rPr>
  </w:style>
  <w:style w:type="paragraph" w:customStyle="1" w:styleId="Spacer">
    <w:name w:val="Spacer"/>
    <w:basedOn w:val="Normal"/>
    <w:rsid w:val="007E6FEA"/>
    <w:rPr>
      <w:sz w:val="2"/>
      <w:szCs w:val="2"/>
    </w:rPr>
  </w:style>
  <w:style w:type="character" w:customStyle="1" w:styleId="Small">
    <w:name w:val="Small"/>
    <w:basedOn w:val="DefaultParagraphFont"/>
    <w:rsid w:val="007E6FEA"/>
    <w:rPr>
      <w:sz w:val="16"/>
    </w:rPr>
  </w:style>
  <w:style w:type="paragraph" w:customStyle="1" w:styleId="WideTable">
    <w:name w:val="Wide Table"/>
    <w:basedOn w:val="Normal"/>
    <w:rsid w:val="007E6FEA"/>
    <w:pPr>
      <w:ind w:left="-1418"/>
    </w:pPr>
    <w:rPr>
      <w:sz w:val="2"/>
      <w:szCs w:val="2"/>
    </w:rPr>
  </w:style>
  <w:style w:type="character" w:styleId="PageNumber">
    <w:name w:val="page number"/>
    <w:basedOn w:val="DefaultParagraphFont"/>
    <w:rsid w:val="007E6FEA"/>
  </w:style>
  <w:style w:type="paragraph" w:styleId="Quote">
    <w:name w:val="Quote"/>
    <w:basedOn w:val="Heading1"/>
    <w:link w:val="QuoteChar"/>
    <w:qFormat/>
    <w:rsid w:val="007E6FEA"/>
    <w:rPr>
      <w:b w:val="0"/>
      <w:sz w:val="72"/>
      <w:szCs w:val="72"/>
      <w:lang w:val="en-NZ"/>
    </w:rPr>
  </w:style>
  <w:style w:type="character" w:customStyle="1" w:styleId="QuoteChar">
    <w:name w:val="Quote Char"/>
    <w:basedOn w:val="DefaultParagraphFont"/>
    <w:link w:val="Quote"/>
    <w:rsid w:val="007E6F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6FEA"/>
    <w:pPr>
      <w:pageBreakBefore/>
    </w:pPr>
  </w:style>
  <w:style w:type="paragraph" w:customStyle="1" w:styleId="Border">
    <w:name w:val="Border"/>
    <w:basedOn w:val="Normal"/>
    <w:qFormat/>
    <w:rsid w:val="007E6F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6FEA"/>
    <w:rPr>
      <w:b/>
      <w:bCs/>
      <w:i/>
      <w:iCs/>
      <w:color w:val="auto"/>
    </w:rPr>
  </w:style>
  <w:style w:type="paragraph" w:styleId="IntenseQuote">
    <w:name w:val="Intense Quote"/>
    <w:basedOn w:val="Normal"/>
    <w:next w:val="Normal"/>
    <w:link w:val="IntenseQuoteChar"/>
    <w:uiPriority w:val="30"/>
    <w:qFormat/>
    <w:rsid w:val="007E6F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6FE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6FEA"/>
    <w:rPr>
      <w:smallCaps/>
      <w:color w:val="auto"/>
      <w:u w:val="single"/>
    </w:rPr>
  </w:style>
  <w:style w:type="character" w:styleId="IntenseReference">
    <w:name w:val="Intense Reference"/>
    <w:basedOn w:val="DefaultParagraphFont"/>
    <w:uiPriority w:val="32"/>
    <w:qFormat/>
    <w:rsid w:val="007E6FEA"/>
    <w:rPr>
      <w:b/>
      <w:bCs/>
      <w:smallCaps/>
      <w:color w:val="auto"/>
      <w:spacing w:val="5"/>
      <w:u w:val="single"/>
    </w:rPr>
  </w:style>
  <w:style w:type="paragraph" w:customStyle="1" w:styleId="2ColumnHeading">
    <w:name w:val="2Column Heading"/>
    <w:basedOn w:val="BodyText"/>
    <w:qFormat/>
    <w:rsid w:val="007E6FEA"/>
    <w:pPr>
      <w:spacing w:after="60"/>
      <w:ind w:left="-2268"/>
    </w:pPr>
    <w:rPr>
      <w:b/>
    </w:rPr>
  </w:style>
  <w:style w:type="paragraph" w:customStyle="1" w:styleId="Heading1TOC">
    <w:name w:val="Heading1 TOC"/>
    <w:basedOn w:val="Normal"/>
    <w:qFormat/>
    <w:rsid w:val="007E6FEA"/>
    <w:pPr>
      <w:spacing w:before="240" w:after="120"/>
    </w:pPr>
    <w:rPr>
      <w:rFonts w:ascii="Times New Roman" w:hAnsi="Times New Roman"/>
      <w:b/>
      <w:sz w:val="32"/>
    </w:rPr>
  </w:style>
  <w:style w:type="paragraph" w:customStyle="1" w:styleId="Heading2TOC">
    <w:name w:val="Heading2 TOC"/>
    <w:basedOn w:val="Normal"/>
    <w:qFormat/>
    <w:rsid w:val="007E6FEA"/>
    <w:pPr>
      <w:spacing w:before="240" w:after="60"/>
    </w:pPr>
    <w:rPr>
      <w:rFonts w:ascii="Times New Roman" w:hAnsi="Times New Roman"/>
      <w:b/>
      <w:sz w:val="28"/>
    </w:rPr>
  </w:style>
  <w:style w:type="character" w:customStyle="1" w:styleId="Underline">
    <w:name w:val="Underline"/>
    <w:basedOn w:val="DefaultParagraphFont"/>
    <w:qFormat/>
    <w:rsid w:val="007E6FEA"/>
    <w:rPr>
      <w:u w:val="single"/>
    </w:rPr>
  </w:style>
  <w:style w:type="character" w:customStyle="1" w:styleId="BoldandItalics">
    <w:name w:val="Bold and Italics"/>
    <w:qFormat/>
    <w:rsid w:val="007E6FEA"/>
    <w:rPr>
      <w:b/>
      <w:i/>
      <w:u w:val="none"/>
    </w:rPr>
  </w:style>
  <w:style w:type="paragraph" w:styleId="BalloonText">
    <w:name w:val="Balloon Text"/>
    <w:basedOn w:val="Normal"/>
    <w:link w:val="BalloonTextChar"/>
    <w:rsid w:val="007E6FEA"/>
    <w:rPr>
      <w:rFonts w:ascii="Tahoma" w:hAnsi="Tahoma" w:cs="Tahoma"/>
      <w:sz w:val="16"/>
      <w:szCs w:val="16"/>
    </w:rPr>
  </w:style>
  <w:style w:type="character" w:customStyle="1" w:styleId="BalloonTextChar">
    <w:name w:val="Balloon Text Char"/>
    <w:basedOn w:val="DefaultParagraphFont"/>
    <w:link w:val="BalloonText"/>
    <w:rsid w:val="007E6FE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6FE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E6FE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6FEA"/>
    <w:rPr>
      <w:b/>
      <w:color w:val="660033"/>
      <w:spacing w:val="0"/>
    </w:rPr>
  </w:style>
  <w:style w:type="paragraph" w:customStyle="1" w:styleId="Nameditemlist">
    <w:name w:val="Named item list"/>
    <w:basedOn w:val="BodyText"/>
    <w:qFormat/>
    <w:rsid w:val="007E6FEA"/>
    <w:pPr>
      <w:tabs>
        <w:tab w:val="left" w:pos="2835"/>
      </w:tabs>
      <w:ind w:left="2835" w:hanging="2835"/>
    </w:pPr>
  </w:style>
  <w:style w:type="paragraph" w:customStyle="1" w:styleId="BodyTextnopadding">
    <w:name w:val="Body Text no padding"/>
    <w:basedOn w:val="BodyText"/>
    <w:qFormat/>
    <w:rsid w:val="007E6FEA"/>
    <w:pPr>
      <w:spacing w:before="0" w:after="0"/>
    </w:pPr>
  </w:style>
  <w:style w:type="paragraph" w:customStyle="1" w:styleId="BodyTextBold">
    <w:name w:val="Body Text Bold"/>
    <w:basedOn w:val="BodyText"/>
    <w:qFormat/>
    <w:rsid w:val="007E6FEA"/>
    <w:rPr>
      <w:b/>
    </w:rPr>
  </w:style>
  <w:style w:type="character" w:styleId="Hyperlink">
    <w:name w:val="Hyperlink"/>
    <w:basedOn w:val="DefaultParagraphFont"/>
    <w:uiPriority w:val="99"/>
    <w:unhideWhenUsed/>
    <w:rsid w:val="00C622F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634</Words>
  <Characters>3918</Characters>
  <Application>Microsoft Office Word</Application>
  <DocSecurity>0</DocSecurity>
  <Lines>122</Lines>
  <Paragraphs>66</Paragraphs>
  <ScaleCrop>false</ScaleCrop>
  <Company>Author-it Software Corporation Ltd.</Company>
  <LinksUpToDate>false</LinksUpToDate>
  <CharactersWithSpaces>4486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POLGEN018 Manage persons in care or custody</dc:title>
  <dc:subject>Approved</dc:subject>
  <dc:creator>Australian Industry Standards</dc:creator>
  <cp:keywords>Release: 1</cp:keywords>
  <dc:description>Review Date: 12 April 2008</dc:description>
  <cp:lastModifiedBy>HSD_TPCMSd.prod</cp:lastModifiedBy>
  <cp:revision>3</cp:revision>
  <dcterms:created xsi:type="dcterms:W3CDTF">2021-10-07T07:45:00Z</dcterms:created>
  <dcterms:modified xsi:type="dcterms:W3CDTF">2021-10-07T07:45:00Z</dcterms:modified>
</cp:coreProperties>
</file>