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2DF" w:rsidP="00EF12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POLGEN014 Minimise hazards in a policing environment</w:t>
      </w:r>
      <w:r>
        <w:fldChar w:fldCharType="end"/>
      </w:r>
    </w:p>
    <w:p w:rsidR="00EF12DF" w:rsidP="00EF12DF">
      <w:pPr>
        <w:pStyle w:val="Version"/>
        <w:sectPr w:rsidSect="000243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336" w:rsidP="00024336">
      <w:pPr>
        <w:pStyle w:val="SuperHeading"/>
      </w:pPr>
      <w:r w:rsidRPr="00024336">
        <w:t>Assessment Requirements for POLGEN014 Minimise hazards in a policing environment</w:t>
      </w:r>
    </w:p>
    <w:p w:rsidR="00000000" w:rsidRPr="00024336" w:rsidP="00024336">
      <w:pPr>
        <w:pStyle w:val="Heading1"/>
      </w:pPr>
      <w:bookmarkStart w:id="1" w:name="O_714442"/>
      <w:bookmarkEnd w:id="1"/>
      <w:r w:rsidRPr="000243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EF1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336">
            <w:pPr>
              <w:pStyle w:val="TableHeading"/>
              <w:rPr>
                <w:lang w:val="en-NZ"/>
              </w:rPr>
            </w:pPr>
            <w:r w:rsidRPr="00024336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336">
            <w:pPr>
              <w:pStyle w:val="TableHeading"/>
              <w:rPr>
                <w:lang w:val="en-NZ"/>
              </w:rPr>
            </w:pPr>
            <w:r w:rsidRPr="00024336">
              <w:t>Comments</w:t>
            </w:r>
          </w:p>
        </w:tc>
      </w:tr>
      <w:tr w:rsidTr="00EF12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336">
            <w:pPr>
              <w:pStyle w:val="BodyText"/>
              <w:rPr>
                <w:lang w:val="en-NZ"/>
              </w:rPr>
            </w:pPr>
            <w:r w:rsidRPr="00024336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336" w:rsidP="00024336">
            <w:pPr>
              <w:pStyle w:val="BodyText"/>
            </w:pPr>
            <w:r w:rsidRPr="00024336">
              <w:t xml:space="preserve">These Assessment Requirements were released in POL Police Training Package release 1.0 and meet the Standards for Training Packages. </w:t>
            </w:r>
          </w:p>
        </w:tc>
      </w:tr>
    </w:tbl>
    <w:p w:rsidR="00000000" w:rsidRPr="00024336" w:rsidP="00024336">
      <w:pPr>
        <w:pStyle w:val="BodyText"/>
      </w:pPr>
    </w:p>
    <w:p w:rsidR="00000000" w:rsidRPr="00024336" w:rsidP="00024336">
      <w:pPr>
        <w:pStyle w:val="AllowPageBreak"/>
      </w:pPr>
    </w:p>
    <w:p w:rsidR="00000000" w:rsidRPr="00024336" w:rsidP="00024336">
      <w:pPr>
        <w:pStyle w:val="Heading1"/>
      </w:pPr>
      <w:bookmarkStart w:id="2" w:name="O_714443"/>
      <w:bookmarkEnd w:id="2"/>
      <w:r w:rsidRPr="00024336">
        <w:t>Performance Evidence</w:t>
      </w:r>
    </w:p>
    <w:p w:rsidR="00000000" w:rsidRPr="00024336" w:rsidP="00EF12DF">
      <w:pPr>
        <w:pStyle w:val="BodyText"/>
      </w:pPr>
      <w:r w:rsidRPr="00024336">
        <w:t>Evidence required to demonstrate competence must satisfy all of the requirements o</w:t>
      </w:r>
      <w:r w:rsidRPr="00024336">
        <w:t>f the elements and performance criteria. If not otherwise specified the candidate must demonstrate evidence of performance of the following on at least one occasion.</w:t>
      </w:r>
    </w:p>
    <w:p w:rsidR="00000000" w:rsidRPr="00024336" w:rsidP="00024336">
      <w:pPr>
        <w:pStyle w:val="ListBullet"/>
      </w:pPr>
      <w:r w:rsidRPr="00024336">
        <w:t xml:space="preserve">identifying risks associated with hazards </w:t>
      </w:r>
    </w:p>
    <w:p w:rsidR="00000000" w:rsidRPr="00024336" w:rsidP="00024336">
      <w:pPr>
        <w:pStyle w:val="ListBullet"/>
      </w:pPr>
      <w:r w:rsidRPr="00024336">
        <w:t>communicating concerns verbally</w:t>
      </w:r>
    </w:p>
    <w:p w:rsidR="00000000" w:rsidRPr="00024336" w:rsidP="00024336">
      <w:pPr>
        <w:pStyle w:val="ListBullet"/>
      </w:pPr>
      <w:r w:rsidRPr="00024336">
        <w:t>meeting workplace health and safety responsibilities, either verbally or in writing</w:t>
      </w:r>
    </w:p>
    <w:p w:rsidR="00000000" w:rsidRPr="00024336" w:rsidP="00024336">
      <w:pPr>
        <w:pStyle w:val="AllowPageBreak"/>
      </w:pPr>
    </w:p>
    <w:p w:rsidR="00000000" w:rsidRPr="00024336" w:rsidP="00024336">
      <w:pPr>
        <w:pStyle w:val="Heading1"/>
      </w:pPr>
      <w:bookmarkStart w:id="3" w:name="O_714444"/>
      <w:bookmarkEnd w:id="3"/>
      <w:r w:rsidRPr="00024336">
        <w:t>Knowledge Evidence</w:t>
      </w:r>
    </w:p>
    <w:p w:rsidR="00000000" w:rsidRPr="00024336" w:rsidP="00EF12DF">
      <w:pPr>
        <w:pStyle w:val="BodyText"/>
      </w:pPr>
      <w:r w:rsidRPr="00024336">
        <w:t>Evidence required to demonstrate competence must satisfy all of the requirements of the elements and performance criteria. If not otherw</w:t>
      </w:r>
      <w:r w:rsidRPr="00024336">
        <w:t>ise specified the depth of knowledge demonstrated must be appropriate to the job context of the candidate.</w:t>
      </w:r>
    </w:p>
    <w:p w:rsidR="00000000" w:rsidRPr="00024336" w:rsidP="00024336">
      <w:pPr>
        <w:pStyle w:val="ListBullet"/>
      </w:pPr>
      <w:r w:rsidRPr="00024336">
        <w:t>hazard categories</w:t>
      </w:r>
    </w:p>
    <w:p w:rsidR="00000000" w:rsidRPr="00024336" w:rsidP="00024336">
      <w:pPr>
        <w:pStyle w:val="ListBullet"/>
      </w:pPr>
      <w:r w:rsidRPr="00024336">
        <w:t xml:space="preserve">health and safety signs and symbols </w:t>
      </w:r>
    </w:p>
    <w:p w:rsidR="00000000" w:rsidRPr="00024336" w:rsidP="00024336">
      <w:pPr>
        <w:pStyle w:val="ListBullet"/>
      </w:pPr>
      <w:r w:rsidRPr="00024336">
        <w:t>organisational policies and procedures relating to hazards, risk control and hazard reporting</w:t>
      </w:r>
    </w:p>
    <w:p w:rsidR="00000000" w:rsidRPr="00024336" w:rsidP="00024336">
      <w:pPr>
        <w:pStyle w:val="AllowPageBreak"/>
      </w:pPr>
    </w:p>
    <w:p w:rsidR="00000000" w:rsidRPr="00024336" w:rsidP="00024336">
      <w:pPr>
        <w:pStyle w:val="Heading1"/>
      </w:pPr>
      <w:bookmarkStart w:id="4" w:name="O_714445"/>
      <w:bookmarkEnd w:id="4"/>
      <w:r w:rsidRPr="00024336">
        <w:t>Assessment Conditions</w:t>
      </w:r>
    </w:p>
    <w:p w:rsidR="00000000" w:rsidRPr="00024336" w:rsidP="00EF12DF">
      <w:pPr>
        <w:pStyle w:val="BodyText"/>
      </w:pPr>
      <w:r w:rsidRPr="00024336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024336" w:rsidP="00EF12DF">
      <w:pPr>
        <w:pStyle w:val="BodyText"/>
      </w:pPr>
      <w:r w:rsidRPr="00024336">
        <w:t>Assessors must satisfy the NVR/AQTF man</w:t>
      </w:r>
      <w:r w:rsidRPr="00024336">
        <w:t>datory competency requirements for assessors.</w:t>
      </w:r>
    </w:p>
    <w:p w:rsidR="00000000" w:rsidRPr="00024336" w:rsidP="00024336">
      <w:pPr>
        <w:pStyle w:val="Heading1"/>
      </w:pPr>
      <w:bookmarkStart w:id="5" w:name="O_714448"/>
      <w:bookmarkEnd w:id="5"/>
      <w:r w:rsidRPr="00024336">
        <w:t>Links</w:t>
      </w:r>
    </w:p>
    <w:p w:rsidR="00000000" w:rsidRPr="00024336" w:rsidP="00EF12DF">
      <w:pPr>
        <w:pStyle w:val="BodyText"/>
      </w:pPr>
      <w:r w:rsidRPr="000243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E5FD6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024336" w:rsidP="00EF12DF">
      <w:pPr>
        <w:pStyle w:val="BodyText"/>
      </w:pPr>
      <w:r w:rsidRPr="00024336">
        <w:t>Companion Volume implementation guides ar</w:t>
      </w:r>
      <w:r w:rsidRPr="00024336">
        <w:t xml:space="preserve">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E5FD6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024336" w:rsidP="00EF12DF">
      <w:pPr>
        <w:pStyle w:val="BodyText"/>
      </w:pPr>
      <w:r w:rsidRPr="0002433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AE5FD6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024336" w:rsidP="00024336"/>
    <w:sectPr w:rsidSect="000243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3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336" w:rsidRPr="00EF12DF" w:rsidP="00EF12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3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DF" w:rsidP="000243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12DF" w:rsidP="000243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F12DF" w:rsidP="000243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3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336" w:rsidRPr="00EF12DF" w:rsidP="00EF12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3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2DF" w:rsidRPr="002D2AF8" w:rsidP="000243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POLGEN014 Minimise hazards in a policing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2022</w:t>
    </w:r>
    <w:r>
      <w:fldChar w:fldCharType="end"/>
    </w:r>
  </w:p>
  <w:p w:rsidR="00EF12DF" w:rsidP="000243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CA0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92BF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3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3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3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3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3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3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3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3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3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3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3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336"/>
  </w:style>
  <w:style w:type="character" w:customStyle="1" w:styleId="Heading1Char">
    <w:name w:val="Heading 1 Char"/>
    <w:basedOn w:val="DefaultParagraphFont"/>
    <w:link w:val="Heading1"/>
    <w:rsid w:val="000243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3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3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3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243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2433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243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43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3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3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3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3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3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3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3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3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3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3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3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3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3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3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3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3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3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4336"/>
    <w:rPr>
      <w:b/>
      <w:spacing w:val="0"/>
    </w:rPr>
  </w:style>
  <w:style w:type="paragraph" w:customStyle="1" w:styleId="SuperTitle">
    <w:name w:val="SuperTitle"/>
    <w:basedOn w:val="Title"/>
    <w:rsid w:val="000243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3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3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43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43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3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3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3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3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3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3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3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3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336"/>
    <w:rPr>
      <w:i/>
    </w:rPr>
  </w:style>
  <w:style w:type="paragraph" w:styleId="Caption">
    <w:name w:val="caption"/>
    <w:basedOn w:val="BodyText"/>
    <w:next w:val="Normal"/>
    <w:qFormat/>
    <w:rsid w:val="000243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3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3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336"/>
  </w:style>
  <w:style w:type="paragraph" w:styleId="TableofFigures">
    <w:name w:val="table of figures"/>
    <w:basedOn w:val="Normal"/>
    <w:next w:val="Normal"/>
    <w:semiHidden/>
    <w:rsid w:val="000243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33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4336"/>
    <w:rPr>
      <w:rFonts w:ascii="Wingdings" w:hAnsi="Wingdings"/>
    </w:rPr>
  </w:style>
  <w:style w:type="character" w:customStyle="1" w:styleId="HotSpot">
    <w:name w:val="HotSpot"/>
    <w:rsid w:val="00024336"/>
    <w:rPr>
      <w:color w:val="0033CC"/>
      <w:u w:val="none"/>
    </w:rPr>
  </w:style>
  <w:style w:type="paragraph" w:customStyle="1" w:styleId="BodyTextRight">
    <w:name w:val="Body Text Right"/>
    <w:basedOn w:val="BodyText"/>
    <w:rsid w:val="000243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3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33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3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3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3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336"/>
    <w:rPr>
      <w:sz w:val="32"/>
    </w:rPr>
  </w:style>
  <w:style w:type="paragraph" w:customStyle="1" w:styleId="HeadingProcedure">
    <w:name w:val="Heading Procedure"/>
    <w:basedOn w:val="HeadingBase"/>
    <w:next w:val="Normal"/>
    <w:rsid w:val="000243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336"/>
    <w:pPr>
      <w:spacing w:before="60" w:after="60"/>
    </w:pPr>
  </w:style>
  <w:style w:type="paragraph" w:styleId="ListContinue">
    <w:name w:val="List Continue"/>
    <w:basedOn w:val="List"/>
    <w:rsid w:val="00024336"/>
    <w:pPr>
      <w:ind w:firstLine="0"/>
    </w:pPr>
  </w:style>
  <w:style w:type="paragraph" w:customStyle="1" w:styleId="ListNote">
    <w:name w:val="List Note"/>
    <w:basedOn w:val="List"/>
    <w:rsid w:val="000243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3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3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336"/>
    <w:rPr>
      <w:rFonts w:ascii="Courier New" w:hAnsi="Courier New"/>
    </w:rPr>
  </w:style>
  <w:style w:type="paragraph" w:customStyle="1" w:styleId="NoteBullet">
    <w:name w:val="Note Bullet"/>
    <w:basedOn w:val="Note"/>
    <w:rsid w:val="000243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3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3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3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3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43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3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336"/>
    <w:rPr>
      <w:b/>
      <w:smallCaps/>
    </w:rPr>
  </w:style>
  <w:style w:type="paragraph" w:customStyle="1" w:styleId="TableListNumber">
    <w:name w:val="Table List Number"/>
    <w:basedOn w:val="ListNumber"/>
    <w:rsid w:val="000243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3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336"/>
    <w:pPr>
      <w:numPr>
        <w:numId w:val="8"/>
      </w:numPr>
    </w:pPr>
  </w:style>
  <w:style w:type="paragraph" w:customStyle="1" w:styleId="ListAlpha2">
    <w:name w:val="List Alpha 2"/>
    <w:basedOn w:val="List2"/>
    <w:rsid w:val="00024336"/>
    <w:pPr>
      <w:numPr>
        <w:numId w:val="7"/>
      </w:numPr>
    </w:pPr>
  </w:style>
  <w:style w:type="paragraph" w:styleId="List2">
    <w:name w:val="List 2"/>
    <w:basedOn w:val="BodyText"/>
    <w:rsid w:val="000243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3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3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3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3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33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4336"/>
    <w:pPr>
      <w:numPr>
        <w:numId w:val="3"/>
      </w:numPr>
    </w:pPr>
  </w:style>
  <w:style w:type="paragraph" w:styleId="ListContinue2">
    <w:name w:val="List Continue 2"/>
    <w:basedOn w:val="List2"/>
    <w:rsid w:val="00024336"/>
    <w:pPr>
      <w:ind w:firstLine="0"/>
    </w:pPr>
  </w:style>
  <w:style w:type="paragraph" w:styleId="ListContinue3">
    <w:name w:val="List Continue 3"/>
    <w:basedOn w:val="List3"/>
    <w:rsid w:val="00024336"/>
    <w:pPr>
      <w:ind w:left="1021" w:firstLine="0"/>
    </w:pPr>
  </w:style>
  <w:style w:type="paragraph" w:styleId="ListContinue4">
    <w:name w:val="List Continue 4"/>
    <w:basedOn w:val="List4"/>
    <w:rsid w:val="00024336"/>
    <w:pPr>
      <w:ind w:firstLine="0"/>
    </w:pPr>
  </w:style>
  <w:style w:type="paragraph" w:styleId="ListContinue5">
    <w:name w:val="List Continue 5"/>
    <w:basedOn w:val="List5"/>
    <w:rsid w:val="00024336"/>
    <w:pPr>
      <w:ind w:firstLine="0"/>
    </w:pPr>
  </w:style>
  <w:style w:type="paragraph" w:styleId="ListNumber3">
    <w:name w:val="List Number 3"/>
    <w:basedOn w:val="List3"/>
    <w:rsid w:val="00024336"/>
    <w:pPr>
      <w:numPr>
        <w:numId w:val="4"/>
      </w:numPr>
    </w:pPr>
  </w:style>
  <w:style w:type="paragraph" w:styleId="ListNumber4">
    <w:name w:val="List Number 4"/>
    <w:basedOn w:val="List4"/>
    <w:rsid w:val="00024336"/>
    <w:pPr>
      <w:numPr>
        <w:numId w:val="5"/>
      </w:numPr>
    </w:pPr>
  </w:style>
  <w:style w:type="paragraph" w:styleId="ListNumber5">
    <w:name w:val="List Number 5"/>
    <w:basedOn w:val="List5"/>
    <w:rsid w:val="00024336"/>
    <w:pPr>
      <w:numPr>
        <w:numId w:val="6"/>
      </w:numPr>
    </w:pPr>
  </w:style>
  <w:style w:type="paragraph" w:styleId="BlockText">
    <w:name w:val="Block Text"/>
    <w:basedOn w:val="Normal"/>
    <w:rsid w:val="000243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3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336"/>
    <w:rPr>
      <w:sz w:val="16"/>
      <w:vertAlign w:val="superscript"/>
    </w:rPr>
  </w:style>
  <w:style w:type="character" w:customStyle="1" w:styleId="Symbols">
    <w:name w:val="Symbols"/>
    <w:basedOn w:val="DefaultParagraphFont"/>
    <w:rsid w:val="00024336"/>
    <w:rPr>
      <w:rFonts w:ascii="Symbol" w:hAnsi="Symbol"/>
    </w:rPr>
  </w:style>
  <w:style w:type="character" w:customStyle="1" w:styleId="MenuOptions">
    <w:name w:val="Menu Options"/>
    <w:basedOn w:val="DefaultParagraphFont"/>
    <w:rsid w:val="000243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336"/>
    <w:rPr>
      <w:b/>
    </w:rPr>
  </w:style>
  <w:style w:type="character" w:customStyle="1" w:styleId="Underlined">
    <w:name w:val="Underlined"/>
    <w:basedOn w:val="DefaultParagraphFont"/>
    <w:rsid w:val="00024336"/>
    <w:rPr>
      <w:u w:val="single"/>
    </w:rPr>
  </w:style>
  <w:style w:type="paragraph" w:customStyle="1" w:styleId="TableBodyTextRight">
    <w:name w:val="Table Body Text Right"/>
    <w:basedOn w:val="TableBodyText"/>
    <w:rsid w:val="000243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336"/>
    <w:rPr>
      <w:sz w:val="18"/>
    </w:rPr>
  </w:style>
  <w:style w:type="paragraph" w:customStyle="1" w:styleId="BodySmallRight">
    <w:name w:val="Body Small Right"/>
    <w:basedOn w:val="BodyTextRight"/>
    <w:rsid w:val="00024336"/>
    <w:rPr>
      <w:sz w:val="18"/>
      <w:szCs w:val="18"/>
    </w:rPr>
  </w:style>
  <w:style w:type="paragraph" w:customStyle="1" w:styleId="MarginEdition">
    <w:name w:val="Margin Edition"/>
    <w:basedOn w:val="MarginNote"/>
    <w:rsid w:val="000243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336"/>
    <w:rPr>
      <w:sz w:val="2"/>
      <w:szCs w:val="2"/>
    </w:rPr>
  </w:style>
  <w:style w:type="character" w:customStyle="1" w:styleId="Small">
    <w:name w:val="Small"/>
    <w:basedOn w:val="DefaultParagraphFont"/>
    <w:rsid w:val="00024336"/>
    <w:rPr>
      <w:sz w:val="16"/>
    </w:rPr>
  </w:style>
  <w:style w:type="paragraph" w:customStyle="1" w:styleId="WideTable">
    <w:name w:val="Wide Table"/>
    <w:basedOn w:val="Normal"/>
    <w:rsid w:val="000243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336"/>
  </w:style>
  <w:style w:type="paragraph" w:styleId="Quote">
    <w:name w:val="Quote"/>
    <w:basedOn w:val="Heading1"/>
    <w:link w:val="QuoteChar"/>
    <w:qFormat/>
    <w:rsid w:val="000243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3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336"/>
    <w:pPr>
      <w:pageBreakBefore/>
    </w:pPr>
  </w:style>
  <w:style w:type="paragraph" w:customStyle="1" w:styleId="Border">
    <w:name w:val="Border"/>
    <w:basedOn w:val="Normal"/>
    <w:qFormat/>
    <w:rsid w:val="000243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3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3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3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3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3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3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3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336"/>
    <w:rPr>
      <w:u w:val="single"/>
    </w:rPr>
  </w:style>
  <w:style w:type="character" w:customStyle="1" w:styleId="BoldandItalics">
    <w:name w:val="Bold and Italics"/>
    <w:qFormat/>
    <w:rsid w:val="00024336"/>
    <w:rPr>
      <w:b/>
      <w:i/>
      <w:u w:val="none"/>
    </w:rPr>
  </w:style>
  <w:style w:type="paragraph" w:styleId="BalloonText">
    <w:name w:val="Balloon Text"/>
    <w:basedOn w:val="Normal"/>
    <w:link w:val="BalloonTextChar"/>
    <w:rsid w:val="00024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3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3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3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3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3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336"/>
    <w:pPr>
      <w:spacing w:before="0" w:after="0"/>
    </w:pPr>
  </w:style>
  <w:style w:type="paragraph" w:customStyle="1" w:styleId="BodyTextBold">
    <w:name w:val="Body Text Bold"/>
    <w:basedOn w:val="BodyText"/>
    <w:qFormat/>
    <w:rsid w:val="00024336"/>
    <w:rPr>
      <w:b/>
    </w:rPr>
  </w:style>
  <w:style w:type="character" w:styleId="Hyperlink">
    <w:name w:val="Hyperlink"/>
    <w:basedOn w:val="DefaultParagraphFont"/>
    <w:uiPriority w:val="99"/>
    <w:unhideWhenUsed/>
    <w:rsid w:val="00EF12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271</Words>
  <Characters>2021</Characters>
  <Application>Microsoft Office Word</Application>
  <DocSecurity>0</DocSecurity>
  <Lines>54</Lines>
  <Paragraphs>33</Paragraphs>
  <ScaleCrop>false</ScaleCrop>
  <Company>Author-it Software Corporation Ltd.</Company>
  <LinksUpToDate>false</LinksUpToDate>
  <CharactersWithSpaces>2259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POLGEN014 Minimise hazards in a policing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2022-07-20T05:36:00Z</dcterms:created>
  <dcterms:modified xsi:type="dcterms:W3CDTF">2022-07-20T05:36:00Z</dcterms:modified>
</cp:coreProperties>
</file>