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F9C" w:rsidP="00174F9C">
      <w:pPr>
        <w:pStyle w:val="Title"/>
      </w:pPr>
      <w:r>
        <w:fldChar w:fldCharType="begin"/>
      </w:r>
      <w:r>
        <w:instrText xml:space="preserve"> TITLE   \* MERGEFORMAT </w:instrText>
      </w:r>
      <w:r>
        <w:fldChar w:fldCharType="separate"/>
      </w:r>
      <w:r>
        <w:t>POLGEN010 Demonstrate high level management capabilities within a policing context</w:t>
      </w:r>
      <w:r>
        <w:fldChar w:fldCharType="end"/>
      </w:r>
    </w:p>
    <w:p w:rsidR="00174F9C" w:rsidP="00174F9C">
      <w:pPr>
        <w:pStyle w:val="Version"/>
        <w:sectPr w:rsidSect="00491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4E6" w:rsidP="004914E6">
      <w:pPr>
        <w:pStyle w:val="SuperHeading"/>
      </w:pPr>
      <w:r w:rsidRPr="004914E6">
        <w:t>POLGEN010 Demonstrate high level management capabilities within a policing context</w:t>
      </w:r>
    </w:p>
    <w:p w:rsidR="00000000" w:rsidRPr="004914E6" w:rsidP="004914E6">
      <w:pPr>
        <w:pStyle w:val="Heading1"/>
      </w:pPr>
      <w:bookmarkStart w:id="1" w:name="O_714356"/>
      <w:bookmarkEnd w:id="1"/>
      <w:r w:rsidRPr="004914E6">
        <w:t>Modification History</w:t>
      </w:r>
    </w:p>
    <w:tbl>
      <w:tblPr>
        <w:tblW w:w="0" w:type="auto"/>
        <w:tblLayout w:type="fixed"/>
        <w:tblCellMar>
          <w:left w:w="62" w:type="dxa"/>
          <w:right w:w="62" w:type="dxa"/>
        </w:tblCellMar>
        <w:tblLook w:val="0000"/>
      </w:tblPr>
      <w:tblGrid>
        <w:gridCol w:w="1134"/>
        <w:gridCol w:w="7937"/>
      </w:tblGrid>
      <w:tr w:rsidTr="00174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TableHeading"/>
              <w:rPr>
                <w:lang w:val="en-NZ"/>
              </w:rPr>
            </w:pPr>
            <w:r w:rsidRPr="004914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TableHeading"/>
              <w:rPr>
                <w:lang w:val="en-NZ"/>
              </w:rPr>
            </w:pPr>
            <w:r w:rsidRPr="004914E6">
              <w:t>Comments</w:t>
            </w:r>
          </w:p>
        </w:tc>
      </w:tr>
      <w:tr w:rsidTr="00174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BodyText"/>
              <w:rPr>
                <w:lang w:val="en-NZ"/>
              </w:rPr>
            </w:pPr>
            <w:r w:rsidRPr="004914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4E6" w:rsidP="004914E6">
            <w:pPr>
              <w:pStyle w:val="BodyText"/>
            </w:pPr>
            <w:r w:rsidRPr="004914E6">
              <w:t xml:space="preserve">This unit was released in POL Police Training Package release 1.0 and meets the Standards for Training Packages.  </w:t>
            </w:r>
          </w:p>
        </w:tc>
      </w:tr>
    </w:tbl>
    <w:p w:rsidR="00000000" w:rsidRPr="004914E6" w:rsidP="004914E6">
      <w:pPr>
        <w:pStyle w:val="BodyText"/>
      </w:pPr>
    </w:p>
    <w:p w:rsidR="00000000" w:rsidRPr="004914E6" w:rsidP="004914E6">
      <w:pPr>
        <w:pStyle w:val="AllowPageBreak"/>
      </w:pPr>
    </w:p>
    <w:p w:rsidR="00000000" w:rsidRPr="004914E6" w:rsidP="004914E6">
      <w:pPr>
        <w:pStyle w:val="Heading1"/>
      </w:pPr>
      <w:bookmarkStart w:id="2" w:name="O_714357"/>
      <w:bookmarkEnd w:id="2"/>
      <w:r w:rsidRPr="004914E6">
        <w:t>Application</w:t>
      </w:r>
    </w:p>
    <w:p w:rsidR="00000000" w:rsidRPr="004914E6" w:rsidP="00174F9C">
      <w:pPr>
        <w:pStyle w:val="BodyText"/>
      </w:pPr>
      <w:r w:rsidRPr="004914E6">
        <w:t>This unit describes the skills required to demonstrate management skills in a wide range of contexts including management of projects, budgets and resources. This includes the planning, implementation, monitoring and review o</w:t>
      </w:r>
      <w:r w:rsidRPr="004914E6">
        <w:t xml:space="preserve">f project milestones, financial and procurement related activities and oversight of both human and physical resources. </w:t>
      </w:r>
    </w:p>
    <w:p w:rsidR="00000000" w:rsidRPr="004914E6" w:rsidP="00174F9C">
      <w:pPr>
        <w:pStyle w:val="BodyText"/>
      </w:pPr>
      <w:r w:rsidRPr="004914E6">
        <w:t>This unit applies to police managers as part of their responsibilities in the organisational management within a policing environment.</w:t>
      </w:r>
    </w:p>
    <w:p w:rsidR="00000000" w:rsidRPr="004914E6" w:rsidP="00174F9C">
      <w:pPr>
        <w:pStyle w:val="BodyText"/>
      </w:pPr>
      <w:r w:rsidRPr="004914E6">
        <w:t>The skills and knowledge described in this unit must be applied within the legislative, regulatory and policy environment in which they are carried out. Organisational policies and procedures must be consulted and adhered to, particularly those related to</w:t>
      </w:r>
      <w:r w:rsidRPr="004914E6">
        <w:t xml:space="preserve"> project management, financial activities and work health and safety (WHS).</w:t>
      </w:r>
    </w:p>
    <w:p w:rsidR="00000000" w:rsidRPr="004914E6" w:rsidP="00174F9C">
      <w:pPr>
        <w:pStyle w:val="BodyText"/>
      </w:pPr>
      <w:r w:rsidRPr="004914E6">
        <w:t>Those undertaking this role would demonstrate strong autonomy while performing complex tasks including making strategic decisions and providing leadership to the jurisdiction acro</w:t>
      </w:r>
      <w:r w:rsidRPr="004914E6">
        <w:t xml:space="preserve">ss a broad range of unpredictable contexts. They would provide advice and influence executive decision making internally and externally. </w:t>
      </w:r>
    </w:p>
    <w:p w:rsidR="00000000" w:rsidRPr="004914E6" w:rsidP="00174F9C">
      <w:pPr>
        <w:pStyle w:val="BodyText"/>
      </w:pPr>
      <w:r w:rsidRPr="004914E6">
        <w:t>No licensing, legislative or certification requirements apply to unit at the time of publication.</w:t>
      </w:r>
    </w:p>
    <w:p w:rsidR="00000000" w:rsidRPr="004914E6" w:rsidP="004914E6">
      <w:pPr>
        <w:pStyle w:val="Heading1"/>
      </w:pPr>
      <w:bookmarkStart w:id="3" w:name="O_714359"/>
      <w:bookmarkEnd w:id="3"/>
      <w:r w:rsidRPr="004914E6">
        <w:t>Competency Field</w:t>
      </w:r>
    </w:p>
    <w:p w:rsidR="00000000" w:rsidRPr="004914E6" w:rsidP="00174F9C">
      <w:pPr>
        <w:pStyle w:val="BodyText"/>
      </w:pPr>
      <w:r w:rsidRPr="004914E6">
        <w:t>General</w:t>
      </w:r>
    </w:p>
    <w:p w:rsidR="00000000" w:rsidRPr="004914E6" w:rsidP="004914E6">
      <w:pPr>
        <w:pStyle w:val="Heading1"/>
      </w:pPr>
      <w:bookmarkStart w:id="4" w:name="O_714361"/>
      <w:bookmarkEnd w:id="4"/>
      <w:r w:rsidRPr="004914E6">
        <w:t>Elements and Performance Criteria</w:t>
      </w:r>
    </w:p>
    <w:tbl>
      <w:tblPr>
        <w:tblW w:w="0" w:type="auto"/>
        <w:tblLayout w:type="fixed"/>
        <w:tblCellMar>
          <w:left w:w="62" w:type="dxa"/>
          <w:right w:w="62" w:type="dxa"/>
        </w:tblCellMar>
        <w:tblLook w:val="0000"/>
      </w:tblPr>
      <w:tblGrid>
        <w:gridCol w:w="2268"/>
        <w:gridCol w:w="6804"/>
      </w:tblGrid>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TableHeading"/>
              <w:rPr>
                <w:lang w:val="en-NZ"/>
              </w:rPr>
            </w:pPr>
            <w:r w:rsidRPr="004914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TableHeading"/>
              <w:rPr>
                <w:lang w:val="en-NZ"/>
              </w:rPr>
            </w:pPr>
            <w:r w:rsidRPr="004914E6">
              <w:t>PERFORMANCE CRITERIA</w:t>
            </w:r>
          </w:p>
        </w:tc>
      </w:tr>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BodyText"/>
              <w:rPr>
                <w:lang w:val="en-NZ"/>
              </w:rPr>
            </w:pPr>
            <w:r w:rsidRPr="004914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BodyText"/>
              <w:rPr>
                <w:lang w:val="en-NZ"/>
              </w:rPr>
            </w:pPr>
            <w:r w:rsidRPr="004914E6">
              <w:t>Performance criteria describe the performance needed to demonstrate achievement of the element. Where bold i</w:t>
            </w:r>
            <w:r w:rsidRPr="004914E6">
              <w:t>talicised text is used, further information is detailed in the range of conditions section.</w:t>
            </w:r>
          </w:p>
        </w:tc>
      </w:tr>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List"/>
              <w:rPr>
                <w:lang w:val="en-NZ"/>
              </w:rPr>
            </w:pPr>
            <w:r w:rsidRPr="004914E6">
              <w:rPr>
                <w:rStyle w:val="SpecialBold"/>
              </w:rPr>
              <w:t>1.</w:t>
            </w:r>
            <w:r w:rsidRPr="004914E6">
              <w:rPr>
                <w:rStyle w:val="SpecialBold"/>
              </w:rPr>
              <w:tab/>
              <w:t>Manage projects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4E6" w:rsidP="004914E6">
            <w:pPr>
              <w:pStyle w:val="List"/>
            </w:pPr>
            <w:r w:rsidRPr="004914E6">
              <w:t>1.1</w:t>
            </w:r>
            <w:r w:rsidRPr="004914E6">
              <w:tab/>
              <w:t>Identify project scope, tasks, times, budgets and objectives to develop project implementation plan.</w:t>
            </w:r>
          </w:p>
          <w:p w:rsidR="00000000" w:rsidRPr="004914E6" w:rsidP="004914E6">
            <w:pPr>
              <w:pStyle w:val="List"/>
            </w:pPr>
            <w:r w:rsidRPr="004914E6">
              <w:t>1.2</w:t>
            </w:r>
            <w:r w:rsidRPr="004914E6">
              <w:tab/>
              <w:t>Define roles and responsibilities o</w:t>
            </w:r>
            <w:r w:rsidRPr="004914E6">
              <w:t>f stakeholders involved in project.</w:t>
            </w:r>
          </w:p>
          <w:p w:rsidR="00000000" w:rsidRPr="004914E6" w:rsidP="004914E6">
            <w:pPr>
              <w:pStyle w:val="List"/>
            </w:pPr>
            <w:r w:rsidRPr="004914E6">
              <w:t>1.3</w:t>
            </w:r>
            <w:r w:rsidRPr="004914E6">
              <w:tab/>
              <w:t>Assess project objectives in relation to jurisdictional priorities, policies and procedures.</w:t>
            </w:r>
          </w:p>
          <w:p w:rsidR="00000000" w:rsidRPr="004914E6" w:rsidP="004914E6">
            <w:pPr>
              <w:pStyle w:val="List"/>
            </w:pPr>
            <w:r w:rsidRPr="004914E6">
              <w:t>1.4</w:t>
            </w:r>
            <w:r w:rsidRPr="004914E6">
              <w:tab/>
              <w:t>Identify risks to develop a risk matrix for the project.</w:t>
            </w:r>
          </w:p>
          <w:p w:rsidR="00000000" w:rsidRPr="004914E6" w:rsidP="004914E6">
            <w:pPr>
              <w:pStyle w:val="List"/>
            </w:pPr>
            <w:r w:rsidRPr="004914E6">
              <w:t>1.5</w:t>
            </w:r>
            <w:r w:rsidRPr="004914E6">
              <w:tab/>
              <w:t xml:space="preserve">Acquire project resources to facilitate implementation of </w:t>
            </w:r>
            <w:r w:rsidRPr="004914E6">
              <w:t>project plan.</w:t>
            </w:r>
          </w:p>
          <w:p w:rsidR="00000000" w:rsidRPr="004914E6" w:rsidP="004914E6">
            <w:pPr>
              <w:pStyle w:val="List"/>
            </w:pPr>
            <w:r w:rsidRPr="004914E6">
              <w:t>1.6</w:t>
            </w:r>
            <w:r w:rsidRPr="004914E6">
              <w:tab/>
              <w:t>Negotiate with stakeholders to manage personnel and complete project activities.</w:t>
            </w:r>
          </w:p>
          <w:p w:rsidR="00000000" w:rsidRPr="004914E6" w:rsidP="004914E6">
            <w:pPr>
              <w:pStyle w:val="List"/>
            </w:pPr>
            <w:r w:rsidRPr="004914E6">
              <w:t>1.7</w:t>
            </w:r>
            <w:r w:rsidRPr="004914E6">
              <w:tab/>
              <w:t>Monitor implementation of project in order to adjust to changing circumstances.</w:t>
            </w:r>
          </w:p>
          <w:p w:rsidR="00000000" w:rsidP="004914E6">
            <w:pPr>
              <w:pStyle w:val="List"/>
              <w:rPr>
                <w:lang w:val="en-NZ"/>
              </w:rPr>
            </w:pPr>
            <w:r w:rsidRPr="004914E6">
              <w:t>1.8</w:t>
            </w:r>
            <w:r w:rsidRPr="004914E6">
              <w:tab/>
              <w:t>Evaluate project performance for future improvement purposes.</w:t>
            </w:r>
          </w:p>
        </w:tc>
      </w:tr>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List"/>
              <w:rPr>
                <w:lang w:val="en-NZ"/>
              </w:rPr>
            </w:pPr>
            <w:r w:rsidRPr="004914E6">
              <w:rPr>
                <w:rStyle w:val="SpecialBold"/>
              </w:rPr>
              <w:t>2.</w:t>
            </w:r>
            <w:r w:rsidRPr="004914E6">
              <w:rPr>
                <w:rStyle w:val="SpecialBold"/>
              </w:rPr>
              <w:tab/>
            </w:r>
            <w:r w:rsidRPr="004914E6">
              <w:rPr>
                <w:rStyle w:val="SpecialBold"/>
              </w:rPr>
              <w:t>Manage budgetary and procurement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4E6" w:rsidP="004914E6">
            <w:pPr>
              <w:pStyle w:val="List"/>
            </w:pPr>
            <w:r w:rsidRPr="004914E6">
              <w:t>2.1</w:t>
            </w:r>
            <w:r w:rsidRPr="004914E6">
              <w:tab/>
              <w:t>Analyse financial information in relation to impact on own area of responsibility.</w:t>
            </w:r>
          </w:p>
          <w:p w:rsidR="00000000" w:rsidRPr="004914E6" w:rsidP="004914E6">
            <w:pPr>
              <w:pStyle w:val="List"/>
            </w:pPr>
            <w:r w:rsidRPr="004914E6">
              <w:t>2.2</w:t>
            </w:r>
            <w:r w:rsidRPr="004914E6">
              <w:tab/>
              <w:t>Identify cost elements to develop a budget that minimises waste.</w:t>
            </w:r>
          </w:p>
          <w:p w:rsidR="00000000" w:rsidRPr="004914E6" w:rsidP="004914E6">
            <w:pPr>
              <w:pStyle w:val="List"/>
            </w:pPr>
            <w:r w:rsidRPr="004914E6">
              <w:t>2.3</w:t>
            </w:r>
            <w:r w:rsidRPr="004914E6">
              <w:tab/>
              <w:t>Prepare cost-benefit analysis to validate budgetary d</w:t>
            </w:r>
            <w:r w:rsidRPr="004914E6">
              <w:t>ecisions.</w:t>
            </w:r>
          </w:p>
          <w:p w:rsidR="00000000" w:rsidRPr="004914E6" w:rsidP="004914E6">
            <w:pPr>
              <w:pStyle w:val="List"/>
            </w:pPr>
            <w:r w:rsidRPr="004914E6">
              <w:t>2.4</w:t>
            </w:r>
            <w:r w:rsidRPr="004914E6">
              <w:tab/>
              <w:t>Analyse implications of changing circumstances on budget expenditure in order to make adjustments.</w:t>
            </w:r>
          </w:p>
          <w:p w:rsidR="00000000" w:rsidRPr="004914E6" w:rsidP="004914E6">
            <w:pPr>
              <w:pStyle w:val="List"/>
            </w:pPr>
            <w:r w:rsidRPr="004914E6">
              <w:t>2.5</w:t>
            </w:r>
            <w:r w:rsidRPr="004914E6">
              <w:tab/>
              <w:t>Monitor budgetary allocations to ensure compliance with budget, agency objectives and priorities.</w:t>
            </w:r>
          </w:p>
          <w:p w:rsidR="00000000" w:rsidP="004914E6">
            <w:pPr>
              <w:pStyle w:val="List"/>
              <w:rPr>
                <w:lang w:val="en-NZ"/>
              </w:rPr>
            </w:pPr>
            <w:r w:rsidRPr="004914E6">
              <w:t>2.6</w:t>
            </w:r>
            <w:r w:rsidRPr="004914E6">
              <w:tab/>
              <w:t>Report on expenditure, budgets and pr</w:t>
            </w:r>
            <w:r w:rsidRPr="004914E6">
              <w:t>ocurement for accountability purposes.</w:t>
            </w:r>
          </w:p>
        </w:tc>
      </w:tr>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List"/>
              <w:rPr>
                <w:lang w:val="en-NZ"/>
              </w:rPr>
            </w:pPr>
            <w:r w:rsidRPr="004914E6">
              <w:rPr>
                <w:rStyle w:val="SpecialBold"/>
              </w:rPr>
              <w:t>3.</w:t>
            </w:r>
            <w:r w:rsidRPr="004914E6">
              <w:rPr>
                <w:rStyle w:val="SpecialBold"/>
              </w:rPr>
              <w:tab/>
              <w:t>Manage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4E6" w:rsidP="004914E6">
            <w:pPr>
              <w:pStyle w:val="List"/>
            </w:pPr>
            <w:r w:rsidRPr="004914E6">
              <w:t>3.1</w:t>
            </w:r>
            <w:r w:rsidRPr="004914E6">
              <w:tab/>
              <w:t>Identify physical resource requirements to plan procurement activities.</w:t>
            </w:r>
          </w:p>
          <w:p w:rsidR="00000000" w:rsidRPr="004914E6" w:rsidP="004914E6">
            <w:pPr>
              <w:pStyle w:val="List"/>
            </w:pPr>
            <w:r w:rsidRPr="004914E6">
              <w:t>3.2</w:t>
            </w:r>
            <w:r w:rsidRPr="004914E6">
              <w:tab/>
              <w:t>Coordinate acquisition of physical resources to meet identified requirements.</w:t>
            </w:r>
          </w:p>
          <w:p w:rsidR="00000000" w:rsidRPr="004914E6" w:rsidP="004914E6">
            <w:pPr>
              <w:pStyle w:val="List"/>
            </w:pPr>
            <w:r w:rsidRPr="004914E6">
              <w:t>3.3</w:t>
            </w:r>
            <w:r w:rsidRPr="004914E6">
              <w:tab/>
              <w:t>Negotiate with stakeholders to meet r</w:t>
            </w:r>
            <w:r w:rsidRPr="004914E6">
              <w:t>esource requirements.</w:t>
            </w:r>
          </w:p>
          <w:p w:rsidR="00000000" w:rsidRPr="004914E6" w:rsidP="004914E6">
            <w:pPr>
              <w:pStyle w:val="List"/>
            </w:pPr>
            <w:r w:rsidRPr="004914E6">
              <w:t>3.4</w:t>
            </w:r>
            <w:r w:rsidRPr="004914E6">
              <w:tab/>
              <w:t>Prioritise physical resources in accordance with life cycles of equipment and anticipated needs of jurisdiction.</w:t>
            </w:r>
          </w:p>
          <w:p w:rsidR="00000000" w:rsidRPr="004914E6" w:rsidP="004914E6">
            <w:pPr>
              <w:pStyle w:val="List"/>
            </w:pPr>
            <w:r w:rsidRPr="004914E6">
              <w:t>3.5</w:t>
            </w:r>
            <w:r w:rsidRPr="004914E6">
              <w:tab/>
              <w:t>Monitor resource inventory and resource effectiveness to ensure requirements are met.</w:t>
            </w:r>
          </w:p>
          <w:p w:rsidR="00000000" w:rsidP="004914E6">
            <w:pPr>
              <w:pStyle w:val="List"/>
              <w:rPr>
                <w:lang w:val="en-NZ"/>
              </w:rPr>
            </w:pPr>
            <w:r w:rsidRPr="004914E6">
              <w:t>3.6</w:t>
            </w:r>
            <w:r w:rsidRPr="004914E6">
              <w:tab/>
              <w:t>Re-allocate resources i</w:t>
            </w:r>
            <w:r w:rsidRPr="004914E6">
              <w:t>n accordance with changing circumstances.</w:t>
            </w:r>
          </w:p>
        </w:tc>
      </w:tr>
      <w:tr w:rsidTr="004914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4E6">
            <w:pPr>
              <w:pStyle w:val="List"/>
              <w:rPr>
                <w:lang w:val="en-NZ"/>
              </w:rPr>
            </w:pPr>
            <w:r w:rsidRPr="004914E6">
              <w:rPr>
                <w:rStyle w:val="SpecialBold"/>
              </w:rPr>
              <w:t>4.</w:t>
            </w:r>
            <w:r w:rsidRPr="004914E6">
              <w:rPr>
                <w:rStyle w:val="SpecialBold"/>
              </w:rPr>
              <w:tab/>
              <w:t>Manage individual and team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4E6" w:rsidP="004914E6">
            <w:pPr>
              <w:pStyle w:val="List"/>
            </w:pPr>
            <w:r w:rsidRPr="004914E6">
              <w:t>4.1</w:t>
            </w:r>
            <w:r w:rsidRPr="004914E6">
              <w:tab/>
              <w:t>Analyse organisational needs, expected deliverables for area of responsibility and human resource requirements to develop a human resources plan.</w:t>
            </w:r>
          </w:p>
          <w:p w:rsidR="00000000" w:rsidRPr="004914E6" w:rsidP="004914E6">
            <w:pPr>
              <w:pStyle w:val="List"/>
            </w:pPr>
            <w:r w:rsidRPr="004914E6">
              <w:t>4.2</w:t>
            </w:r>
            <w:r w:rsidRPr="004914E6">
              <w:tab/>
              <w:t>Assess and compar</w:t>
            </w:r>
            <w:r w:rsidRPr="004914E6">
              <w:t>e existing competencies and abilities of individuals and teams to ensure deliverables are met and for development purposes.</w:t>
            </w:r>
          </w:p>
          <w:p w:rsidR="00000000" w:rsidRPr="004914E6" w:rsidP="004914E6">
            <w:pPr>
              <w:pStyle w:val="List"/>
            </w:pPr>
            <w:r w:rsidRPr="004914E6">
              <w:t>4.3</w:t>
            </w:r>
            <w:r w:rsidRPr="004914E6">
              <w:tab/>
              <w:t>Evaluate future and review current workplace requirements to develop contingency and succession plans.</w:t>
            </w:r>
          </w:p>
          <w:p w:rsidR="00000000" w:rsidRPr="004914E6" w:rsidP="004914E6">
            <w:pPr>
              <w:pStyle w:val="List"/>
            </w:pPr>
            <w:r w:rsidRPr="004914E6">
              <w:t>4.4</w:t>
            </w:r>
            <w:r w:rsidRPr="004914E6">
              <w:tab/>
            </w:r>
            <w:r w:rsidRPr="004914E6">
              <w:t>Assess deliverables of work area and current staffing to influence selection criteria for particular roles.</w:t>
            </w:r>
          </w:p>
          <w:p w:rsidR="00000000" w:rsidRPr="004914E6" w:rsidP="004914E6">
            <w:pPr>
              <w:pStyle w:val="List"/>
            </w:pPr>
            <w:r w:rsidRPr="004914E6">
              <w:t>4.5</w:t>
            </w:r>
            <w:r w:rsidRPr="004914E6">
              <w:tab/>
              <w:t>State and negotiate performance expectations with individuals and teams to enhance performance to maximise deliverables and performance.</w:t>
            </w:r>
          </w:p>
          <w:p w:rsidR="00000000" w:rsidRPr="004914E6" w:rsidP="004914E6">
            <w:pPr>
              <w:pStyle w:val="List"/>
            </w:pPr>
            <w:r w:rsidRPr="004914E6">
              <w:t>4.6</w:t>
            </w:r>
            <w:r w:rsidRPr="004914E6">
              <w:tab/>
              <w:t>Mea</w:t>
            </w:r>
            <w:r w:rsidRPr="004914E6">
              <w:t>sure and evaluate performance against agreed expectations and deliverables.</w:t>
            </w:r>
          </w:p>
          <w:p w:rsidR="00000000" w:rsidRPr="004914E6" w:rsidP="004914E6">
            <w:pPr>
              <w:pStyle w:val="List"/>
            </w:pPr>
            <w:r w:rsidRPr="004914E6">
              <w:t>4.7</w:t>
            </w:r>
            <w:r w:rsidRPr="004914E6">
              <w:tab/>
              <w:t>Identify outstanding and performance below agreed standards to provide constructive and timely feedback.</w:t>
            </w:r>
          </w:p>
          <w:p w:rsidR="00000000" w:rsidRPr="004914E6" w:rsidP="004914E6">
            <w:pPr>
              <w:pStyle w:val="List"/>
            </w:pPr>
            <w:r w:rsidRPr="004914E6">
              <w:t>4.8</w:t>
            </w:r>
            <w:r w:rsidRPr="004914E6">
              <w:tab/>
              <w:t>Manage learning and development of individuals to maximise individu</w:t>
            </w:r>
            <w:r w:rsidRPr="004914E6">
              <w:t>al and organisation performance.</w:t>
            </w:r>
          </w:p>
          <w:p w:rsidR="00000000" w:rsidRPr="004914E6" w:rsidP="004914E6">
            <w:pPr>
              <w:pStyle w:val="List"/>
            </w:pPr>
            <w:r w:rsidRPr="004914E6">
              <w:t>4.9</w:t>
            </w:r>
            <w:r w:rsidRPr="004914E6">
              <w:tab/>
              <w:t>Manage workplace conflict.</w:t>
            </w:r>
          </w:p>
          <w:p w:rsidR="00000000" w:rsidRPr="004914E6" w:rsidP="004914E6">
            <w:pPr>
              <w:pStyle w:val="List"/>
            </w:pPr>
            <w:r w:rsidRPr="004914E6">
              <w:t>4.10 Assess subsequent behaviour and performance to ensure that conflict has been resolved or to determine whether conflict resolution strategy was successful.</w:t>
            </w:r>
          </w:p>
          <w:p w:rsidR="00000000" w:rsidRPr="004914E6" w:rsidP="004914E6">
            <w:pPr>
              <w:pStyle w:val="List"/>
            </w:pPr>
            <w:r w:rsidRPr="004914E6">
              <w:t>4.11 Assess health, safety and w</w:t>
            </w:r>
            <w:r w:rsidRPr="004914E6">
              <w:t>ellbeing of individuals and teams continually to identify patterns and make referrals.</w:t>
            </w:r>
          </w:p>
        </w:tc>
      </w:tr>
    </w:tbl>
    <w:p w:rsidR="00000000" w:rsidRPr="004914E6" w:rsidP="004914E6">
      <w:pPr>
        <w:pStyle w:val="BodyText"/>
      </w:pPr>
    </w:p>
    <w:p w:rsidR="00000000" w:rsidRPr="004914E6" w:rsidP="004914E6">
      <w:pPr>
        <w:pStyle w:val="AllowPageBreak"/>
      </w:pPr>
    </w:p>
    <w:p w:rsidR="00000000" w:rsidRPr="004914E6" w:rsidP="004914E6">
      <w:pPr>
        <w:pStyle w:val="Heading1"/>
      </w:pPr>
      <w:bookmarkStart w:id="5" w:name="O_714362"/>
      <w:bookmarkEnd w:id="5"/>
      <w:r w:rsidRPr="004914E6">
        <w:t>Foundation Skills</w:t>
      </w:r>
    </w:p>
    <w:p w:rsidR="00000000" w:rsidRPr="004914E6" w:rsidP="00174F9C">
      <w:pPr>
        <w:pStyle w:val="BodyText"/>
      </w:pPr>
      <w:r w:rsidRPr="004914E6">
        <w:t>The foundation skills demands of this unit have been mapped for alignment with the Australian Core Skills Framework (ACSF). The foll</w:t>
      </w:r>
      <w:r w:rsidRPr="004914E6">
        <w:t>owing tables outline the performance levels indicated for successful attainment of the unit.</w:t>
      </w:r>
    </w:p>
    <w:p w:rsidR="00000000" w:rsidRPr="004914E6" w:rsidP="004914E6">
      <w:pPr>
        <w:pStyle w:val="BodyText"/>
        <w:keepNext/>
      </w:pPr>
    </w:p>
    <w:p w:rsidR="00174F9C" w:rsidP="004914E6">
      <w:pPr>
        <w:pStyle w:val="BodyText"/>
      </w:pPr>
      <w:bookmarkStart w:id="6" w:name="O_7268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0.25pt">
            <v:imagedata r:id="rId10" o:title=""/>
          </v:shape>
        </w:pict>
      </w:r>
      <w:bookmarkEnd w:id="6"/>
    </w:p>
    <w:p w:rsidR="00174F9C" w:rsidP="004914E6">
      <w:pPr>
        <w:pStyle w:val="BodyText"/>
      </w:pPr>
    </w:p>
    <w:p w:rsidR="00000000" w:rsidRPr="004914E6" w:rsidP="00174F9C">
      <w:pPr>
        <w:pStyle w:val="BodyText"/>
      </w:pPr>
      <w:r w:rsidRPr="004914E6">
        <w:t>Fur</w:t>
      </w:r>
      <w:r w:rsidRPr="004914E6">
        <w:t>ther information on ACSF and the foundation skills underpinning this unit can be found in the Foundation Skills Guide on the GSA website.</w:t>
      </w:r>
    </w:p>
    <w:p w:rsidR="00000000" w:rsidRPr="004914E6" w:rsidP="004914E6">
      <w:pPr>
        <w:pStyle w:val="Heading1"/>
      </w:pPr>
      <w:bookmarkStart w:id="7" w:name="O_714364"/>
      <w:bookmarkEnd w:id="7"/>
      <w:r w:rsidRPr="004914E6">
        <w:t>Unit Mapping Information</w:t>
      </w:r>
    </w:p>
    <w:p w:rsidR="00000000" w:rsidRPr="004914E6" w:rsidP="00174F9C">
      <w:pPr>
        <w:pStyle w:val="BodyText"/>
      </w:pPr>
      <w:r w:rsidRPr="004914E6">
        <w:t>No equivalent unit.</w:t>
      </w:r>
    </w:p>
    <w:p w:rsidR="00000000" w:rsidRPr="004914E6" w:rsidP="004914E6">
      <w:pPr>
        <w:pStyle w:val="Heading1"/>
      </w:pPr>
      <w:bookmarkStart w:id="8" w:name="O_714371"/>
      <w:bookmarkEnd w:id="8"/>
      <w:r w:rsidRPr="004914E6">
        <w:t>Links</w:t>
      </w:r>
    </w:p>
    <w:p w:rsidR="00000000" w:rsidRPr="004914E6" w:rsidP="00174F9C">
      <w:pPr>
        <w:pStyle w:val="BodyText"/>
      </w:pPr>
      <w:r w:rsidRPr="004914E6">
        <w:t>Com</w:t>
      </w:r>
      <w:r w:rsidRPr="004914E6">
        <w:t xml:space="preserve">panion Volume implementation guides are found in VETNet - </w:t>
      </w:r>
      <w:r>
        <w:fldChar w:fldCharType="begin"/>
      </w:r>
      <w:r>
        <w:instrText xml:space="preserve"> HYPERLINK "https://vetnet.gov.au/Pages/TrainingDocs.aspx?q=98c3984e-2cf1-48a8-8ed1-85e4b92e7351" </w:instrText>
      </w:r>
      <w:r>
        <w:fldChar w:fldCharType="separate"/>
      </w:r>
      <w:r w:rsidRPr="000C0A42">
        <w:rPr>
          <w:rStyle w:val="Hyperlink"/>
        </w:rPr>
        <w:t>https://vetnet.gov.au/Pages/TrainingDocs.aspx?q=98c3984e-2cf1-48a8-8ed1-85e4b92e7351</w:t>
      </w:r>
      <w:r>
        <w:fldChar w:fldCharType="end"/>
      </w:r>
    </w:p>
    <w:p w:rsidR="00000000" w:rsidRPr="004914E6" w:rsidP="00174F9C">
      <w:pPr>
        <w:pStyle w:val="BodyText"/>
      </w:pPr>
      <w:r w:rsidRPr="004914E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C0A42">
        <w:rPr>
          <w:rStyle w:val="Hyperlink"/>
        </w:rPr>
        <w:t>https://vetnet.gov.au/Pages/TrainingDocs.aspx?q=98c3984e-2cf1-48a8-8ed1-85e4b92e7351</w:t>
      </w:r>
      <w:r>
        <w:fldChar w:fldCharType="end"/>
      </w:r>
    </w:p>
    <w:p w:rsidR="00000000" w:rsidRPr="004914E6" w:rsidP="00174F9C">
      <w:pPr>
        <w:pStyle w:val="BodyText"/>
      </w:pPr>
      <w:r w:rsidRPr="004914E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C0A42">
        <w:rPr>
          <w:rStyle w:val="Hyperlink"/>
        </w:rPr>
        <w:t>https://vetnet.gov.au/Pages/TrainingDocs.aspx?q=98c3984e-2cf1-48a8-8ed1-85e4b92e7351</w:t>
      </w:r>
      <w:r>
        <w:fldChar w:fldCharType="end"/>
      </w:r>
    </w:p>
    <w:p w:rsidR="00000000" w:rsidRPr="004914E6" w:rsidP="004914E6"/>
    <w:sectPr w:rsidSect="004914E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rsidRPr="00174F9C" w:rsidP="00174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9C" w:rsidP="00491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F9C" w:rsidP="004914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74F9C" w:rsidP="00491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4E6" w:rsidRPr="00174F9C" w:rsidP="00174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9C" w:rsidRPr="002D2AF8" w:rsidP="004914E6">
    <w:pPr>
      <w:pStyle w:val="Header"/>
      <w:framePr w:wrap="around"/>
    </w:pPr>
    <w:r>
      <w:fldChar w:fldCharType="begin"/>
    </w:r>
    <w:r>
      <w:instrText xml:space="preserve"> TITLE   \* MERGEFORMAT </w:instrText>
    </w:r>
    <w:r>
      <w:fldChar w:fldCharType="separate"/>
    </w:r>
    <w:r>
      <w:t>POLGEN010 Demonstrate high level management capabilities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74F9C" w:rsidP="00491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4E6"/>
    <w:pPr>
      <w:spacing w:before="360" w:after="60"/>
      <w:outlineLvl w:val="0"/>
    </w:pPr>
    <w:rPr>
      <w:sz w:val="32"/>
    </w:rPr>
  </w:style>
  <w:style w:type="paragraph" w:styleId="Heading2">
    <w:name w:val="heading 2"/>
    <w:basedOn w:val="HeadingBase"/>
    <w:next w:val="BodyText"/>
    <w:link w:val="Heading2Char"/>
    <w:qFormat/>
    <w:rsid w:val="004914E6"/>
    <w:pPr>
      <w:keepLines/>
      <w:spacing w:before="240" w:after="120"/>
      <w:outlineLvl w:val="1"/>
    </w:pPr>
    <w:rPr>
      <w:sz w:val="28"/>
      <w:szCs w:val="40"/>
    </w:rPr>
  </w:style>
  <w:style w:type="paragraph" w:styleId="Heading3">
    <w:name w:val="heading 3"/>
    <w:basedOn w:val="HeadingBase"/>
    <w:next w:val="BodyText"/>
    <w:link w:val="Heading3Char"/>
    <w:qFormat/>
    <w:rsid w:val="004914E6"/>
    <w:pPr>
      <w:spacing w:before="180" w:after="120"/>
      <w:outlineLvl w:val="2"/>
    </w:pPr>
    <w:rPr>
      <w:spacing w:val="-10"/>
      <w:kern w:val="32"/>
    </w:rPr>
  </w:style>
  <w:style w:type="paragraph" w:styleId="Heading4">
    <w:name w:val="heading 4"/>
    <w:basedOn w:val="HeadingBase"/>
    <w:next w:val="BodyText"/>
    <w:link w:val="Heading4Char"/>
    <w:qFormat/>
    <w:rsid w:val="004914E6"/>
    <w:pPr>
      <w:spacing w:before="160" w:after="120"/>
      <w:outlineLvl w:val="3"/>
    </w:pPr>
    <w:rPr>
      <w:sz w:val="22"/>
    </w:rPr>
  </w:style>
  <w:style w:type="paragraph" w:styleId="Heading5">
    <w:name w:val="heading 5"/>
    <w:basedOn w:val="HeadingBase"/>
    <w:next w:val="Normal"/>
    <w:link w:val="Heading5Char"/>
    <w:qFormat/>
    <w:rsid w:val="004914E6"/>
    <w:pPr>
      <w:spacing w:before="80"/>
      <w:outlineLvl w:val="4"/>
    </w:pPr>
    <w:rPr>
      <w:color w:val="918585"/>
      <w:sz w:val="20"/>
    </w:rPr>
  </w:style>
  <w:style w:type="paragraph" w:styleId="Heading6">
    <w:name w:val="heading 6"/>
    <w:basedOn w:val="HeadingBase"/>
    <w:next w:val="Normal"/>
    <w:link w:val="Heading6Char"/>
    <w:qFormat/>
    <w:rsid w:val="004914E6"/>
    <w:pPr>
      <w:spacing w:before="60"/>
      <w:outlineLvl w:val="5"/>
    </w:pPr>
    <w:rPr>
      <w:color w:val="918585"/>
      <w:sz w:val="20"/>
    </w:rPr>
  </w:style>
  <w:style w:type="paragraph" w:styleId="Heading7">
    <w:name w:val="heading 7"/>
    <w:basedOn w:val="Normal"/>
    <w:next w:val="Normal"/>
    <w:link w:val="Heading7Char"/>
    <w:qFormat/>
    <w:rsid w:val="004914E6"/>
    <w:pPr>
      <w:ind w:left="720"/>
      <w:outlineLvl w:val="6"/>
    </w:pPr>
    <w:rPr>
      <w:i/>
    </w:rPr>
  </w:style>
  <w:style w:type="paragraph" w:styleId="Heading8">
    <w:name w:val="heading 8"/>
    <w:basedOn w:val="Normal"/>
    <w:next w:val="Normal"/>
    <w:link w:val="Heading8Char"/>
    <w:qFormat/>
    <w:rsid w:val="004914E6"/>
    <w:pPr>
      <w:ind w:left="720"/>
      <w:outlineLvl w:val="7"/>
    </w:pPr>
    <w:rPr>
      <w:i/>
    </w:rPr>
  </w:style>
  <w:style w:type="paragraph" w:styleId="Heading9">
    <w:name w:val="heading 9"/>
    <w:basedOn w:val="Normal"/>
    <w:next w:val="Normal"/>
    <w:link w:val="Heading9Char"/>
    <w:qFormat/>
    <w:rsid w:val="004914E6"/>
    <w:pPr>
      <w:ind w:left="720"/>
      <w:outlineLvl w:val="8"/>
    </w:pPr>
    <w:rPr>
      <w:i/>
    </w:rPr>
  </w:style>
  <w:style w:type="character" w:default="1" w:styleId="DefaultParagraphFont">
    <w:name w:val="Default Paragraph Font"/>
    <w:uiPriority w:val="1"/>
    <w:unhideWhenUsed/>
    <w:rsid w:val="00491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4E6"/>
  </w:style>
  <w:style w:type="character" w:customStyle="1" w:styleId="Heading1Char">
    <w:name w:val="Heading 1 Char"/>
    <w:basedOn w:val="DefaultParagraphFont"/>
    <w:link w:val="Heading1"/>
    <w:rsid w:val="004914E6"/>
    <w:rPr>
      <w:rFonts w:ascii="Times New Roman" w:eastAsia="Times New Roman" w:hAnsi="Times New Roman" w:cs="Times New Roman"/>
      <w:b/>
      <w:sz w:val="32"/>
      <w:szCs w:val="20"/>
      <w:lang w:eastAsia="en-US"/>
    </w:rPr>
  </w:style>
  <w:style w:type="paragraph" w:styleId="BodyText">
    <w:name w:val="Body Text"/>
    <w:basedOn w:val="Normal"/>
    <w:link w:val="BodyTextChar"/>
    <w:rsid w:val="00491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4E6"/>
    <w:rPr>
      <w:rFonts w:ascii="Times New Roman" w:eastAsia="Times New Roman" w:hAnsi="Times New Roman" w:cs="Times New Roman"/>
      <w:sz w:val="24"/>
      <w:lang w:eastAsia="en-US"/>
    </w:rPr>
  </w:style>
  <w:style w:type="paragraph" w:styleId="List">
    <w:name w:val="List"/>
    <w:basedOn w:val="BodyText"/>
    <w:next w:val="BodyText"/>
    <w:rsid w:val="004914E6"/>
    <w:pPr>
      <w:tabs>
        <w:tab w:val="left" w:pos="340"/>
      </w:tabs>
      <w:spacing w:before="60" w:after="60"/>
      <w:ind w:left="340" w:hanging="340"/>
    </w:pPr>
  </w:style>
  <w:style w:type="character" w:customStyle="1" w:styleId="SpecialBold">
    <w:name w:val="Special Bold"/>
    <w:basedOn w:val="DefaultParagraphFont"/>
    <w:rsid w:val="004914E6"/>
    <w:rPr>
      <w:b/>
      <w:spacing w:val="0"/>
    </w:rPr>
  </w:style>
  <w:style w:type="paragraph" w:customStyle="1" w:styleId="SuperHeading">
    <w:name w:val="SuperHeading"/>
    <w:basedOn w:val="Normal"/>
    <w:rsid w:val="004914E6"/>
    <w:pPr>
      <w:spacing w:before="240" w:after="120"/>
      <w:outlineLvl w:val="0"/>
    </w:pPr>
    <w:rPr>
      <w:rFonts w:ascii="Times New Roman" w:hAnsi="Times New Roman"/>
      <w:b/>
      <w:sz w:val="32"/>
    </w:rPr>
  </w:style>
  <w:style w:type="paragraph" w:customStyle="1" w:styleId="TableHeading">
    <w:name w:val="Table Heading"/>
    <w:basedOn w:val="HeadingBase"/>
    <w:rsid w:val="004914E6"/>
    <w:pPr>
      <w:keepLines/>
      <w:pBdr>
        <w:bottom w:val="single" w:sz="6" w:space="1" w:color="918585"/>
      </w:pBdr>
      <w:spacing w:before="240"/>
    </w:pPr>
  </w:style>
  <w:style w:type="paragraph" w:customStyle="1" w:styleId="AllowPageBreak">
    <w:name w:val="AllowPageBreak"/>
    <w:rsid w:val="004914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4E6"/>
    <w:rPr>
      <w:rFonts w:ascii="Courier New" w:eastAsia="Times New Roman" w:hAnsi="Courier New" w:cs="Times New Roman"/>
      <w:i/>
      <w:szCs w:val="20"/>
      <w:lang w:eastAsia="en-US"/>
    </w:rPr>
  </w:style>
  <w:style w:type="paragraph" w:customStyle="1" w:styleId="HeadingBase">
    <w:name w:val="Heading Base"/>
    <w:rsid w:val="00491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4E6"/>
    <w:pPr>
      <w:tabs>
        <w:tab w:val="right" w:leader="dot" w:pos="9072"/>
      </w:tabs>
      <w:ind w:left="567"/>
    </w:pPr>
    <w:rPr>
      <w:szCs w:val="22"/>
    </w:rPr>
  </w:style>
  <w:style w:type="paragraph" w:customStyle="1" w:styleId="TOCBase">
    <w:name w:val="TOC Base"/>
    <w:rsid w:val="00491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4E6"/>
    <w:pPr>
      <w:tabs>
        <w:tab w:val="right" w:leader="dot" w:pos="9072"/>
      </w:tabs>
      <w:spacing w:before="40" w:after="40"/>
      <w:ind w:left="284"/>
    </w:pPr>
    <w:rPr>
      <w:rFonts w:ascii="Times New Roman" w:hAnsi="Times New Roman"/>
    </w:rPr>
  </w:style>
  <w:style w:type="paragraph" w:styleId="TOC1">
    <w:name w:val="toc 1"/>
    <w:basedOn w:val="TOCBase"/>
    <w:next w:val="Normal"/>
    <w:rsid w:val="00491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4E6"/>
    <w:rPr>
      <w:rFonts w:ascii="Times New Roman" w:eastAsia="Times New Roman" w:hAnsi="Times New Roman" w:cs="Times New Roman"/>
      <w:sz w:val="16"/>
      <w:lang w:eastAsia="en-US"/>
    </w:rPr>
  </w:style>
  <w:style w:type="paragraph" w:styleId="Title">
    <w:name w:val="Title"/>
    <w:basedOn w:val="HeadingBase"/>
    <w:link w:val="TitleChar"/>
    <w:qFormat/>
    <w:rsid w:val="004914E6"/>
    <w:pPr>
      <w:spacing w:before="5040"/>
      <w:jc w:val="center"/>
    </w:pPr>
    <w:rPr>
      <w:sz w:val="48"/>
      <w:szCs w:val="72"/>
      <w:lang w:val="en-US"/>
    </w:rPr>
  </w:style>
  <w:style w:type="character" w:customStyle="1" w:styleId="TitleChar">
    <w:name w:val="Title Char"/>
    <w:basedOn w:val="DefaultParagraphFont"/>
    <w:link w:val="Title"/>
    <w:rsid w:val="00491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4E6"/>
    <w:pPr>
      <w:tabs>
        <w:tab w:val="left" w:pos="3600"/>
        <w:tab w:val="left" w:pos="3958"/>
      </w:tabs>
    </w:pPr>
  </w:style>
  <w:style w:type="paragraph" w:styleId="ListBullet">
    <w:name w:val="List Bullet"/>
    <w:basedOn w:val="List"/>
    <w:rsid w:val="004914E6"/>
    <w:pPr>
      <w:numPr>
        <w:numId w:val="10"/>
      </w:numPr>
      <w:tabs>
        <w:tab w:val="clear" w:pos="340"/>
      </w:tabs>
      <w:spacing w:before="40" w:after="40"/>
    </w:pPr>
  </w:style>
  <w:style w:type="paragraph" w:customStyle="1" w:styleId="Note">
    <w:name w:val="Note"/>
    <w:basedOn w:val="BodyText"/>
    <w:rsid w:val="00491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4E6"/>
    <w:pPr>
      <w:framePr w:wrap="auto" w:hAnchor="text" w:y="6049"/>
    </w:pPr>
    <w:rPr>
      <w:color w:val="000000"/>
      <w:sz w:val="40"/>
    </w:rPr>
  </w:style>
  <w:style w:type="paragraph" w:customStyle="1" w:styleId="TOCTitle">
    <w:name w:val="TOCTitle"/>
    <w:basedOn w:val="Heading1"/>
    <w:rsid w:val="004914E6"/>
    <w:pPr>
      <w:spacing w:after="240"/>
      <w:jc w:val="center"/>
      <w:outlineLvl w:val="9"/>
    </w:pPr>
    <w:rPr>
      <w:caps/>
    </w:rPr>
  </w:style>
  <w:style w:type="paragraph" w:customStyle="1" w:styleId="Version">
    <w:name w:val="Version"/>
    <w:rsid w:val="004914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4E6"/>
    <w:pPr>
      <w:numPr>
        <w:numId w:val="11"/>
      </w:numPr>
      <w:tabs>
        <w:tab w:val="clear" w:pos="680"/>
      </w:tabs>
    </w:pPr>
  </w:style>
  <w:style w:type="paragraph" w:styleId="Index1">
    <w:name w:val="index 1"/>
    <w:basedOn w:val="Normal"/>
    <w:next w:val="Normal"/>
    <w:semiHidden/>
    <w:rsid w:val="004914E6"/>
    <w:pPr>
      <w:keepNext w:val="0"/>
      <w:tabs>
        <w:tab w:val="right" w:pos="4176"/>
      </w:tabs>
      <w:ind w:left="198" w:hanging="198"/>
    </w:pPr>
    <w:rPr>
      <w:rFonts w:ascii="Garamond" w:hAnsi="Garamond"/>
    </w:rPr>
  </w:style>
  <w:style w:type="paragraph" w:styleId="IndexHeading">
    <w:name w:val="index heading"/>
    <w:basedOn w:val="Normal"/>
    <w:next w:val="Index1"/>
    <w:semiHidden/>
    <w:rsid w:val="004914E6"/>
    <w:pPr>
      <w:spacing w:before="120" w:after="120"/>
    </w:pPr>
    <w:rPr>
      <w:rFonts w:ascii="Arial" w:hAnsi="Arial"/>
      <w:b/>
      <w:color w:val="918585"/>
      <w:sz w:val="24"/>
    </w:rPr>
  </w:style>
  <w:style w:type="paragraph" w:styleId="Header">
    <w:name w:val="header"/>
    <w:basedOn w:val="Normal"/>
    <w:link w:val="HeaderChar"/>
    <w:rsid w:val="00491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4E6"/>
    <w:rPr>
      <w:rFonts w:ascii="Times New Roman" w:eastAsia="Times New Roman" w:hAnsi="Times New Roman" w:cs="Times New Roman"/>
      <w:sz w:val="16"/>
      <w:szCs w:val="20"/>
      <w:lang w:val="en-GB" w:eastAsia="en-US"/>
    </w:rPr>
  </w:style>
  <w:style w:type="paragraph" w:customStyle="1" w:styleId="Chapter">
    <w:name w:val="Chapter"/>
    <w:basedOn w:val="Normal"/>
    <w:rsid w:val="004914E6"/>
    <w:pPr>
      <w:spacing w:before="240"/>
    </w:pPr>
    <w:rPr>
      <w:rFonts w:ascii="Times New Roman" w:hAnsi="Times New Roman"/>
      <w:smallCaps/>
      <w:spacing w:val="80"/>
      <w:sz w:val="28"/>
    </w:rPr>
  </w:style>
  <w:style w:type="paragraph" w:customStyle="1" w:styleId="InChapter">
    <w:name w:val="InChapter"/>
    <w:basedOn w:val="Heading3"/>
    <w:rsid w:val="004914E6"/>
    <w:pPr>
      <w:spacing w:after="240"/>
      <w:outlineLvl w:val="9"/>
    </w:pPr>
    <w:rPr>
      <w:noProof/>
    </w:rPr>
  </w:style>
  <w:style w:type="paragraph" w:styleId="Index2">
    <w:name w:val="index 2"/>
    <w:basedOn w:val="Normal"/>
    <w:next w:val="Normal"/>
    <w:semiHidden/>
    <w:rsid w:val="004914E6"/>
    <w:pPr>
      <w:tabs>
        <w:tab w:val="right" w:pos="4176"/>
      </w:tabs>
      <w:ind w:left="568" w:hanging="284"/>
    </w:pPr>
    <w:rPr>
      <w:rFonts w:ascii="Garamond" w:hAnsi="Garamond"/>
    </w:rPr>
  </w:style>
  <w:style w:type="paragraph" w:customStyle="1" w:styleId="Byline">
    <w:name w:val="Byline"/>
    <w:rsid w:val="00491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4E6"/>
    <w:pPr>
      <w:tabs>
        <w:tab w:val="clear" w:pos="3600"/>
        <w:tab w:val="clear" w:pos="3958"/>
      </w:tabs>
      <w:jc w:val="right"/>
    </w:pPr>
  </w:style>
  <w:style w:type="character" w:styleId="Emphasis">
    <w:name w:val="Emphasis"/>
    <w:basedOn w:val="DefaultParagraphFont"/>
    <w:qFormat/>
    <w:rsid w:val="004914E6"/>
    <w:rPr>
      <w:i/>
    </w:rPr>
  </w:style>
  <w:style w:type="paragraph" w:styleId="Caption">
    <w:name w:val="caption"/>
    <w:basedOn w:val="BodyText"/>
    <w:next w:val="Normal"/>
    <w:qFormat/>
    <w:rsid w:val="004914E6"/>
    <w:pPr>
      <w:framePr w:w="2268" w:hSpace="181" w:vSpace="181" w:wrap="around" w:vAnchor="text" w:hAnchor="page" w:x="1135" w:y="285" w:anchorLock="1"/>
    </w:pPr>
    <w:rPr>
      <w:i/>
    </w:rPr>
  </w:style>
  <w:style w:type="paragraph" w:customStyle="1" w:styleId="MiniTOCTitle">
    <w:name w:val="MiniTOCTitle"/>
    <w:basedOn w:val="Heading4"/>
    <w:rsid w:val="004914E6"/>
    <w:pPr>
      <w:spacing w:before="240"/>
      <w:outlineLvl w:val="9"/>
    </w:pPr>
    <w:rPr>
      <w:noProof/>
      <w:sz w:val="24"/>
    </w:rPr>
  </w:style>
  <w:style w:type="paragraph" w:customStyle="1" w:styleId="MiniTOCItem">
    <w:name w:val="MiniTOCItem"/>
    <w:basedOn w:val="ListBullet"/>
    <w:rsid w:val="004914E6"/>
    <w:pPr>
      <w:numPr>
        <w:numId w:val="0"/>
      </w:numPr>
      <w:tabs>
        <w:tab w:val="right" w:leader="dot" w:pos="6521"/>
      </w:tabs>
      <w:spacing w:before="0" w:after="0"/>
    </w:pPr>
  </w:style>
  <w:style w:type="paragraph" w:customStyle="1" w:styleId="TOFTitle">
    <w:name w:val="TOFTitle"/>
    <w:basedOn w:val="TOCTitle"/>
    <w:rsid w:val="004914E6"/>
  </w:style>
  <w:style w:type="paragraph" w:styleId="TableofFigures">
    <w:name w:val="table of figures"/>
    <w:basedOn w:val="Normal"/>
    <w:next w:val="Normal"/>
    <w:semiHidden/>
    <w:rsid w:val="004914E6"/>
    <w:pPr>
      <w:tabs>
        <w:tab w:val="right" w:leader="dot" w:pos="9072"/>
      </w:tabs>
      <w:ind w:left="970" w:hanging="403"/>
    </w:pPr>
    <w:rPr>
      <w:rFonts w:ascii="Times New Roman" w:hAnsi="Times New Roman"/>
      <w:b/>
    </w:rPr>
  </w:style>
  <w:style w:type="paragraph" w:styleId="ListNumber">
    <w:name w:val="List Number"/>
    <w:basedOn w:val="List"/>
    <w:rsid w:val="004914E6"/>
    <w:pPr>
      <w:numPr>
        <w:numId w:val="13"/>
      </w:numPr>
      <w:tabs>
        <w:tab w:val="clear" w:pos="340"/>
      </w:tabs>
    </w:pPr>
  </w:style>
  <w:style w:type="character" w:customStyle="1" w:styleId="WingdingSymbols">
    <w:name w:val="Wingding Symbols"/>
    <w:rsid w:val="004914E6"/>
    <w:rPr>
      <w:rFonts w:ascii="Wingdings" w:hAnsi="Wingdings"/>
    </w:rPr>
  </w:style>
  <w:style w:type="character" w:customStyle="1" w:styleId="HotSpot">
    <w:name w:val="HotSpot"/>
    <w:rsid w:val="004914E6"/>
    <w:rPr>
      <w:color w:val="0033CC"/>
      <w:u w:val="none"/>
    </w:rPr>
  </w:style>
  <w:style w:type="paragraph" w:customStyle="1" w:styleId="BodyTextRight">
    <w:name w:val="Body Text Right"/>
    <w:basedOn w:val="BodyText"/>
    <w:rsid w:val="004914E6"/>
    <w:pPr>
      <w:spacing w:before="0" w:after="0"/>
      <w:jc w:val="right"/>
    </w:pPr>
  </w:style>
  <w:style w:type="paragraph" w:styleId="Index3">
    <w:name w:val="index 3"/>
    <w:basedOn w:val="ListNumber2"/>
    <w:next w:val="Normal"/>
    <w:semiHidden/>
    <w:rsid w:val="004914E6"/>
    <w:pPr>
      <w:numPr>
        <w:numId w:val="0"/>
      </w:numPr>
      <w:tabs>
        <w:tab w:val="right" w:leader="dot" w:pos="4176"/>
      </w:tabs>
    </w:pPr>
  </w:style>
  <w:style w:type="paragraph" w:styleId="ListNumber2">
    <w:name w:val="List Number 2"/>
    <w:basedOn w:val="List2"/>
    <w:rsid w:val="004914E6"/>
    <w:pPr>
      <w:numPr>
        <w:numId w:val="8"/>
      </w:numPr>
      <w:tabs>
        <w:tab w:val="clear" w:pos="1060"/>
      </w:tabs>
    </w:pPr>
  </w:style>
  <w:style w:type="paragraph" w:customStyle="1" w:styleId="MarginNote">
    <w:name w:val="Margin Note"/>
    <w:basedOn w:val="BodyText"/>
    <w:rsid w:val="00491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4E6"/>
    <w:rPr>
      <w:sz w:val="32"/>
    </w:rPr>
  </w:style>
  <w:style w:type="paragraph" w:customStyle="1" w:styleId="HeadingProcedure">
    <w:name w:val="Heading Procedure"/>
    <w:basedOn w:val="HeadingBase"/>
    <w:next w:val="Normal"/>
    <w:rsid w:val="004914E6"/>
    <w:pPr>
      <w:tabs>
        <w:tab w:val="left" w:pos="0"/>
      </w:tabs>
      <w:spacing w:before="120" w:after="60"/>
    </w:pPr>
    <w:rPr>
      <w:i/>
      <w:color w:val="918585"/>
      <w:sz w:val="22"/>
    </w:rPr>
  </w:style>
  <w:style w:type="paragraph" w:customStyle="1" w:styleId="TableBodyText">
    <w:name w:val="Table Body Text"/>
    <w:basedOn w:val="BodyText"/>
    <w:rsid w:val="004914E6"/>
    <w:pPr>
      <w:spacing w:before="60" w:after="60"/>
    </w:pPr>
  </w:style>
  <w:style w:type="paragraph" w:styleId="ListContinue">
    <w:name w:val="List Continue"/>
    <w:basedOn w:val="List"/>
    <w:rsid w:val="004914E6"/>
    <w:pPr>
      <w:ind w:firstLine="0"/>
    </w:pPr>
  </w:style>
  <w:style w:type="paragraph" w:customStyle="1" w:styleId="ListNote">
    <w:name w:val="List Note"/>
    <w:basedOn w:val="List"/>
    <w:rsid w:val="004914E6"/>
    <w:pPr>
      <w:pBdr>
        <w:top w:val="single" w:sz="6" w:space="2" w:color="918585"/>
        <w:bottom w:val="single" w:sz="6" w:space="2" w:color="918585"/>
      </w:pBdr>
      <w:tabs>
        <w:tab w:val="left" w:pos="1021"/>
      </w:tabs>
      <w:ind w:firstLine="0"/>
    </w:pPr>
  </w:style>
  <w:style w:type="paragraph" w:customStyle="1" w:styleId="Warning">
    <w:name w:val="Warning"/>
    <w:basedOn w:val="BodyText"/>
    <w:rsid w:val="004914E6"/>
    <w:pPr>
      <w:shd w:val="clear" w:color="auto" w:fill="D9D9D9"/>
      <w:tabs>
        <w:tab w:val="left" w:pos="992"/>
      </w:tabs>
      <w:ind w:left="119" w:right="119"/>
    </w:pPr>
    <w:rPr>
      <w:sz w:val="20"/>
    </w:rPr>
  </w:style>
  <w:style w:type="paragraph" w:customStyle="1" w:styleId="MarginIcons">
    <w:name w:val="Margin Icons"/>
    <w:basedOn w:val="BodyText"/>
    <w:rsid w:val="00491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4E6"/>
    <w:rPr>
      <w:rFonts w:ascii="Courier New" w:hAnsi="Courier New"/>
    </w:rPr>
  </w:style>
  <w:style w:type="paragraph" w:customStyle="1" w:styleId="NoteBullet">
    <w:name w:val="Note Bullet"/>
    <w:basedOn w:val="Note"/>
    <w:rsid w:val="004914E6"/>
    <w:pPr>
      <w:tabs>
        <w:tab w:val="clear" w:pos="680"/>
      </w:tabs>
      <w:spacing w:before="60" w:after="60"/>
    </w:pPr>
  </w:style>
  <w:style w:type="paragraph" w:customStyle="1" w:styleId="SubHeading2">
    <w:name w:val="SubHeading2"/>
    <w:basedOn w:val="HeadingBase"/>
    <w:rsid w:val="004914E6"/>
    <w:pPr>
      <w:spacing w:before="240" w:after="60"/>
    </w:pPr>
    <w:rPr>
      <w:sz w:val="20"/>
    </w:rPr>
  </w:style>
  <w:style w:type="paragraph" w:customStyle="1" w:styleId="SubHeading1">
    <w:name w:val="SubHeading1"/>
    <w:basedOn w:val="HeadingBase"/>
    <w:rsid w:val="004914E6"/>
    <w:pPr>
      <w:spacing w:before="240" w:after="60"/>
    </w:pPr>
    <w:rPr>
      <w:color w:val="918585"/>
      <w:sz w:val="22"/>
    </w:rPr>
  </w:style>
  <w:style w:type="paragraph" w:customStyle="1" w:styleId="SideHeading">
    <w:name w:val="Side Heading"/>
    <w:basedOn w:val="HeadingBase"/>
    <w:rsid w:val="00491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4E6"/>
    <w:pPr>
      <w:numPr>
        <w:numId w:val="9"/>
      </w:numPr>
    </w:pPr>
  </w:style>
  <w:style w:type="paragraph" w:styleId="PlainText">
    <w:name w:val="Plain Text"/>
    <w:basedOn w:val="Normal"/>
    <w:link w:val="PlainTextChar"/>
    <w:rsid w:val="004914E6"/>
    <w:rPr>
      <w:sz w:val="20"/>
    </w:rPr>
  </w:style>
  <w:style w:type="character" w:customStyle="1" w:styleId="PlainTextChar">
    <w:name w:val="Plain Text Char"/>
    <w:basedOn w:val="DefaultParagraphFont"/>
    <w:link w:val="PlainText"/>
    <w:rsid w:val="004914E6"/>
    <w:rPr>
      <w:rFonts w:ascii="Courier New" w:eastAsia="Times New Roman" w:hAnsi="Courier New" w:cs="Times New Roman"/>
      <w:sz w:val="20"/>
      <w:szCs w:val="20"/>
      <w:lang w:eastAsia="en-US"/>
    </w:rPr>
  </w:style>
  <w:style w:type="character" w:customStyle="1" w:styleId="MenuOption">
    <w:name w:val="Menu Option"/>
    <w:basedOn w:val="DefaultParagraphFont"/>
    <w:rsid w:val="004914E6"/>
    <w:rPr>
      <w:b/>
      <w:smallCaps/>
    </w:rPr>
  </w:style>
  <w:style w:type="paragraph" w:customStyle="1" w:styleId="TableListNumber">
    <w:name w:val="Table List Number"/>
    <w:basedOn w:val="ListNumber"/>
    <w:rsid w:val="004914E6"/>
    <w:pPr>
      <w:numPr>
        <w:numId w:val="0"/>
      </w:numPr>
    </w:pPr>
  </w:style>
  <w:style w:type="paragraph" w:styleId="TOC4">
    <w:name w:val="toc 4"/>
    <w:basedOn w:val="TOCBase"/>
    <w:next w:val="Normal"/>
    <w:semiHidden/>
    <w:rsid w:val="004914E6"/>
    <w:pPr>
      <w:tabs>
        <w:tab w:val="right" w:leader="dot" w:pos="9071"/>
      </w:tabs>
      <w:ind w:left="1701"/>
    </w:pPr>
  </w:style>
  <w:style w:type="paragraph" w:customStyle="1" w:styleId="ListAlpha">
    <w:name w:val="List Alpha"/>
    <w:basedOn w:val="List"/>
    <w:rsid w:val="004914E6"/>
    <w:pPr>
      <w:numPr>
        <w:numId w:val="7"/>
      </w:numPr>
    </w:pPr>
  </w:style>
  <w:style w:type="paragraph" w:customStyle="1" w:styleId="ListAlpha2">
    <w:name w:val="List Alpha 2"/>
    <w:basedOn w:val="List2"/>
    <w:rsid w:val="004914E6"/>
    <w:pPr>
      <w:numPr>
        <w:numId w:val="6"/>
      </w:numPr>
    </w:pPr>
  </w:style>
  <w:style w:type="paragraph" w:styleId="List2">
    <w:name w:val="List 2"/>
    <w:basedOn w:val="BodyText"/>
    <w:rsid w:val="004914E6"/>
    <w:pPr>
      <w:tabs>
        <w:tab w:val="left" w:pos="680"/>
      </w:tabs>
      <w:spacing w:before="60" w:after="60"/>
      <w:ind w:left="680" w:hanging="340"/>
    </w:pPr>
  </w:style>
  <w:style w:type="paragraph" w:styleId="List3">
    <w:name w:val="List 3"/>
    <w:basedOn w:val="BodyText"/>
    <w:rsid w:val="004914E6"/>
    <w:pPr>
      <w:tabs>
        <w:tab w:val="left" w:pos="1021"/>
      </w:tabs>
      <w:spacing w:before="60" w:after="60"/>
      <w:ind w:left="1020" w:hanging="340"/>
    </w:pPr>
  </w:style>
  <w:style w:type="paragraph" w:styleId="List4">
    <w:name w:val="List 4"/>
    <w:basedOn w:val="BodyText"/>
    <w:rsid w:val="004914E6"/>
    <w:pPr>
      <w:tabs>
        <w:tab w:val="left" w:pos="1361"/>
      </w:tabs>
      <w:spacing w:before="60" w:after="60"/>
      <w:ind w:left="1361" w:hanging="340"/>
    </w:pPr>
  </w:style>
  <w:style w:type="paragraph" w:styleId="List5">
    <w:name w:val="List 5"/>
    <w:basedOn w:val="BodyText"/>
    <w:rsid w:val="004914E6"/>
    <w:pPr>
      <w:tabs>
        <w:tab w:val="left" w:pos="1701"/>
      </w:tabs>
      <w:spacing w:before="60" w:after="60"/>
      <w:ind w:left="1701" w:hanging="340"/>
    </w:pPr>
  </w:style>
  <w:style w:type="paragraph" w:styleId="ListBullet3">
    <w:name w:val="List Bullet 3"/>
    <w:basedOn w:val="List3"/>
    <w:rsid w:val="004914E6"/>
    <w:pPr>
      <w:numPr>
        <w:numId w:val="12"/>
      </w:numPr>
      <w:tabs>
        <w:tab w:val="clear" w:pos="1021"/>
      </w:tabs>
      <w:ind w:left="1037" w:hanging="357"/>
    </w:pPr>
  </w:style>
  <w:style w:type="paragraph" w:styleId="ListBullet4">
    <w:name w:val="List Bullet 4"/>
    <w:basedOn w:val="List4"/>
    <w:rsid w:val="004914E6"/>
    <w:pPr>
      <w:numPr>
        <w:numId w:val="1"/>
      </w:numPr>
      <w:tabs>
        <w:tab w:val="clear" w:pos="1361"/>
      </w:tabs>
    </w:pPr>
  </w:style>
  <w:style w:type="paragraph" w:styleId="ListBullet5">
    <w:name w:val="List Bullet 5"/>
    <w:basedOn w:val="List5"/>
    <w:rsid w:val="004914E6"/>
    <w:pPr>
      <w:numPr>
        <w:numId w:val="2"/>
      </w:numPr>
    </w:pPr>
  </w:style>
  <w:style w:type="paragraph" w:styleId="ListContinue2">
    <w:name w:val="List Continue 2"/>
    <w:basedOn w:val="List2"/>
    <w:rsid w:val="004914E6"/>
    <w:pPr>
      <w:ind w:firstLine="0"/>
    </w:pPr>
  </w:style>
  <w:style w:type="paragraph" w:styleId="ListContinue3">
    <w:name w:val="List Continue 3"/>
    <w:basedOn w:val="List3"/>
    <w:rsid w:val="004914E6"/>
    <w:pPr>
      <w:ind w:left="1021" w:firstLine="0"/>
    </w:pPr>
  </w:style>
  <w:style w:type="paragraph" w:styleId="ListContinue4">
    <w:name w:val="List Continue 4"/>
    <w:basedOn w:val="List4"/>
    <w:rsid w:val="004914E6"/>
    <w:pPr>
      <w:ind w:firstLine="0"/>
    </w:pPr>
  </w:style>
  <w:style w:type="paragraph" w:styleId="ListContinue5">
    <w:name w:val="List Continue 5"/>
    <w:basedOn w:val="List5"/>
    <w:rsid w:val="004914E6"/>
    <w:pPr>
      <w:ind w:firstLine="0"/>
    </w:pPr>
  </w:style>
  <w:style w:type="paragraph" w:styleId="ListNumber3">
    <w:name w:val="List Number 3"/>
    <w:basedOn w:val="List3"/>
    <w:rsid w:val="004914E6"/>
    <w:pPr>
      <w:numPr>
        <w:numId w:val="3"/>
      </w:numPr>
    </w:pPr>
  </w:style>
  <w:style w:type="paragraph" w:styleId="ListNumber4">
    <w:name w:val="List Number 4"/>
    <w:basedOn w:val="List4"/>
    <w:rsid w:val="004914E6"/>
    <w:pPr>
      <w:numPr>
        <w:numId w:val="4"/>
      </w:numPr>
    </w:pPr>
  </w:style>
  <w:style w:type="paragraph" w:styleId="ListNumber5">
    <w:name w:val="List Number 5"/>
    <w:basedOn w:val="List5"/>
    <w:rsid w:val="004914E6"/>
    <w:pPr>
      <w:numPr>
        <w:numId w:val="5"/>
      </w:numPr>
    </w:pPr>
  </w:style>
  <w:style w:type="paragraph" w:styleId="BlockText">
    <w:name w:val="Block Text"/>
    <w:basedOn w:val="Normal"/>
    <w:rsid w:val="004914E6"/>
    <w:pPr>
      <w:spacing w:after="120"/>
      <w:ind w:left="1440" w:right="1440"/>
    </w:pPr>
  </w:style>
  <w:style w:type="character" w:customStyle="1" w:styleId="Subscript">
    <w:name w:val="Subscript"/>
    <w:basedOn w:val="DefaultParagraphFont"/>
    <w:rsid w:val="004914E6"/>
    <w:rPr>
      <w:sz w:val="16"/>
      <w:vertAlign w:val="subscript"/>
    </w:rPr>
  </w:style>
  <w:style w:type="character" w:customStyle="1" w:styleId="Superscript">
    <w:name w:val="Superscript"/>
    <w:basedOn w:val="DefaultParagraphFont"/>
    <w:rsid w:val="004914E6"/>
    <w:rPr>
      <w:sz w:val="16"/>
      <w:vertAlign w:val="superscript"/>
    </w:rPr>
  </w:style>
  <w:style w:type="character" w:customStyle="1" w:styleId="Symbols">
    <w:name w:val="Symbols"/>
    <w:basedOn w:val="DefaultParagraphFont"/>
    <w:rsid w:val="004914E6"/>
    <w:rPr>
      <w:rFonts w:ascii="Symbol" w:hAnsi="Symbol"/>
    </w:rPr>
  </w:style>
  <w:style w:type="character" w:customStyle="1" w:styleId="MenuOptions">
    <w:name w:val="Menu Options"/>
    <w:basedOn w:val="DefaultParagraphFont"/>
    <w:rsid w:val="004914E6"/>
    <w:rPr>
      <w:rFonts w:ascii="Arial Narrow" w:hAnsi="Arial Narrow"/>
      <w:smallCaps/>
    </w:rPr>
  </w:style>
  <w:style w:type="character" w:customStyle="1" w:styleId="Buttons">
    <w:name w:val="Buttons"/>
    <w:basedOn w:val="DefaultParagraphFont"/>
    <w:rsid w:val="004914E6"/>
    <w:rPr>
      <w:b/>
    </w:rPr>
  </w:style>
  <w:style w:type="character" w:customStyle="1" w:styleId="Underlined">
    <w:name w:val="Underlined"/>
    <w:basedOn w:val="DefaultParagraphFont"/>
    <w:rsid w:val="004914E6"/>
    <w:rPr>
      <w:u w:val="single"/>
    </w:rPr>
  </w:style>
  <w:style w:type="paragraph" w:customStyle="1" w:styleId="TableBodyTextRight">
    <w:name w:val="Table Body Text Right"/>
    <w:basedOn w:val="TableBodyText"/>
    <w:rsid w:val="004914E6"/>
    <w:pPr>
      <w:widowControl w:val="0"/>
      <w:autoSpaceDE w:val="0"/>
      <w:autoSpaceDN w:val="0"/>
      <w:adjustRightInd w:val="0"/>
      <w:jc w:val="right"/>
    </w:pPr>
    <w:rPr>
      <w:rFonts w:cs="Arial"/>
      <w:szCs w:val="18"/>
    </w:rPr>
  </w:style>
  <w:style w:type="paragraph" w:customStyle="1" w:styleId="CopyrightText">
    <w:name w:val="Copyright Text"/>
    <w:basedOn w:val="BodyText"/>
    <w:rsid w:val="004914E6"/>
    <w:rPr>
      <w:sz w:val="18"/>
    </w:rPr>
  </w:style>
  <w:style w:type="paragraph" w:customStyle="1" w:styleId="BodySmallRight">
    <w:name w:val="Body Small Right"/>
    <w:basedOn w:val="BodyTextRight"/>
    <w:rsid w:val="004914E6"/>
    <w:rPr>
      <w:sz w:val="18"/>
      <w:szCs w:val="18"/>
    </w:rPr>
  </w:style>
  <w:style w:type="paragraph" w:customStyle="1" w:styleId="MarginEdition">
    <w:name w:val="Margin Edition"/>
    <w:basedOn w:val="MarginNote"/>
    <w:rsid w:val="004914E6"/>
    <w:pPr>
      <w:spacing w:before="0" w:after="0"/>
    </w:pPr>
    <w:rPr>
      <w:rFonts w:ascii="Times New Roman" w:hAnsi="Times New Roman"/>
      <w:color w:val="999999"/>
    </w:rPr>
  </w:style>
  <w:style w:type="paragraph" w:customStyle="1" w:styleId="Spacer">
    <w:name w:val="Spacer"/>
    <w:basedOn w:val="Normal"/>
    <w:rsid w:val="004914E6"/>
    <w:rPr>
      <w:sz w:val="2"/>
      <w:szCs w:val="2"/>
    </w:rPr>
  </w:style>
  <w:style w:type="character" w:customStyle="1" w:styleId="Small">
    <w:name w:val="Small"/>
    <w:basedOn w:val="DefaultParagraphFont"/>
    <w:rsid w:val="004914E6"/>
    <w:rPr>
      <w:sz w:val="16"/>
    </w:rPr>
  </w:style>
  <w:style w:type="paragraph" w:customStyle="1" w:styleId="WideTable">
    <w:name w:val="Wide Table"/>
    <w:basedOn w:val="Normal"/>
    <w:rsid w:val="004914E6"/>
    <w:pPr>
      <w:ind w:left="-1418"/>
    </w:pPr>
    <w:rPr>
      <w:sz w:val="2"/>
      <w:szCs w:val="2"/>
    </w:rPr>
  </w:style>
  <w:style w:type="character" w:styleId="PageNumber">
    <w:name w:val="page number"/>
    <w:basedOn w:val="DefaultParagraphFont"/>
    <w:rsid w:val="004914E6"/>
  </w:style>
  <w:style w:type="paragraph" w:styleId="Quote">
    <w:name w:val="Quote"/>
    <w:basedOn w:val="Heading1"/>
    <w:link w:val="QuoteChar"/>
    <w:qFormat/>
    <w:rsid w:val="004914E6"/>
    <w:rPr>
      <w:b w:val="0"/>
      <w:sz w:val="72"/>
      <w:szCs w:val="72"/>
      <w:lang w:val="en-NZ"/>
    </w:rPr>
  </w:style>
  <w:style w:type="character" w:customStyle="1" w:styleId="QuoteChar">
    <w:name w:val="Quote Char"/>
    <w:basedOn w:val="DefaultParagraphFont"/>
    <w:link w:val="Quote"/>
    <w:rsid w:val="00491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4E6"/>
    <w:pPr>
      <w:pageBreakBefore/>
    </w:pPr>
  </w:style>
  <w:style w:type="paragraph" w:customStyle="1" w:styleId="Border">
    <w:name w:val="Border"/>
    <w:basedOn w:val="Normal"/>
    <w:qFormat/>
    <w:rsid w:val="00491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4E6"/>
    <w:rPr>
      <w:b/>
      <w:bCs/>
      <w:i/>
      <w:iCs/>
      <w:color w:val="auto"/>
    </w:rPr>
  </w:style>
  <w:style w:type="paragraph" w:styleId="IntenseQuote">
    <w:name w:val="Intense Quote"/>
    <w:basedOn w:val="Normal"/>
    <w:next w:val="Normal"/>
    <w:link w:val="IntenseQuoteChar"/>
    <w:uiPriority w:val="30"/>
    <w:qFormat/>
    <w:rsid w:val="00491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4E6"/>
    <w:rPr>
      <w:smallCaps/>
      <w:color w:val="auto"/>
      <w:u w:val="single"/>
    </w:rPr>
  </w:style>
  <w:style w:type="character" w:styleId="IntenseReference">
    <w:name w:val="Intense Reference"/>
    <w:basedOn w:val="DefaultParagraphFont"/>
    <w:uiPriority w:val="32"/>
    <w:qFormat/>
    <w:rsid w:val="004914E6"/>
    <w:rPr>
      <w:b/>
      <w:bCs/>
      <w:smallCaps/>
      <w:color w:val="auto"/>
      <w:spacing w:val="5"/>
      <w:u w:val="single"/>
    </w:rPr>
  </w:style>
  <w:style w:type="paragraph" w:customStyle="1" w:styleId="2ColumnHeading">
    <w:name w:val="2Column Heading"/>
    <w:basedOn w:val="BodyText"/>
    <w:qFormat/>
    <w:rsid w:val="004914E6"/>
    <w:pPr>
      <w:spacing w:after="60"/>
      <w:ind w:left="-2268"/>
    </w:pPr>
    <w:rPr>
      <w:b/>
    </w:rPr>
  </w:style>
  <w:style w:type="paragraph" w:customStyle="1" w:styleId="Heading1TOC">
    <w:name w:val="Heading1 TOC"/>
    <w:basedOn w:val="Normal"/>
    <w:qFormat/>
    <w:rsid w:val="004914E6"/>
    <w:pPr>
      <w:spacing w:before="240" w:after="120"/>
    </w:pPr>
    <w:rPr>
      <w:rFonts w:ascii="Times New Roman" w:hAnsi="Times New Roman"/>
      <w:b/>
      <w:sz w:val="32"/>
    </w:rPr>
  </w:style>
  <w:style w:type="paragraph" w:customStyle="1" w:styleId="Heading2TOC">
    <w:name w:val="Heading2 TOC"/>
    <w:basedOn w:val="Normal"/>
    <w:qFormat/>
    <w:rsid w:val="004914E6"/>
    <w:pPr>
      <w:spacing w:before="240" w:after="60"/>
    </w:pPr>
    <w:rPr>
      <w:rFonts w:ascii="Times New Roman" w:hAnsi="Times New Roman"/>
      <w:b/>
      <w:sz w:val="28"/>
    </w:rPr>
  </w:style>
  <w:style w:type="character" w:customStyle="1" w:styleId="Underline">
    <w:name w:val="Underline"/>
    <w:basedOn w:val="DefaultParagraphFont"/>
    <w:qFormat/>
    <w:rsid w:val="004914E6"/>
    <w:rPr>
      <w:u w:val="single"/>
    </w:rPr>
  </w:style>
  <w:style w:type="character" w:customStyle="1" w:styleId="BoldandItalics">
    <w:name w:val="Bold and Italics"/>
    <w:qFormat/>
    <w:rsid w:val="004914E6"/>
    <w:rPr>
      <w:b/>
      <w:i/>
      <w:u w:val="none"/>
    </w:rPr>
  </w:style>
  <w:style w:type="paragraph" w:styleId="BalloonText">
    <w:name w:val="Balloon Text"/>
    <w:basedOn w:val="Normal"/>
    <w:link w:val="BalloonTextChar"/>
    <w:rsid w:val="004914E6"/>
    <w:rPr>
      <w:rFonts w:ascii="Tahoma" w:hAnsi="Tahoma" w:cs="Tahoma"/>
      <w:sz w:val="16"/>
      <w:szCs w:val="16"/>
    </w:rPr>
  </w:style>
  <w:style w:type="character" w:customStyle="1" w:styleId="BalloonTextChar">
    <w:name w:val="Balloon Text Char"/>
    <w:basedOn w:val="DefaultParagraphFont"/>
    <w:link w:val="BalloonText"/>
    <w:rsid w:val="00491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4E6"/>
    <w:rPr>
      <w:b/>
      <w:color w:val="660033"/>
      <w:spacing w:val="0"/>
    </w:rPr>
  </w:style>
  <w:style w:type="paragraph" w:customStyle="1" w:styleId="Nameditemlist">
    <w:name w:val="Named item list"/>
    <w:basedOn w:val="BodyText"/>
    <w:qFormat/>
    <w:rsid w:val="004914E6"/>
    <w:pPr>
      <w:tabs>
        <w:tab w:val="left" w:pos="2835"/>
      </w:tabs>
      <w:ind w:left="2835" w:hanging="2835"/>
    </w:pPr>
  </w:style>
  <w:style w:type="paragraph" w:customStyle="1" w:styleId="BodyTextnopadding">
    <w:name w:val="Body Text no padding"/>
    <w:basedOn w:val="BodyText"/>
    <w:qFormat/>
    <w:rsid w:val="004914E6"/>
    <w:pPr>
      <w:spacing w:before="0" w:after="0"/>
    </w:pPr>
  </w:style>
  <w:style w:type="paragraph" w:customStyle="1" w:styleId="BodyTextBold">
    <w:name w:val="Body Text Bold"/>
    <w:basedOn w:val="BodyText"/>
    <w:qFormat/>
    <w:rsid w:val="004914E6"/>
    <w:rPr>
      <w:b/>
    </w:rPr>
  </w:style>
  <w:style w:type="character" w:styleId="Hyperlink">
    <w:name w:val="Hyperlink"/>
    <w:basedOn w:val="DefaultParagraphFont"/>
    <w:uiPriority w:val="99"/>
    <w:unhideWhenUsed/>
    <w:rsid w:val="00174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5390</Characters>
  <Application>Microsoft Office Word</Application>
  <DocSecurity>0</DocSecurity>
  <Lines>149</Lines>
  <Paragraphs>79</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POLGEN010 Demonstrate high level management capabilities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