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F1D01" w:rsidP="002F1D0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POLGEN004 Conduct risk management activities in a policing environment</w:t>
      </w:r>
      <w:r>
        <w:fldChar w:fldCharType="end"/>
      </w:r>
    </w:p>
    <w:p w:rsidR="002F1D01" w:rsidP="002F1D01">
      <w:pPr>
        <w:pStyle w:val="Version"/>
        <w:sectPr w:rsidSect="00C449F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449F3" w:rsidP="00C449F3">
      <w:pPr>
        <w:pStyle w:val="SuperHeading"/>
      </w:pPr>
      <w:r w:rsidRPr="00C449F3">
        <w:t>POLGEN004 Conduct risk management activities in a policing environment</w:t>
      </w:r>
    </w:p>
    <w:p w:rsidR="00000000" w:rsidRPr="00C449F3" w:rsidP="00C449F3">
      <w:pPr>
        <w:pStyle w:val="Heading1"/>
      </w:pPr>
      <w:bookmarkStart w:id="1" w:name="O_964638"/>
      <w:bookmarkEnd w:id="1"/>
      <w:r w:rsidRPr="00C449F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449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9F3" w:rsidP="00C449F3">
            <w:pPr>
              <w:pStyle w:val="BodyText"/>
            </w:pPr>
            <w:r w:rsidRPr="00C449F3">
              <w:t>Release 2. Modifications have been made to: </w:t>
            </w:r>
          </w:p>
          <w:p w:rsidR="00000000" w:rsidRPr="00C449F3" w:rsidP="00C449F3">
            <w:pPr>
              <w:pStyle w:val="ListBullet"/>
            </w:pPr>
            <w:r w:rsidRPr="00C449F3">
              <w:t>Performance Criteria </w:t>
            </w:r>
          </w:p>
          <w:p w:rsidR="00000000" w:rsidRPr="00C449F3" w:rsidP="00C449F3">
            <w:pPr>
              <w:pStyle w:val="ListBullet"/>
            </w:pPr>
            <w:r w:rsidRPr="00C449F3">
              <w:t>Performance and Knowledge Evidence </w:t>
            </w:r>
          </w:p>
          <w:p w:rsidR="00000000" w:rsidRPr="00C449F3" w:rsidP="00C449F3">
            <w:pPr>
              <w:pStyle w:val="BodyText"/>
            </w:pPr>
            <w:r w:rsidRPr="00C449F3">
              <w:t>Release 1. This unit was released in POL Police Training Package release 1.0 and meets the Standards for Training Packages.   </w:t>
            </w:r>
          </w:p>
        </w:tc>
      </w:tr>
    </w:tbl>
    <w:p w:rsidR="002F1D01" w:rsidP="00C449F3">
      <w:pPr>
        <w:pStyle w:val="NoPaddingFontSize1"/>
      </w:pPr>
    </w:p>
    <w:p w:rsidR="002F1D01" w:rsidP="00C449F3">
      <w:pPr>
        <w:pStyle w:val="NoPaddingFontSize1"/>
      </w:pPr>
    </w:p>
    <w:p w:rsidR="00000000" w:rsidRPr="00C449F3" w:rsidP="00C449F3">
      <w:pPr>
        <w:pStyle w:val="Heading1"/>
      </w:pPr>
      <w:bookmarkStart w:id="2" w:name="O_964637"/>
      <w:bookmarkEnd w:id="2"/>
      <w:r w:rsidRPr="00C449F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449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9F3" w:rsidP="00C449F3">
            <w:pPr>
              <w:pStyle w:val="BodyText"/>
            </w:pPr>
            <w:r w:rsidRPr="00C449F3">
              <w:t>This unit describes the skills required to mitigate risk in a policing environment, including com</w:t>
            </w:r>
            <w:r w:rsidRPr="00C449F3">
              <w:t>pleting risk assessments, developing and implementing risk management plans, and reviewing risk management activities.</w:t>
            </w:r>
          </w:p>
          <w:p w:rsidR="00000000" w:rsidRPr="00C449F3" w:rsidP="00C449F3">
            <w:pPr>
              <w:pStyle w:val="BodyText"/>
            </w:pPr>
            <w:r w:rsidRPr="00C449F3">
              <w:t xml:space="preserve">This unit applies to those working as a police supervisor with responsibilities to manage risk in response to both planned and unplanned </w:t>
            </w:r>
            <w:r w:rsidRPr="00C449F3">
              <w:t>events, and more generally within the workplace. It outlines the primary responsibilities of policing in mitigating risks that could impact upon policing services and public safety.</w:t>
            </w:r>
          </w:p>
          <w:p w:rsidR="00000000" w:rsidRPr="00C449F3" w:rsidP="00C449F3">
            <w:pPr>
              <w:pStyle w:val="BodyText"/>
            </w:pPr>
            <w:r w:rsidRPr="00C449F3">
              <w:t>The skills and knowledge described in this unit must be applied within the</w:t>
            </w:r>
            <w:r w:rsidRPr="00C449F3">
              <w:t xml:space="preserve"> legislative, regulatory and policy environment in which they are carried out. Organisational policies and procedures must be consulted and adhered to, particularly those related to risk assessment and reporting obligations.</w:t>
            </w:r>
          </w:p>
          <w:p w:rsidR="00000000" w:rsidRPr="00C449F3" w:rsidP="00C449F3">
            <w:pPr>
              <w:pStyle w:val="BodyText"/>
            </w:pPr>
            <w:r w:rsidRPr="00C449F3">
              <w:t>Those undertaking this unit wou</w:t>
            </w:r>
            <w:r w:rsidRPr="00C449F3">
              <w:t>ld demonstrate strong autonomy, making independent decisions and accessing support from a broad range of services. They would be responsible for supervising small teams, providing guidance and assistance, and displaying leadership as part of routine comman</w:t>
            </w:r>
            <w:r w:rsidRPr="00C449F3">
              <w:t>d duties. They would perform complex tasks within familiar and/or unpredictable contexts.</w:t>
            </w:r>
          </w:p>
          <w:p w:rsidR="00000000" w:rsidRPr="00C449F3" w:rsidP="00C449F3">
            <w:pPr>
              <w:pStyle w:val="BodyText"/>
            </w:pPr>
            <w:r w:rsidRPr="00C449F3">
              <w:t>No licensing, legislative or certification requirements apply to unit at the time of publication.</w:t>
            </w:r>
          </w:p>
        </w:tc>
      </w:tr>
    </w:tbl>
    <w:p w:rsidR="00000000" w:rsidRPr="00C449F3" w:rsidP="00C449F3">
      <w:pPr>
        <w:pStyle w:val="NoPaddingFontSize1"/>
      </w:pPr>
    </w:p>
    <w:p w:rsidR="00000000" w:rsidRPr="00C449F3" w:rsidP="00C449F3">
      <w:pPr>
        <w:pStyle w:val="AllowPageBreak"/>
      </w:pPr>
    </w:p>
    <w:p w:rsidR="00000000" w:rsidRPr="00C449F3" w:rsidP="00C449F3">
      <w:pPr>
        <w:pStyle w:val="Heading1"/>
      </w:pPr>
      <w:bookmarkStart w:id="3" w:name="O_974894"/>
      <w:bookmarkEnd w:id="3"/>
      <w:r w:rsidRPr="00C449F3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449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9F3" w:rsidP="00C449F3">
            <w:pPr>
              <w:pStyle w:val="BodyText"/>
            </w:pPr>
            <w:r w:rsidRPr="00C449F3">
              <w:t>Not applicable.</w:t>
            </w:r>
          </w:p>
        </w:tc>
      </w:tr>
    </w:tbl>
    <w:p w:rsidR="00000000" w:rsidRPr="00C449F3" w:rsidP="00C449F3">
      <w:pPr>
        <w:pStyle w:val="NoPaddingFontSize1"/>
      </w:pPr>
    </w:p>
    <w:p w:rsidR="00000000" w:rsidRPr="00C449F3" w:rsidP="00C449F3">
      <w:pPr>
        <w:pStyle w:val="AllowPageBreak"/>
      </w:pPr>
    </w:p>
    <w:p w:rsidR="00000000" w:rsidRPr="00C449F3" w:rsidP="00C449F3">
      <w:pPr>
        <w:pStyle w:val="Heading1"/>
      </w:pPr>
      <w:bookmarkStart w:id="4" w:name="O_964636"/>
      <w:bookmarkEnd w:id="4"/>
      <w:r w:rsidRPr="00C449F3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449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9F3" w:rsidP="00C449F3">
            <w:pPr>
              <w:pStyle w:val="BodyText"/>
            </w:pPr>
            <w:r w:rsidRPr="00C449F3">
              <w:t>General</w:t>
            </w:r>
          </w:p>
        </w:tc>
      </w:tr>
    </w:tbl>
    <w:p w:rsidR="00000000" w:rsidRPr="00C449F3" w:rsidP="00C449F3">
      <w:pPr>
        <w:pStyle w:val="NoPaddingFontSize1"/>
      </w:pPr>
    </w:p>
    <w:p w:rsidR="00000000" w:rsidRPr="00C449F3" w:rsidP="00C449F3">
      <w:pPr>
        <w:pStyle w:val="AllowPageBreak"/>
      </w:pPr>
    </w:p>
    <w:p w:rsidR="00000000" w:rsidRPr="00C449F3" w:rsidP="00C449F3">
      <w:pPr>
        <w:pStyle w:val="Heading1"/>
      </w:pPr>
      <w:bookmarkStart w:id="5" w:name="O_974895"/>
      <w:bookmarkEnd w:id="5"/>
      <w:r w:rsidRPr="00C449F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449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9F3" w:rsidP="00C449F3">
            <w:pPr>
              <w:pStyle w:val="BodyText"/>
            </w:pPr>
            <w:r w:rsidRPr="00C449F3">
              <w:t>Not applicable.</w:t>
            </w:r>
          </w:p>
        </w:tc>
      </w:tr>
    </w:tbl>
    <w:p w:rsidR="00000000" w:rsidRPr="00C449F3" w:rsidP="00C449F3">
      <w:pPr>
        <w:pStyle w:val="NoPaddingFontSize1"/>
      </w:pPr>
    </w:p>
    <w:p w:rsidR="00000000" w:rsidRPr="00C449F3" w:rsidP="00C449F3">
      <w:pPr>
        <w:pStyle w:val="AllowPageBreak"/>
      </w:pPr>
    </w:p>
    <w:p w:rsidR="00000000" w:rsidRPr="00C449F3" w:rsidP="00C449F3">
      <w:pPr>
        <w:pStyle w:val="Heading1"/>
      </w:pPr>
      <w:bookmarkStart w:id="6" w:name="O_964635"/>
      <w:bookmarkEnd w:id="6"/>
      <w:r w:rsidRPr="00C449F3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57"/>
        <w:gridCol w:w="2713"/>
        <w:gridCol w:w="825"/>
        <w:gridCol w:w="5502"/>
      </w:tblGrid>
      <w:tr w:rsidTr="00C449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9F3" w:rsidP="00C449F3">
            <w:pPr>
              <w:pStyle w:val="BodyText"/>
            </w:pPr>
            <w:r w:rsidRPr="00C449F3">
              <w:rPr>
                <w:rStyle w:val="SpecialBold"/>
              </w:rPr>
              <w:t>ELEMENTS</w:t>
            </w:r>
          </w:p>
        </w:tc>
        <w:tc>
          <w:tcPr>
            <w:tcW w:w="63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9F3">
            <w:pPr>
              <w:pStyle w:val="BodyText"/>
              <w:rPr>
                <w:lang w:val="en-NZ"/>
              </w:rPr>
            </w:pPr>
            <w:r w:rsidRPr="00C449F3">
              <w:rPr>
                <w:rStyle w:val="SpecialBold"/>
              </w:rPr>
              <w:t>PERFORMANCE CRITERIA</w:t>
            </w:r>
          </w:p>
        </w:tc>
      </w:tr>
      <w:tr w:rsidTr="00C449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9F3">
            <w:pPr>
              <w:pStyle w:val="BodyText"/>
              <w:rPr>
                <w:lang w:val="en-NZ"/>
              </w:rPr>
            </w:pPr>
            <w:r w:rsidRPr="00C449F3">
              <w:t>Elements describe the essential outcomes.</w:t>
            </w:r>
          </w:p>
        </w:tc>
        <w:tc>
          <w:tcPr>
            <w:tcW w:w="63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9F3">
            <w:pPr>
              <w:pStyle w:val="BodyText"/>
              <w:rPr>
                <w:lang w:val="en-NZ"/>
              </w:rPr>
            </w:pPr>
            <w:r w:rsidRPr="00C449F3">
              <w:t>Performance criteria describe the performance needed to demonstrate achievement of the element.</w:t>
            </w:r>
          </w:p>
        </w:tc>
      </w:tr>
      <w:tr w:rsidTr="00C449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9F3" w:rsidP="00C449F3">
            <w:pPr>
              <w:pStyle w:val="BodyText"/>
            </w:pPr>
            <w:r w:rsidRPr="00C449F3">
              <w:rPr>
                <w:rStyle w:val="SpecialBold"/>
              </w:rPr>
              <w:t>1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9F3" w:rsidP="00C449F3">
            <w:pPr>
              <w:pStyle w:val="BodyText"/>
            </w:pPr>
            <w:r w:rsidRPr="00C449F3">
              <w:rPr>
                <w:rStyle w:val="SpecialBold"/>
              </w:rPr>
              <w:t>Conduct risk assessments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9F3">
            <w:pPr>
              <w:pStyle w:val="BodyText"/>
              <w:rPr>
                <w:lang w:val="en-NZ"/>
              </w:rPr>
            </w:pPr>
            <w:r w:rsidRPr="00C449F3">
              <w:rPr>
                <w:rStyle w:val="SpecialBold"/>
              </w:rPr>
              <w:t>1.1</w:t>
            </w:r>
          </w:p>
        </w:tc>
        <w:tc>
          <w:tcPr>
            <w:tcW w:w="55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9F3">
            <w:pPr>
              <w:pStyle w:val="BodyText"/>
              <w:rPr>
                <w:lang w:val="en-NZ"/>
              </w:rPr>
            </w:pPr>
            <w:r w:rsidRPr="00C449F3">
              <w:t>Identifying risks to individual, team, organisation and community</w:t>
            </w:r>
          </w:p>
        </w:tc>
      </w:tr>
      <w:tr w:rsidTr="00C449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9F3">
            <w:pPr>
              <w:pStyle w:val="BodyText"/>
              <w:keepLines w:val="0"/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9F3">
            <w:pPr>
              <w:pStyle w:val="BodyText"/>
              <w:rPr>
                <w:lang w:val="en-NZ"/>
              </w:rPr>
            </w:pPr>
            <w:r w:rsidRPr="00C449F3">
              <w:rPr>
                <w:rStyle w:val="SpecialBold"/>
              </w:rPr>
              <w:t>1.2</w:t>
            </w:r>
          </w:p>
        </w:tc>
        <w:tc>
          <w:tcPr>
            <w:tcW w:w="55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9F3">
            <w:pPr>
              <w:pStyle w:val="BodyText"/>
              <w:rPr>
                <w:lang w:val="en-NZ"/>
              </w:rPr>
            </w:pPr>
            <w:r w:rsidRPr="00C449F3">
              <w:t>Identify risks to witnesses, victims and persons in care and custody</w:t>
            </w:r>
          </w:p>
        </w:tc>
      </w:tr>
      <w:tr w:rsidTr="00C449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9F3">
            <w:pPr>
              <w:pStyle w:val="BodyText"/>
              <w:keepLines w:val="0"/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9F3">
            <w:pPr>
              <w:pStyle w:val="BodyText"/>
              <w:rPr>
                <w:lang w:val="en-NZ"/>
              </w:rPr>
            </w:pPr>
            <w:r w:rsidRPr="00C449F3">
              <w:rPr>
                <w:rStyle w:val="SpecialBold"/>
              </w:rPr>
              <w:t>1.3</w:t>
            </w:r>
          </w:p>
        </w:tc>
        <w:tc>
          <w:tcPr>
            <w:tcW w:w="55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9F3">
            <w:pPr>
              <w:pStyle w:val="BodyText"/>
              <w:rPr>
                <w:lang w:val="en-NZ"/>
              </w:rPr>
            </w:pPr>
            <w:r w:rsidRPr="00C449F3">
              <w:t>Identify current treatment measures to determine their value</w:t>
            </w:r>
          </w:p>
        </w:tc>
      </w:tr>
      <w:tr w:rsidTr="00C449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9F3" w:rsidP="00C449F3">
            <w:pPr>
              <w:pStyle w:val="BodyText"/>
            </w:pPr>
            <w:r w:rsidRPr="00C449F3">
              <w:rPr>
                <w:rStyle w:val="SpecialBold"/>
              </w:rPr>
              <w:t>2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9F3" w:rsidP="00C449F3">
            <w:pPr>
              <w:pStyle w:val="BodyText"/>
            </w:pPr>
            <w:r w:rsidRPr="00C449F3">
              <w:rPr>
                <w:rStyle w:val="SpecialBold"/>
              </w:rPr>
              <w:t>Develop risk management plans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9F3">
            <w:pPr>
              <w:pStyle w:val="BodyText"/>
              <w:rPr>
                <w:lang w:val="en-NZ"/>
              </w:rPr>
            </w:pPr>
            <w:r w:rsidRPr="00C449F3">
              <w:rPr>
                <w:rStyle w:val="SpecialBold"/>
              </w:rPr>
              <w:t>2.1</w:t>
            </w:r>
          </w:p>
        </w:tc>
        <w:tc>
          <w:tcPr>
            <w:tcW w:w="55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9F3">
            <w:pPr>
              <w:pStyle w:val="BodyText"/>
              <w:rPr>
                <w:lang w:val="en-NZ"/>
              </w:rPr>
            </w:pPr>
            <w:r w:rsidRPr="00C449F3">
              <w:t>Analyse and select treatment measures to respond to identified risk</w:t>
            </w:r>
          </w:p>
        </w:tc>
      </w:tr>
      <w:tr w:rsidTr="00C449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9F3">
            <w:pPr>
              <w:pStyle w:val="BodyText"/>
              <w:keepLines w:val="0"/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9F3">
            <w:pPr>
              <w:pStyle w:val="BodyText"/>
              <w:rPr>
                <w:lang w:val="en-NZ"/>
              </w:rPr>
            </w:pPr>
            <w:r w:rsidRPr="00C449F3">
              <w:rPr>
                <w:rStyle w:val="SpecialBold"/>
              </w:rPr>
              <w:t>2.2</w:t>
            </w:r>
          </w:p>
        </w:tc>
        <w:tc>
          <w:tcPr>
            <w:tcW w:w="55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9F3">
            <w:pPr>
              <w:pStyle w:val="BodyText"/>
              <w:rPr>
                <w:lang w:val="en-NZ"/>
              </w:rPr>
            </w:pPr>
            <w:r w:rsidRPr="00C449F3">
              <w:t>Evaluat</w:t>
            </w:r>
            <w:r w:rsidRPr="00C449F3">
              <w:t>e consequences and likelihood of risks occurring to determine response</w:t>
            </w:r>
          </w:p>
        </w:tc>
      </w:tr>
      <w:tr w:rsidTr="00C449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9F3">
            <w:pPr>
              <w:pStyle w:val="BodyText"/>
              <w:keepLines w:val="0"/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9F3">
            <w:pPr>
              <w:pStyle w:val="BodyText"/>
              <w:rPr>
                <w:lang w:val="en-NZ"/>
              </w:rPr>
            </w:pPr>
            <w:r w:rsidRPr="00C449F3">
              <w:rPr>
                <w:rStyle w:val="SpecialBold"/>
              </w:rPr>
              <w:t>2.3</w:t>
            </w:r>
          </w:p>
        </w:tc>
        <w:tc>
          <w:tcPr>
            <w:tcW w:w="55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9F3">
            <w:pPr>
              <w:pStyle w:val="BodyText"/>
              <w:rPr>
                <w:lang w:val="en-NZ"/>
              </w:rPr>
            </w:pPr>
            <w:r w:rsidRPr="00C449F3">
              <w:t>Identify resources/activities required to implement treatment measures</w:t>
            </w:r>
          </w:p>
        </w:tc>
      </w:tr>
      <w:tr w:rsidTr="00C449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9F3">
            <w:pPr>
              <w:pStyle w:val="BodyText"/>
              <w:keepLines w:val="0"/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9F3">
            <w:pPr>
              <w:pStyle w:val="BodyText"/>
              <w:rPr>
                <w:lang w:val="en-NZ"/>
              </w:rPr>
            </w:pPr>
            <w:r w:rsidRPr="00C449F3">
              <w:rPr>
                <w:rStyle w:val="SpecialBold"/>
              </w:rPr>
              <w:t>2.4</w:t>
            </w:r>
          </w:p>
        </w:tc>
        <w:tc>
          <w:tcPr>
            <w:tcW w:w="55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9F3">
            <w:pPr>
              <w:pStyle w:val="BodyText"/>
              <w:rPr>
                <w:lang w:val="en-NZ"/>
              </w:rPr>
            </w:pPr>
            <w:r w:rsidRPr="00C449F3">
              <w:t>Incorporate treatment measures into plan to manage risks</w:t>
            </w:r>
          </w:p>
        </w:tc>
      </w:tr>
      <w:tr w:rsidTr="00C449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9F3" w:rsidP="00C449F3">
            <w:pPr>
              <w:pStyle w:val="BodyText"/>
            </w:pPr>
            <w:r w:rsidRPr="00C449F3">
              <w:rPr>
                <w:rStyle w:val="SpecialBold"/>
              </w:rPr>
              <w:t>3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9F3" w:rsidP="00C449F3">
            <w:pPr>
              <w:pStyle w:val="BodyText"/>
            </w:pPr>
            <w:r w:rsidRPr="00C449F3">
              <w:rPr>
                <w:rStyle w:val="SpecialBold"/>
              </w:rPr>
              <w:t>Implement risk management plans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9F3">
            <w:pPr>
              <w:pStyle w:val="BodyText"/>
              <w:rPr>
                <w:lang w:val="en-NZ"/>
              </w:rPr>
            </w:pPr>
            <w:r w:rsidRPr="00C449F3">
              <w:rPr>
                <w:rStyle w:val="SpecialBold"/>
              </w:rPr>
              <w:t>3.1</w:t>
            </w:r>
          </w:p>
        </w:tc>
        <w:tc>
          <w:tcPr>
            <w:tcW w:w="55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9F3">
            <w:pPr>
              <w:pStyle w:val="BodyText"/>
              <w:rPr>
                <w:lang w:val="en-NZ"/>
              </w:rPr>
            </w:pPr>
            <w:r w:rsidRPr="00C449F3">
              <w:t>Communicate risk management activities and consult with stakeholders</w:t>
            </w:r>
          </w:p>
        </w:tc>
      </w:tr>
      <w:tr w:rsidTr="00C449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9F3">
            <w:pPr>
              <w:pStyle w:val="BodyText"/>
              <w:keepLines w:val="0"/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9F3">
            <w:pPr>
              <w:pStyle w:val="BodyText"/>
              <w:rPr>
                <w:lang w:val="en-NZ"/>
              </w:rPr>
            </w:pPr>
            <w:r w:rsidRPr="00C449F3">
              <w:rPr>
                <w:rStyle w:val="SpecialBold"/>
              </w:rPr>
              <w:t>3.2</w:t>
            </w:r>
          </w:p>
        </w:tc>
        <w:tc>
          <w:tcPr>
            <w:tcW w:w="55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9F3">
            <w:pPr>
              <w:pStyle w:val="BodyText"/>
              <w:rPr>
                <w:lang w:val="en-NZ"/>
              </w:rPr>
            </w:pPr>
            <w:r w:rsidRPr="00C449F3">
              <w:t>Implement management plans to treat risks</w:t>
            </w:r>
          </w:p>
        </w:tc>
      </w:tr>
      <w:tr w:rsidTr="00C449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9F3">
            <w:pPr>
              <w:pStyle w:val="BodyText"/>
              <w:keepLines w:val="0"/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9F3">
            <w:pPr>
              <w:pStyle w:val="BodyText"/>
              <w:rPr>
                <w:lang w:val="en-NZ"/>
              </w:rPr>
            </w:pPr>
            <w:r w:rsidRPr="00C449F3">
              <w:rPr>
                <w:rStyle w:val="SpecialBold"/>
              </w:rPr>
              <w:t>3.3</w:t>
            </w:r>
          </w:p>
        </w:tc>
        <w:tc>
          <w:tcPr>
            <w:tcW w:w="55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9F3">
            <w:pPr>
              <w:pStyle w:val="BodyText"/>
              <w:rPr>
                <w:lang w:val="en-NZ"/>
              </w:rPr>
            </w:pPr>
            <w:r w:rsidRPr="00C449F3">
              <w:t>Assess situations continually to adjust control treatment measure(s)</w:t>
            </w:r>
          </w:p>
        </w:tc>
      </w:tr>
      <w:tr w:rsidTr="00C449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9F3" w:rsidP="00C449F3">
            <w:pPr>
              <w:pStyle w:val="BodyText"/>
            </w:pPr>
            <w:r w:rsidRPr="00C449F3">
              <w:rPr>
                <w:rStyle w:val="SpecialBold"/>
              </w:rPr>
              <w:t>4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9F3" w:rsidP="00C449F3">
            <w:pPr>
              <w:pStyle w:val="BodyText"/>
            </w:pPr>
            <w:r w:rsidRPr="00C449F3">
              <w:rPr>
                <w:rStyle w:val="SpecialBold"/>
              </w:rPr>
              <w:t>Review risk management activities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9F3">
            <w:pPr>
              <w:pStyle w:val="BodyText"/>
              <w:rPr>
                <w:lang w:val="en-NZ"/>
              </w:rPr>
            </w:pPr>
            <w:r w:rsidRPr="00C449F3">
              <w:rPr>
                <w:rStyle w:val="SpecialBold"/>
              </w:rPr>
              <w:t>4.1</w:t>
            </w:r>
          </w:p>
        </w:tc>
        <w:tc>
          <w:tcPr>
            <w:tcW w:w="55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9F3">
            <w:pPr>
              <w:pStyle w:val="BodyText"/>
              <w:rPr>
                <w:lang w:val="en-NZ"/>
              </w:rPr>
            </w:pPr>
            <w:r w:rsidRPr="00C449F3">
              <w:t>Review treatment measure and implementation process to determine effectiveness</w:t>
            </w:r>
          </w:p>
        </w:tc>
      </w:tr>
      <w:tr w:rsidTr="00C449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9F3">
            <w:pPr>
              <w:pStyle w:val="BodyText"/>
              <w:keepLines w:val="0"/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9F3">
            <w:pPr>
              <w:pStyle w:val="BodyText"/>
              <w:rPr>
                <w:lang w:val="en-NZ"/>
              </w:rPr>
            </w:pPr>
            <w:r w:rsidRPr="00C449F3">
              <w:rPr>
                <w:rStyle w:val="SpecialBold"/>
              </w:rPr>
              <w:t>4.2</w:t>
            </w:r>
          </w:p>
        </w:tc>
        <w:tc>
          <w:tcPr>
            <w:tcW w:w="55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9F3">
            <w:pPr>
              <w:pStyle w:val="BodyText"/>
              <w:rPr>
                <w:lang w:val="en-NZ"/>
              </w:rPr>
            </w:pPr>
            <w:r w:rsidRPr="00C449F3">
              <w:t>Review performance/actions of individuals/teams as part of supervision process</w:t>
            </w:r>
          </w:p>
        </w:tc>
      </w:tr>
      <w:tr w:rsidTr="00C449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9F3">
            <w:pPr>
              <w:pStyle w:val="BodyText"/>
              <w:keepLines w:val="0"/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9F3">
            <w:pPr>
              <w:pStyle w:val="BodyText"/>
              <w:rPr>
                <w:lang w:val="en-NZ"/>
              </w:rPr>
            </w:pPr>
            <w:r w:rsidRPr="00C449F3">
              <w:rPr>
                <w:rStyle w:val="SpecialBold"/>
              </w:rPr>
              <w:t>4.3</w:t>
            </w:r>
          </w:p>
        </w:tc>
        <w:tc>
          <w:tcPr>
            <w:tcW w:w="55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9F3">
            <w:pPr>
              <w:pStyle w:val="BodyText"/>
              <w:rPr>
                <w:lang w:val="en-NZ"/>
              </w:rPr>
            </w:pPr>
            <w:r w:rsidRPr="00C449F3">
              <w:t>Provide feedback to individuals/teams to inform future practices</w:t>
            </w:r>
          </w:p>
        </w:tc>
      </w:tr>
      <w:tr w:rsidTr="00C449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9F3">
            <w:pPr>
              <w:pStyle w:val="BodyText"/>
              <w:keepLines w:val="0"/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9F3">
            <w:pPr>
              <w:pStyle w:val="BodyText"/>
              <w:rPr>
                <w:lang w:val="en-NZ"/>
              </w:rPr>
            </w:pPr>
            <w:r w:rsidRPr="00C449F3">
              <w:rPr>
                <w:rStyle w:val="SpecialBold"/>
              </w:rPr>
              <w:t>4.4</w:t>
            </w:r>
          </w:p>
        </w:tc>
        <w:tc>
          <w:tcPr>
            <w:tcW w:w="55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9F3" w:rsidP="00C449F3">
            <w:pPr>
              <w:pStyle w:val="BodyText"/>
            </w:pPr>
            <w:r w:rsidRPr="00C449F3">
              <w:t>Report workp</w:t>
            </w:r>
            <w:r w:rsidRPr="00C449F3">
              <w:t>lace risks to prevent reoccurrence and reduce future exposure and harm</w:t>
            </w:r>
          </w:p>
        </w:tc>
      </w:tr>
    </w:tbl>
    <w:p w:rsidR="002F1D01" w:rsidP="00C449F3">
      <w:pPr>
        <w:pStyle w:val="NoPaddingFontSize1"/>
      </w:pPr>
    </w:p>
    <w:p w:rsidR="002F1D01" w:rsidP="00C449F3">
      <w:pPr>
        <w:pStyle w:val="NoPaddingFontSize1"/>
      </w:pPr>
    </w:p>
    <w:p w:rsidR="00000000" w:rsidRPr="00C449F3" w:rsidP="00C449F3">
      <w:pPr>
        <w:pStyle w:val="Heading1"/>
      </w:pPr>
      <w:bookmarkStart w:id="7" w:name="O_964634"/>
      <w:bookmarkEnd w:id="7"/>
      <w:r w:rsidRPr="00C449F3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449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9F3" w:rsidP="00C449F3">
            <w:pPr>
              <w:pStyle w:val="BodyText"/>
            </w:pPr>
            <w:r w:rsidRPr="00C449F3">
              <w:t>Foundation skills essential to performance are explicit in the performance criteria of this unit of competency.</w:t>
            </w:r>
          </w:p>
        </w:tc>
      </w:tr>
    </w:tbl>
    <w:p w:rsidR="00000000" w:rsidRPr="00C449F3" w:rsidP="00C449F3">
      <w:pPr>
        <w:pStyle w:val="NoPaddingFontSize1"/>
      </w:pPr>
    </w:p>
    <w:p w:rsidR="00000000" w:rsidRPr="00C449F3" w:rsidP="00C449F3">
      <w:pPr>
        <w:pStyle w:val="AllowPageBreak"/>
      </w:pPr>
    </w:p>
    <w:p w:rsidR="00000000" w:rsidRPr="00C449F3" w:rsidP="00C449F3">
      <w:pPr>
        <w:pStyle w:val="Heading1"/>
      </w:pPr>
      <w:bookmarkStart w:id="8" w:name="O_974896"/>
      <w:bookmarkEnd w:id="8"/>
      <w:r w:rsidRPr="00C449F3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449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9F3" w:rsidP="00C449F3">
            <w:pPr>
              <w:pStyle w:val="BodyText"/>
            </w:pPr>
            <w:r w:rsidRPr="00C449F3">
              <w:t>Range is restricted to essential operating conditions and any other variables essential to the work environment.</w:t>
            </w:r>
          </w:p>
          <w:p w:rsidR="00000000" w:rsidRPr="00C449F3" w:rsidP="00C449F3">
            <w:pPr>
              <w:pStyle w:val="BodyText"/>
            </w:pPr>
            <w:r w:rsidRPr="00C449F3">
              <w:t>Non-essential conditions may be found in the Companion Volume Implementation Guide.</w:t>
            </w:r>
          </w:p>
        </w:tc>
      </w:tr>
    </w:tbl>
    <w:p w:rsidR="00000000" w:rsidRPr="00C449F3" w:rsidP="00C449F3">
      <w:pPr>
        <w:pStyle w:val="NoPaddingFontSize1"/>
      </w:pPr>
    </w:p>
    <w:p w:rsidR="00000000" w:rsidRPr="00C449F3" w:rsidP="00C449F3">
      <w:pPr>
        <w:pStyle w:val="AllowPageBreak"/>
      </w:pPr>
    </w:p>
    <w:p w:rsidR="00000000" w:rsidRPr="00C449F3" w:rsidP="00C449F3">
      <w:pPr>
        <w:pStyle w:val="Heading1"/>
      </w:pPr>
      <w:bookmarkStart w:id="9" w:name="O_964633"/>
      <w:bookmarkEnd w:id="9"/>
      <w:r w:rsidRPr="00C449F3">
        <w:t>Unit Mapping Informa</w:t>
      </w:r>
      <w:r w:rsidRPr="00C449F3">
        <w:t>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449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9F3" w:rsidP="00C449F3">
            <w:pPr>
              <w:pStyle w:val="BodyText"/>
            </w:pPr>
            <w:r w:rsidRPr="00C449F3">
              <w:t>No equivalent unit.</w:t>
            </w:r>
          </w:p>
        </w:tc>
      </w:tr>
    </w:tbl>
    <w:p w:rsidR="002F1D01" w:rsidP="00C449F3">
      <w:pPr>
        <w:pStyle w:val="NoPaddingFontSize1"/>
      </w:pPr>
    </w:p>
    <w:p w:rsidR="002F1D01" w:rsidP="00C449F3">
      <w:pPr>
        <w:pStyle w:val="NoPaddingFontSize1"/>
      </w:pPr>
    </w:p>
    <w:p w:rsidR="00000000" w:rsidRPr="00C449F3" w:rsidP="00C449F3">
      <w:pPr>
        <w:pStyle w:val="Heading1"/>
      </w:pPr>
      <w:bookmarkStart w:id="10" w:name="O_964639"/>
      <w:bookmarkEnd w:id="10"/>
      <w:r w:rsidRPr="00C449F3">
        <w:t>Links</w:t>
      </w:r>
    </w:p>
    <w:p w:rsidR="00000000" w:rsidRPr="00C449F3" w:rsidP="002F1D01">
      <w:pPr>
        <w:pStyle w:val="BodyText"/>
      </w:pPr>
      <w:r w:rsidRPr="00C449F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"https://vetnet.gov.au/Pages/TrainingDocs.aspx?q=98c3984e-2cf1-48a8-8ed1-85e4b92e7351" </w:instrText>
      </w:r>
      <w:r>
        <w:fldChar w:fldCharType="separate"/>
      </w:r>
      <w:r w:rsidRPr="00C8310E">
        <w:rPr>
          <w:rStyle w:val="Hyperlink"/>
        </w:rPr>
        <w:t>https://vetnet.gov.au/Pages/TrainingDocs.aspx?q=98c3984e-2cf1-48a8-8ed1-85e4b92e7351</w:t>
      </w:r>
      <w:r>
        <w:fldChar w:fldCharType="end"/>
      </w:r>
    </w:p>
    <w:p w:rsidR="00000000" w:rsidRPr="00C449F3" w:rsidP="00C449F3"/>
    <w:sectPr w:rsidSect="00C449F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49F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49F3" w:rsidRPr="002F1D01" w:rsidP="002F1D0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49F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1D01" w:rsidP="00C449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F1D01" w:rsidP="00C449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2F1D01" w:rsidP="00C449F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49F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1D0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449F3" w:rsidRPr="002F1D01" w:rsidP="002F1D0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49F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1D01" w:rsidRPr="002D2AF8" w:rsidP="00C449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POLGEN004 Conduct risk management activities in a policing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February 2024</w:t>
    </w:r>
    <w:r>
      <w:fldChar w:fldCharType="end"/>
    </w:r>
  </w:p>
  <w:p w:rsidR="002F1D01" w:rsidP="00C449F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A2ED6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EFE824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49F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449F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449F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449F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449F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449F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449F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449F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449F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449F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449F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449F3"/>
  </w:style>
  <w:style w:type="character" w:customStyle="1" w:styleId="Heading1Char">
    <w:name w:val="Heading 1 Char"/>
    <w:basedOn w:val="DefaultParagraphFont"/>
    <w:link w:val="Heading1"/>
    <w:rsid w:val="00C449F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449F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449F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449F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449F3"/>
    <w:rPr>
      <w:b/>
      <w:spacing w:val="0"/>
    </w:rPr>
  </w:style>
  <w:style w:type="paragraph" w:customStyle="1" w:styleId="SuperHeading">
    <w:name w:val="SuperHeading"/>
    <w:basedOn w:val="Normal"/>
    <w:rsid w:val="00C449F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449F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449F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449F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449F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449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449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449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449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449F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449F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449F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449F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449F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449F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449F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449F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449F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449F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449F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449F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449F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449F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449F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449F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449F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449F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449F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449F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449F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449F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449F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449F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449F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449F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449F3"/>
    <w:rPr>
      <w:i/>
    </w:rPr>
  </w:style>
  <w:style w:type="paragraph" w:styleId="Caption">
    <w:name w:val="caption"/>
    <w:basedOn w:val="BodyText"/>
    <w:next w:val="Normal"/>
    <w:qFormat/>
    <w:rsid w:val="00C449F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449F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449F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449F3"/>
  </w:style>
  <w:style w:type="paragraph" w:styleId="TableofFigures">
    <w:name w:val="table of figures"/>
    <w:basedOn w:val="Normal"/>
    <w:next w:val="Normal"/>
    <w:semiHidden/>
    <w:rsid w:val="00C449F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449F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449F3"/>
    <w:rPr>
      <w:rFonts w:ascii="Wingdings" w:hAnsi="Wingdings"/>
    </w:rPr>
  </w:style>
  <w:style w:type="paragraph" w:customStyle="1" w:styleId="TableHeading">
    <w:name w:val="Table Heading"/>
    <w:basedOn w:val="HeadingBase"/>
    <w:rsid w:val="00C449F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449F3"/>
    <w:rPr>
      <w:color w:val="0033CC"/>
      <w:u w:val="none"/>
    </w:rPr>
  </w:style>
  <w:style w:type="paragraph" w:customStyle="1" w:styleId="BodyTextRight">
    <w:name w:val="Body Text Right"/>
    <w:basedOn w:val="BodyText"/>
    <w:rsid w:val="00C449F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449F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449F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449F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449F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449F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449F3"/>
    <w:rPr>
      <w:sz w:val="32"/>
    </w:rPr>
  </w:style>
  <w:style w:type="paragraph" w:customStyle="1" w:styleId="HeadingProcedure">
    <w:name w:val="Heading Procedure"/>
    <w:basedOn w:val="HeadingBase"/>
    <w:next w:val="Normal"/>
    <w:rsid w:val="00C449F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449F3"/>
    <w:pPr>
      <w:spacing w:before="60" w:after="60"/>
    </w:pPr>
  </w:style>
  <w:style w:type="paragraph" w:styleId="ListContinue">
    <w:name w:val="List Continue"/>
    <w:basedOn w:val="List"/>
    <w:rsid w:val="00C449F3"/>
    <w:pPr>
      <w:ind w:firstLine="0"/>
    </w:pPr>
  </w:style>
  <w:style w:type="paragraph" w:customStyle="1" w:styleId="ListNote">
    <w:name w:val="List Note"/>
    <w:basedOn w:val="List"/>
    <w:rsid w:val="00C449F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449F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449F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449F3"/>
    <w:rPr>
      <w:rFonts w:ascii="Courier New" w:hAnsi="Courier New"/>
    </w:rPr>
  </w:style>
  <w:style w:type="paragraph" w:customStyle="1" w:styleId="NoteBullet">
    <w:name w:val="Note Bullet"/>
    <w:basedOn w:val="Note"/>
    <w:rsid w:val="00C449F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449F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449F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449F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449F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449F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449F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449F3"/>
    <w:rPr>
      <w:b/>
      <w:smallCaps/>
    </w:rPr>
  </w:style>
  <w:style w:type="paragraph" w:customStyle="1" w:styleId="TableListNumber">
    <w:name w:val="Table List Number"/>
    <w:basedOn w:val="ListNumber"/>
    <w:rsid w:val="00C449F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449F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449F3"/>
    <w:pPr>
      <w:numPr>
        <w:numId w:val="8"/>
      </w:numPr>
    </w:pPr>
  </w:style>
  <w:style w:type="paragraph" w:customStyle="1" w:styleId="ListAlpha2">
    <w:name w:val="List Alpha 2"/>
    <w:basedOn w:val="List2"/>
    <w:rsid w:val="00C449F3"/>
    <w:pPr>
      <w:numPr>
        <w:numId w:val="7"/>
      </w:numPr>
    </w:pPr>
  </w:style>
  <w:style w:type="paragraph" w:styleId="List2">
    <w:name w:val="List 2"/>
    <w:basedOn w:val="BodyText"/>
    <w:rsid w:val="00C449F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449F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449F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449F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449F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449F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449F3"/>
    <w:pPr>
      <w:numPr>
        <w:numId w:val="3"/>
      </w:numPr>
    </w:pPr>
  </w:style>
  <w:style w:type="paragraph" w:styleId="ListContinue2">
    <w:name w:val="List Continue 2"/>
    <w:basedOn w:val="List2"/>
    <w:rsid w:val="00C449F3"/>
    <w:pPr>
      <w:ind w:firstLine="0"/>
    </w:pPr>
  </w:style>
  <w:style w:type="paragraph" w:styleId="ListContinue3">
    <w:name w:val="List Continue 3"/>
    <w:basedOn w:val="List3"/>
    <w:rsid w:val="00C449F3"/>
    <w:pPr>
      <w:ind w:left="1021" w:firstLine="0"/>
    </w:pPr>
  </w:style>
  <w:style w:type="paragraph" w:styleId="ListContinue4">
    <w:name w:val="List Continue 4"/>
    <w:basedOn w:val="List4"/>
    <w:rsid w:val="00C449F3"/>
    <w:pPr>
      <w:ind w:firstLine="0"/>
    </w:pPr>
  </w:style>
  <w:style w:type="paragraph" w:styleId="ListContinue5">
    <w:name w:val="List Continue 5"/>
    <w:basedOn w:val="List5"/>
    <w:rsid w:val="00C449F3"/>
    <w:pPr>
      <w:ind w:firstLine="0"/>
    </w:pPr>
  </w:style>
  <w:style w:type="paragraph" w:styleId="ListNumber3">
    <w:name w:val="List Number 3"/>
    <w:basedOn w:val="List3"/>
    <w:rsid w:val="00C449F3"/>
    <w:pPr>
      <w:numPr>
        <w:numId w:val="4"/>
      </w:numPr>
    </w:pPr>
  </w:style>
  <w:style w:type="paragraph" w:styleId="ListNumber4">
    <w:name w:val="List Number 4"/>
    <w:basedOn w:val="List4"/>
    <w:rsid w:val="00C449F3"/>
    <w:pPr>
      <w:numPr>
        <w:numId w:val="5"/>
      </w:numPr>
    </w:pPr>
  </w:style>
  <w:style w:type="paragraph" w:styleId="ListNumber5">
    <w:name w:val="List Number 5"/>
    <w:basedOn w:val="List5"/>
    <w:rsid w:val="00C449F3"/>
    <w:pPr>
      <w:numPr>
        <w:numId w:val="6"/>
      </w:numPr>
    </w:pPr>
  </w:style>
  <w:style w:type="paragraph" w:styleId="BlockText">
    <w:name w:val="Block Text"/>
    <w:basedOn w:val="Normal"/>
    <w:rsid w:val="00C449F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449F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449F3"/>
    <w:rPr>
      <w:sz w:val="16"/>
      <w:vertAlign w:val="superscript"/>
    </w:rPr>
  </w:style>
  <w:style w:type="character" w:customStyle="1" w:styleId="Symbols">
    <w:name w:val="Symbols"/>
    <w:basedOn w:val="DefaultParagraphFont"/>
    <w:rsid w:val="00C449F3"/>
    <w:rPr>
      <w:rFonts w:ascii="Symbol" w:hAnsi="Symbol"/>
    </w:rPr>
  </w:style>
  <w:style w:type="character" w:customStyle="1" w:styleId="MenuOptions">
    <w:name w:val="Menu Options"/>
    <w:basedOn w:val="DefaultParagraphFont"/>
    <w:rsid w:val="00C449F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449F3"/>
    <w:rPr>
      <w:b/>
    </w:rPr>
  </w:style>
  <w:style w:type="character" w:customStyle="1" w:styleId="Underlined">
    <w:name w:val="Underlined"/>
    <w:basedOn w:val="DefaultParagraphFont"/>
    <w:rsid w:val="00C449F3"/>
    <w:rPr>
      <w:u w:val="single"/>
    </w:rPr>
  </w:style>
  <w:style w:type="paragraph" w:customStyle="1" w:styleId="TableBodyTextRight">
    <w:name w:val="Table Body Text Right"/>
    <w:basedOn w:val="TableBodyText"/>
    <w:rsid w:val="00C449F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449F3"/>
    <w:rPr>
      <w:sz w:val="18"/>
    </w:rPr>
  </w:style>
  <w:style w:type="paragraph" w:customStyle="1" w:styleId="BodySmallRight">
    <w:name w:val="Body Small Right"/>
    <w:basedOn w:val="BodyTextRight"/>
    <w:rsid w:val="00C449F3"/>
    <w:rPr>
      <w:sz w:val="18"/>
      <w:szCs w:val="18"/>
    </w:rPr>
  </w:style>
  <w:style w:type="paragraph" w:customStyle="1" w:styleId="MarginEdition">
    <w:name w:val="Margin Edition"/>
    <w:basedOn w:val="MarginNote"/>
    <w:rsid w:val="00C449F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449F3"/>
    <w:rPr>
      <w:sz w:val="2"/>
      <w:szCs w:val="2"/>
    </w:rPr>
  </w:style>
  <w:style w:type="character" w:customStyle="1" w:styleId="Small">
    <w:name w:val="Small"/>
    <w:basedOn w:val="DefaultParagraphFont"/>
    <w:rsid w:val="00C449F3"/>
    <w:rPr>
      <w:sz w:val="16"/>
    </w:rPr>
  </w:style>
  <w:style w:type="paragraph" w:customStyle="1" w:styleId="WideTable">
    <w:name w:val="Wide Table"/>
    <w:basedOn w:val="Normal"/>
    <w:rsid w:val="00C449F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449F3"/>
  </w:style>
  <w:style w:type="paragraph" w:styleId="Quote">
    <w:name w:val="Quote"/>
    <w:basedOn w:val="Heading1"/>
    <w:link w:val="QuoteChar"/>
    <w:qFormat/>
    <w:rsid w:val="00C449F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449F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449F3"/>
    <w:pPr>
      <w:pageBreakBefore/>
    </w:pPr>
  </w:style>
  <w:style w:type="paragraph" w:customStyle="1" w:styleId="Border">
    <w:name w:val="Border"/>
    <w:basedOn w:val="Normal"/>
    <w:qFormat/>
    <w:rsid w:val="00C449F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449F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49F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49F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449F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449F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449F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449F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449F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449F3"/>
    <w:rPr>
      <w:u w:val="single"/>
    </w:rPr>
  </w:style>
  <w:style w:type="character" w:customStyle="1" w:styleId="BoldandItalics">
    <w:name w:val="Bold and Italics"/>
    <w:qFormat/>
    <w:rsid w:val="00C449F3"/>
    <w:rPr>
      <w:b/>
      <w:i/>
      <w:u w:val="none"/>
    </w:rPr>
  </w:style>
  <w:style w:type="paragraph" w:styleId="BalloonText">
    <w:name w:val="Balloon Text"/>
    <w:basedOn w:val="Normal"/>
    <w:link w:val="BalloonTextChar"/>
    <w:rsid w:val="00C449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449F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449F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449F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449F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449F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449F3"/>
    <w:pPr>
      <w:spacing w:before="0" w:after="0"/>
    </w:pPr>
  </w:style>
  <w:style w:type="paragraph" w:customStyle="1" w:styleId="BodyTextBold">
    <w:name w:val="Body Text Bold"/>
    <w:basedOn w:val="BodyText"/>
    <w:qFormat/>
    <w:rsid w:val="00C449F3"/>
    <w:rPr>
      <w:b/>
    </w:rPr>
  </w:style>
  <w:style w:type="character" w:styleId="Hyperlink">
    <w:name w:val="Hyperlink"/>
    <w:basedOn w:val="DefaultParagraphFont"/>
    <w:uiPriority w:val="99"/>
    <w:unhideWhenUsed/>
    <w:rsid w:val="002F1D0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527</Words>
  <Characters>3406</Characters>
  <Application>Microsoft Office Word</Application>
  <DocSecurity>0</DocSecurity>
  <Lines>162</Lines>
  <Paragraphs>85</Paragraphs>
  <ScaleCrop>false</ScaleCrop>
  <Company>Author-it Software Corporation Ltd.</Company>
  <LinksUpToDate>false</LinksUpToDate>
  <CharactersWithSpaces>3848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POLGEN004 Conduct risk management activities in a policing environment</dc:title>
  <dc:subject>Approved</dc:subject>
  <dc:creator>Public Skills Australia</dc:creator>
  <cp:keywords>Release: 2</cp:keywords>
  <dc:description>Review Date: 12 April 2008</dc:description>
  <cp:lastModifiedBy>HSD_TPCMSd.prod</cp:lastModifiedBy>
  <cp:revision>3</cp:revision>
  <dcterms:created xsi:type="dcterms:W3CDTF">2024-02-27T04:35:00Z</dcterms:created>
  <dcterms:modified xsi:type="dcterms:W3CDTF">2024-02-27T04:35:00Z</dcterms:modified>
</cp:coreProperties>
</file>