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707" w:rsidP="00E41707">
      <w:pPr>
        <w:pStyle w:val="Title"/>
      </w:pPr>
      <w:r>
        <w:fldChar w:fldCharType="begin"/>
      </w:r>
      <w:r>
        <w:instrText xml:space="preserve"> TITLE   \* MERGEFORMAT </w:instrText>
      </w:r>
      <w:r>
        <w:fldChar w:fldCharType="separate"/>
      </w:r>
      <w:r>
        <w:t>POLGEN003 Facilitate community engagement for policing purposes</w:t>
      </w:r>
      <w:r>
        <w:fldChar w:fldCharType="end"/>
      </w:r>
    </w:p>
    <w:p w:rsidR="00E41707" w:rsidP="00E41707">
      <w:pPr>
        <w:pStyle w:val="Version"/>
        <w:sectPr w:rsidSect="00470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2A1" w:rsidP="004702A1">
      <w:pPr>
        <w:pStyle w:val="SuperHeading"/>
      </w:pPr>
      <w:r w:rsidRPr="004702A1">
        <w:t>POLGEN003 Facilitate community engagement for policing purposes</w:t>
      </w:r>
    </w:p>
    <w:p w:rsidR="00000000" w:rsidRPr="004702A1" w:rsidP="004702A1">
      <w:pPr>
        <w:pStyle w:val="Heading1"/>
      </w:pPr>
      <w:bookmarkStart w:id="1" w:name="O_714242"/>
      <w:bookmarkEnd w:id="1"/>
      <w:r w:rsidRPr="004702A1">
        <w:t>Modification History</w:t>
      </w:r>
    </w:p>
    <w:tbl>
      <w:tblPr>
        <w:tblW w:w="0" w:type="auto"/>
        <w:tblLayout w:type="fixed"/>
        <w:tblCellMar>
          <w:left w:w="62" w:type="dxa"/>
          <w:right w:w="62" w:type="dxa"/>
        </w:tblCellMar>
        <w:tblLook w:val="0000"/>
      </w:tblPr>
      <w:tblGrid>
        <w:gridCol w:w="1134"/>
        <w:gridCol w:w="7937"/>
      </w:tblGrid>
      <w:tr w:rsidTr="00E417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TableHeading"/>
              <w:rPr>
                <w:lang w:val="en-NZ"/>
              </w:rPr>
            </w:pPr>
            <w:r w:rsidRPr="004702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TableHeading"/>
              <w:rPr>
                <w:lang w:val="en-NZ"/>
              </w:rPr>
            </w:pPr>
            <w:r w:rsidRPr="004702A1">
              <w:t>Comments</w:t>
            </w:r>
          </w:p>
        </w:tc>
      </w:tr>
      <w:tr w:rsidTr="00E417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BodyText"/>
              <w:rPr>
                <w:lang w:val="en-NZ"/>
              </w:rPr>
            </w:pPr>
            <w:r w:rsidRPr="004702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1" w:rsidP="004702A1">
            <w:pPr>
              <w:pStyle w:val="BodyText"/>
            </w:pPr>
            <w:r w:rsidRPr="004702A1">
              <w:t xml:space="preserve">This unit was released in POL Police Training Package release 1.0 and meets the Standards for Training Packages.  </w:t>
            </w:r>
          </w:p>
        </w:tc>
      </w:tr>
    </w:tbl>
    <w:p w:rsidR="00000000" w:rsidRPr="004702A1" w:rsidP="004702A1">
      <w:pPr>
        <w:pStyle w:val="BodyText"/>
      </w:pPr>
    </w:p>
    <w:p w:rsidR="00000000" w:rsidRPr="004702A1" w:rsidP="004702A1">
      <w:pPr>
        <w:pStyle w:val="AllowPageBreak"/>
      </w:pPr>
    </w:p>
    <w:p w:rsidR="00000000" w:rsidRPr="004702A1" w:rsidP="004702A1">
      <w:pPr>
        <w:pStyle w:val="Heading1"/>
      </w:pPr>
      <w:bookmarkStart w:id="2" w:name="O_714243"/>
      <w:bookmarkEnd w:id="2"/>
      <w:r w:rsidRPr="004702A1">
        <w:t>Application</w:t>
      </w:r>
    </w:p>
    <w:p w:rsidR="00000000" w:rsidRPr="004702A1" w:rsidP="00E41707">
      <w:pPr>
        <w:pStyle w:val="BodyText"/>
      </w:pPr>
      <w:r w:rsidRPr="004702A1">
        <w:t xml:space="preserve">This unit describes the skills required to facilitate community engagement, including developing understanding of community specific needs, demonstrating informed practice, and delivering policing services to communities. </w:t>
      </w:r>
    </w:p>
    <w:p w:rsidR="00000000" w:rsidRPr="004702A1" w:rsidP="00E41707">
      <w:pPr>
        <w:pStyle w:val="BodyText"/>
      </w:pPr>
      <w:r w:rsidRPr="004702A1">
        <w:t>This unit applies to</w:t>
      </w:r>
      <w:r w:rsidRPr="004702A1">
        <w:t xml:space="preserve"> those working as a police supervisor with responsibilities to lead the community engagement process.</w:t>
      </w:r>
    </w:p>
    <w:p w:rsidR="00000000" w:rsidRPr="004702A1" w:rsidP="00E41707">
      <w:pPr>
        <w:pStyle w:val="BodyText"/>
      </w:pPr>
      <w:r w:rsidRPr="004702A1">
        <w:t xml:space="preserve">The skills and knowledge described in this unit must be applied within the legislative, regulatory and policy environment in which they are carried out. </w:t>
      </w:r>
      <w:r w:rsidRPr="004702A1">
        <w:t>Organisational policies and procedures must be consulted and adhered to, particularly those related to codes of ethics and codes of conduct.</w:t>
      </w:r>
    </w:p>
    <w:p w:rsidR="00000000" w:rsidRPr="004702A1" w:rsidP="00E41707">
      <w:pPr>
        <w:pStyle w:val="BodyText"/>
      </w:pPr>
      <w:r w:rsidRPr="004702A1">
        <w:t xml:space="preserve">Those undertaking this unit would demonstrate strong autonomy, making independent decisions and accessing support </w:t>
      </w:r>
      <w:r w:rsidRPr="004702A1">
        <w:t>from a broad range of services. The individual would be responsible for supervising small teams, providing guidance and assistance, and displaying leadership as part of routine command duties. They would perform routine tasks within familiar and/or unpredi</w:t>
      </w:r>
      <w:r w:rsidRPr="004702A1">
        <w:t>ctable contexts.</w:t>
      </w:r>
    </w:p>
    <w:p w:rsidR="00000000" w:rsidRPr="004702A1" w:rsidP="00E41707">
      <w:pPr>
        <w:pStyle w:val="BodyText"/>
      </w:pPr>
      <w:r w:rsidRPr="004702A1">
        <w:t>No licensing, legislative or certification requirements apply to unit at the time of publication.</w:t>
      </w:r>
    </w:p>
    <w:p w:rsidR="00000000" w:rsidRPr="004702A1" w:rsidP="004702A1">
      <w:pPr>
        <w:pStyle w:val="Heading1"/>
      </w:pPr>
      <w:bookmarkStart w:id="3" w:name="O_714245"/>
      <w:bookmarkEnd w:id="3"/>
      <w:r w:rsidRPr="004702A1">
        <w:t>Competency Field</w:t>
      </w:r>
    </w:p>
    <w:p w:rsidR="00000000" w:rsidRPr="004702A1" w:rsidP="00E41707">
      <w:pPr>
        <w:pStyle w:val="BodyText"/>
      </w:pPr>
      <w:r w:rsidRPr="004702A1">
        <w:t>General</w:t>
      </w:r>
    </w:p>
    <w:p w:rsidR="00000000" w:rsidRPr="004702A1" w:rsidP="004702A1">
      <w:pPr>
        <w:pStyle w:val="Heading1"/>
      </w:pPr>
      <w:bookmarkStart w:id="4" w:name="O_714247"/>
      <w:bookmarkEnd w:id="4"/>
      <w:r w:rsidRPr="004702A1">
        <w:t>Elements and Performance Criteria</w:t>
      </w:r>
    </w:p>
    <w:tbl>
      <w:tblPr>
        <w:tblW w:w="0" w:type="auto"/>
        <w:tblLayout w:type="fixed"/>
        <w:tblCellMar>
          <w:left w:w="62" w:type="dxa"/>
          <w:right w:w="62" w:type="dxa"/>
        </w:tblCellMar>
        <w:tblLook w:val="0000"/>
      </w:tblPr>
      <w:tblGrid>
        <w:gridCol w:w="2268"/>
        <w:gridCol w:w="6804"/>
      </w:tblGrid>
      <w:tr w:rsidTr="004702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TableHeading"/>
              <w:rPr>
                <w:lang w:val="en-NZ"/>
              </w:rPr>
            </w:pPr>
            <w:r w:rsidRPr="004702A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TableHeading"/>
              <w:rPr>
                <w:lang w:val="en-NZ"/>
              </w:rPr>
            </w:pPr>
            <w:r w:rsidRPr="004702A1">
              <w:t>PERFORMANCE CRITERIA</w:t>
            </w:r>
          </w:p>
        </w:tc>
      </w:tr>
      <w:tr w:rsidTr="004702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BodyText"/>
              <w:rPr>
                <w:lang w:val="en-NZ"/>
              </w:rPr>
            </w:pPr>
            <w:r w:rsidRPr="004702A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BodyText"/>
              <w:rPr>
                <w:lang w:val="en-NZ"/>
              </w:rPr>
            </w:pPr>
            <w:r w:rsidRPr="004702A1">
              <w:t>Performance criteria describe the performance needed to demonstrate achievement of the element. Where bold italicised text is used, further information is detailed in the range of conditions section.</w:t>
            </w:r>
          </w:p>
        </w:tc>
      </w:tr>
      <w:tr w:rsidTr="004702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List"/>
              <w:rPr>
                <w:lang w:val="en-NZ"/>
              </w:rPr>
            </w:pPr>
            <w:r w:rsidRPr="004702A1">
              <w:rPr>
                <w:rStyle w:val="SpecialBold"/>
              </w:rPr>
              <w:t>1.</w:t>
            </w:r>
            <w:r w:rsidRPr="004702A1">
              <w:rPr>
                <w:rStyle w:val="SpecialBold"/>
              </w:rPr>
              <w:tab/>
              <w:t>Develop und</w:t>
            </w:r>
            <w:r w:rsidRPr="004702A1">
              <w:rPr>
                <w:rStyle w:val="SpecialBold"/>
              </w:rPr>
              <w:t>erstanding of communities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1" w:rsidP="004702A1">
            <w:pPr>
              <w:pStyle w:val="List"/>
            </w:pPr>
            <w:r w:rsidRPr="004702A1">
              <w:t>1.1</w:t>
            </w:r>
            <w:r w:rsidRPr="004702A1">
              <w:tab/>
              <w:t>Gather information continuously in order to understand characteristics, complexity and diversity within communities.</w:t>
            </w:r>
          </w:p>
          <w:p w:rsidR="00000000" w:rsidRPr="004702A1" w:rsidP="004702A1">
            <w:pPr>
              <w:pStyle w:val="List"/>
            </w:pPr>
            <w:r w:rsidRPr="004702A1">
              <w:t>1.2</w:t>
            </w:r>
            <w:r w:rsidRPr="004702A1">
              <w:tab/>
              <w:t>Analyse information to manage communities</w:t>
            </w:r>
            <w:r>
              <w:t>’</w:t>
            </w:r>
            <w:r w:rsidRPr="004702A1">
              <w:t xml:space="preserve"> needs, expectations, and perceptions.</w:t>
            </w:r>
          </w:p>
          <w:p w:rsidR="00000000" w:rsidP="004702A1">
            <w:pPr>
              <w:pStyle w:val="List"/>
              <w:rPr>
                <w:lang w:val="en-NZ"/>
              </w:rPr>
            </w:pPr>
            <w:r w:rsidRPr="004702A1">
              <w:t>1.3</w:t>
            </w:r>
            <w:r w:rsidRPr="004702A1">
              <w:tab/>
              <w:t xml:space="preserve">Assess capacity and </w:t>
            </w:r>
            <w:r w:rsidRPr="004702A1">
              <w:t>capability of policing to meet community needs and expectations.</w:t>
            </w:r>
          </w:p>
        </w:tc>
      </w:tr>
      <w:tr w:rsidTr="004702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List"/>
              <w:rPr>
                <w:lang w:val="en-NZ"/>
              </w:rPr>
            </w:pPr>
            <w:r w:rsidRPr="004702A1">
              <w:rPr>
                <w:rStyle w:val="SpecialBold"/>
              </w:rPr>
              <w:t>2.</w:t>
            </w:r>
            <w:r w:rsidRPr="004702A1">
              <w:rPr>
                <w:rStyle w:val="SpecialBold"/>
              </w:rPr>
              <w:tab/>
              <w:t>Demonstrate informed practice to lead community engagement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1" w:rsidP="004702A1">
            <w:pPr>
              <w:pStyle w:val="List"/>
            </w:pPr>
            <w:r w:rsidRPr="004702A1">
              <w:t>2.1</w:t>
            </w:r>
            <w:r w:rsidRPr="004702A1">
              <w:tab/>
              <w:t xml:space="preserve">Use gathered information to develop tailored policing services. </w:t>
            </w:r>
          </w:p>
          <w:p w:rsidR="00000000" w:rsidRPr="004702A1" w:rsidP="004702A1">
            <w:pPr>
              <w:pStyle w:val="List"/>
            </w:pPr>
            <w:r w:rsidRPr="004702A1">
              <w:t>2.2</w:t>
            </w:r>
            <w:r w:rsidRPr="004702A1">
              <w:tab/>
            </w:r>
            <w:r w:rsidRPr="004702A1">
              <w:t xml:space="preserve">Communicate diversity issues and expectations to teams. </w:t>
            </w:r>
          </w:p>
          <w:p w:rsidR="00000000" w:rsidRPr="004702A1" w:rsidP="004702A1">
            <w:pPr>
              <w:pStyle w:val="List"/>
            </w:pPr>
            <w:r w:rsidRPr="004702A1">
              <w:t>2.3</w:t>
            </w:r>
            <w:r w:rsidRPr="004702A1">
              <w:tab/>
              <w:t>Disseminate information to external stakeholders to facilitate the understanding of diversity within communities.</w:t>
            </w:r>
          </w:p>
          <w:p w:rsidR="00000000" w:rsidP="004702A1">
            <w:pPr>
              <w:pStyle w:val="List"/>
              <w:rPr>
                <w:lang w:val="en-NZ"/>
              </w:rPr>
            </w:pPr>
            <w:r w:rsidRPr="004702A1">
              <w:t>2.4</w:t>
            </w:r>
            <w:r w:rsidRPr="004702A1">
              <w:tab/>
              <w:t>Provide support and advice to teams to facilitate community engagement.</w:t>
            </w:r>
          </w:p>
        </w:tc>
      </w:tr>
      <w:tr w:rsidTr="004702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List"/>
              <w:rPr>
                <w:lang w:val="en-NZ"/>
              </w:rPr>
            </w:pPr>
            <w:r w:rsidRPr="004702A1">
              <w:rPr>
                <w:rStyle w:val="SpecialBold"/>
              </w:rPr>
              <w:t>3.</w:t>
            </w:r>
            <w:r w:rsidRPr="004702A1">
              <w:rPr>
                <w:rStyle w:val="SpecialBold"/>
              </w:rPr>
              <w:tab/>
              <w:t>E</w:t>
            </w:r>
            <w:r w:rsidRPr="004702A1">
              <w:rPr>
                <w:rStyle w:val="SpecialBold"/>
              </w:rPr>
              <w:t>ngage continuously with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1" w:rsidP="004702A1">
            <w:pPr>
              <w:pStyle w:val="List"/>
            </w:pPr>
            <w:r w:rsidRPr="004702A1">
              <w:t>3.1</w:t>
            </w:r>
            <w:r w:rsidRPr="004702A1">
              <w:tab/>
              <w:t>Identify jurisdictional objectives to guide approach to community engagement.</w:t>
            </w:r>
          </w:p>
          <w:p w:rsidR="00000000" w:rsidRPr="004702A1" w:rsidP="004702A1">
            <w:pPr>
              <w:pStyle w:val="List"/>
            </w:pPr>
            <w:r w:rsidRPr="004702A1">
              <w:t>3.2</w:t>
            </w:r>
            <w:r w:rsidRPr="004702A1">
              <w:tab/>
              <w:t>Ensure participation in formal/informal public events to build community confidence and trust.</w:t>
            </w:r>
          </w:p>
          <w:p w:rsidR="00000000" w:rsidRPr="004702A1" w:rsidP="004702A1">
            <w:pPr>
              <w:pStyle w:val="List"/>
            </w:pPr>
            <w:r w:rsidRPr="004702A1">
              <w:t>3.3</w:t>
            </w:r>
            <w:r w:rsidRPr="004702A1">
              <w:tab/>
              <w:t>Seek out community members to develop</w:t>
            </w:r>
            <w:r w:rsidRPr="004702A1">
              <w:t xml:space="preserve"> networks.</w:t>
            </w:r>
          </w:p>
          <w:p w:rsidR="00000000" w:rsidRPr="004702A1" w:rsidP="004702A1">
            <w:pPr>
              <w:pStyle w:val="List"/>
            </w:pPr>
            <w:r w:rsidRPr="004702A1">
              <w:t>3.4</w:t>
            </w:r>
            <w:r w:rsidRPr="004702A1">
              <w:tab/>
              <w:t>Liaise with community members to build relationships.</w:t>
            </w:r>
          </w:p>
          <w:p w:rsidR="00000000" w:rsidRPr="004702A1" w:rsidP="004702A1">
            <w:pPr>
              <w:pStyle w:val="List"/>
            </w:pPr>
            <w:r w:rsidRPr="004702A1">
              <w:t>3.5</w:t>
            </w:r>
            <w:r w:rsidRPr="004702A1">
              <w:tab/>
              <w:t>Conduct risk assessment of community engagement activities to ensure equity of activities across different communities.</w:t>
            </w:r>
          </w:p>
          <w:p w:rsidR="00000000" w:rsidRPr="004702A1" w:rsidP="004702A1">
            <w:pPr>
              <w:pStyle w:val="List"/>
            </w:pPr>
            <w:r w:rsidRPr="004702A1">
              <w:t>3.6</w:t>
            </w:r>
            <w:r w:rsidRPr="004702A1">
              <w:tab/>
              <w:t>Consult with community members to ensure effective policing</w:t>
            </w:r>
            <w:r w:rsidRPr="004702A1">
              <w:t xml:space="preserve"> service delivery.</w:t>
            </w:r>
          </w:p>
          <w:p w:rsidR="00000000" w:rsidRPr="004702A1" w:rsidP="004702A1">
            <w:pPr>
              <w:pStyle w:val="List"/>
            </w:pPr>
            <w:r w:rsidRPr="004702A1">
              <w:t>3.7</w:t>
            </w:r>
            <w:r w:rsidRPr="004702A1">
              <w:tab/>
              <w:t>Inform community members of policing matters to reassure communities and build confidence and trust.</w:t>
            </w:r>
          </w:p>
        </w:tc>
      </w:tr>
    </w:tbl>
    <w:p w:rsidR="00000000" w:rsidRPr="004702A1" w:rsidP="004702A1">
      <w:pPr>
        <w:pStyle w:val="BodyText"/>
      </w:pPr>
    </w:p>
    <w:p w:rsidR="00000000" w:rsidRPr="004702A1" w:rsidP="004702A1">
      <w:pPr>
        <w:pStyle w:val="AllowPageBreak"/>
      </w:pPr>
    </w:p>
    <w:p w:rsidR="00000000" w:rsidRPr="004702A1" w:rsidP="004702A1">
      <w:pPr>
        <w:pStyle w:val="Heading1"/>
      </w:pPr>
      <w:bookmarkStart w:id="5" w:name="O_714248"/>
      <w:bookmarkEnd w:id="5"/>
      <w:r w:rsidRPr="004702A1">
        <w:t>Foundation Skills</w:t>
      </w:r>
    </w:p>
    <w:p w:rsidR="00000000" w:rsidRPr="004702A1" w:rsidP="00E41707">
      <w:pPr>
        <w:pStyle w:val="BodyText"/>
      </w:pPr>
      <w:r w:rsidRPr="004702A1">
        <w:t>The foundation skills demands of this unit have been mapped for alignment with the Australian C</w:t>
      </w:r>
      <w:r w:rsidRPr="004702A1">
        <w:t>ore Skills Framework (ACSF). The following tables outline the performance levels indicated for successful attainment of the unit.</w:t>
      </w:r>
    </w:p>
    <w:p w:rsidR="00000000" w:rsidRPr="004702A1" w:rsidP="004702A1">
      <w:pPr>
        <w:pStyle w:val="BodyText"/>
        <w:keepNext/>
      </w:pPr>
    </w:p>
    <w:p w:rsidR="00000000" w:rsidRPr="004702A1" w:rsidP="004702A1">
      <w:pPr>
        <w:pStyle w:val="BodyText"/>
      </w:pPr>
      <w:bookmarkStart w:id="6" w:name="O_75804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5.5pt;width:477pt">
            <v:imagedata r:id="rId10" o:title=""/>
          </v:shape>
        </w:pict>
      </w:r>
      <w:bookmarkEnd w:id="6"/>
    </w:p>
    <w:p w:rsidR="00000000" w:rsidRPr="004702A1" w:rsidP="004702A1">
      <w:pPr>
        <w:pStyle w:val="BodyText"/>
      </w:pPr>
    </w:p>
    <w:p w:rsidR="00000000" w:rsidRPr="004702A1" w:rsidP="00E41707">
      <w:pPr>
        <w:pStyle w:val="BodyText"/>
      </w:pPr>
      <w:r w:rsidRPr="004702A1">
        <w:t>Further information on ACSF and the foundation skills underpinning this unit can be found in the Foundation Skills Guide on the GSA website.</w:t>
      </w:r>
    </w:p>
    <w:p w:rsidR="00000000" w:rsidRPr="004702A1" w:rsidP="004702A1">
      <w:pPr>
        <w:pStyle w:val="Heading1"/>
      </w:pPr>
      <w:bookmarkStart w:id="7" w:name="O_714250"/>
      <w:bookmarkEnd w:id="7"/>
      <w:r w:rsidRPr="004702A1">
        <w:t>Unit Mapping Information</w:t>
      </w:r>
    </w:p>
    <w:p w:rsidR="00000000" w:rsidRPr="004702A1" w:rsidP="00E41707">
      <w:pPr>
        <w:pStyle w:val="BodyText"/>
      </w:pPr>
      <w:r w:rsidRPr="004702A1">
        <w:t>No equivalent unit.</w:t>
      </w:r>
    </w:p>
    <w:p w:rsidR="00000000" w:rsidRPr="004702A1" w:rsidP="004702A1">
      <w:pPr>
        <w:pStyle w:val="Heading1"/>
      </w:pPr>
      <w:bookmarkStart w:id="8" w:name="O_714257"/>
      <w:bookmarkEnd w:id="8"/>
      <w:r w:rsidRPr="004702A1">
        <w:t>Links</w:t>
      </w:r>
    </w:p>
    <w:p w:rsidR="00000000" w:rsidRPr="004702A1" w:rsidP="00E41707">
      <w:pPr>
        <w:pStyle w:val="BodyText"/>
      </w:pPr>
      <w:r w:rsidRPr="004702A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62323">
        <w:rPr>
          <w:rStyle w:val="Hyperlink"/>
        </w:rPr>
        <w:t>https://vetnet.gov.au/Pages/TrainingDocs.aspx?q=98c3984e-2cf1-48a8-8ed1-85e4b92e7351</w:t>
      </w:r>
      <w:r>
        <w:fldChar w:fldCharType="end"/>
      </w:r>
    </w:p>
    <w:p w:rsidR="00000000" w:rsidRPr="004702A1" w:rsidP="00E41707">
      <w:pPr>
        <w:pStyle w:val="BodyText"/>
      </w:pPr>
      <w:r w:rsidRPr="004702A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62323">
        <w:rPr>
          <w:rStyle w:val="Hyperlink"/>
        </w:rPr>
        <w:t>https://vetnet.gov.au/Pages/TrainingDocs.aspx?q=98c3984e-2cf1-48a8-8ed1-85e4b92e7351</w:t>
      </w:r>
      <w:r>
        <w:fldChar w:fldCharType="end"/>
      </w:r>
    </w:p>
    <w:p w:rsidR="00000000" w:rsidRPr="004702A1" w:rsidP="00E41707">
      <w:pPr>
        <w:pStyle w:val="BodyText"/>
      </w:pPr>
      <w:r w:rsidRPr="004702A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62323">
        <w:rPr>
          <w:rStyle w:val="Hyperlink"/>
        </w:rPr>
        <w:t>https://vetnet.gov.au/Pages/TrainingDocs.aspx?q=98c3984e-2cf1-48a8-8ed1-85e4b92e7351</w:t>
      </w:r>
      <w:r>
        <w:fldChar w:fldCharType="end"/>
      </w:r>
    </w:p>
    <w:p w:rsidR="00000000" w:rsidRPr="004702A1" w:rsidP="00E41707">
      <w:pPr>
        <w:pStyle w:val="BodyText"/>
        <w:sectPr w:rsidSect="004702A1">
          <w:headerReference w:type="default" r:id="rId11"/>
          <w:footerReference w:type="default" r:id="rId12"/>
          <w:pgSz w:w="11908" w:h="16833"/>
          <w:pgMar w:top="1702" w:right="1418" w:bottom="1702" w:left="1418" w:header="992" w:footer="992" w:gutter="0"/>
          <w:cols w:space="720"/>
          <w:noEndnote/>
          <w:docGrid w:linePitch="299"/>
        </w:sectPr>
      </w:pPr>
    </w:p>
    <w:p w:rsidR="00000000" w:rsidRPr="004702A1" w:rsidP="004702A1">
      <w:pPr>
        <w:pStyle w:val="SuperHeading"/>
      </w:pPr>
      <w:r w:rsidRPr="004702A1">
        <w:t>Assessment Requirements for</w:t>
      </w:r>
      <w:r w:rsidRPr="004702A1">
        <w:t xml:space="preserve"> POLGEN003 Facilitate community engagement for policing purposes</w:t>
      </w:r>
    </w:p>
    <w:p w:rsidR="00000000" w:rsidRPr="004702A1" w:rsidP="004702A1">
      <w:pPr>
        <w:pStyle w:val="Heading1"/>
      </w:pPr>
      <w:bookmarkStart w:id="9" w:name="O_714252"/>
      <w:bookmarkEnd w:id="9"/>
      <w:r w:rsidRPr="004702A1">
        <w:t>Modification History</w:t>
      </w:r>
    </w:p>
    <w:tbl>
      <w:tblPr>
        <w:tblW w:w="0" w:type="auto"/>
        <w:tblLayout w:type="fixed"/>
        <w:tblCellMar>
          <w:left w:w="62" w:type="dxa"/>
          <w:right w:w="62" w:type="dxa"/>
        </w:tblCellMar>
        <w:tblLook w:val="0000"/>
      </w:tblPr>
      <w:tblGrid>
        <w:gridCol w:w="1134"/>
        <w:gridCol w:w="7937"/>
      </w:tblGrid>
      <w:tr w:rsidTr="00E417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TableHeading"/>
              <w:rPr>
                <w:lang w:val="en-NZ"/>
              </w:rPr>
            </w:pPr>
            <w:r w:rsidRPr="004702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TableHeading"/>
              <w:rPr>
                <w:lang w:val="en-NZ"/>
              </w:rPr>
            </w:pPr>
            <w:r w:rsidRPr="004702A1">
              <w:t>Comments</w:t>
            </w:r>
          </w:p>
        </w:tc>
      </w:tr>
      <w:tr w:rsidTr="00E417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1">
            <w:pPr>
              <w:pStyle w:val="BodyText"/>
              <w:rPr>
                <w:lang w:val="en-NZ"/>
              </w:rPr>
            </w:pPr>
            <w:r w:rsidRPr="004702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1" w:rsidP="004702A1">
            <w:pPr>
              <w:pStyle w:val="BodyText"/>
            </w:pPr>
            <w:r w:rsidRPr="004702A1">
              <w:t xml:space="preserve">These Assessment Requirements were released in POL Police Training Package release 1.0 and meet the Standards for Training Packages. </w:t>
            </w:r>
          </w:p>
        </w:tc>
      </w:tr>
    </w:tbl>
    <w:p w:rsidR="00000000" w:rsidRPr="004702A1" w:rsidP="004702A1">
      <w:pPr>
        <w:pStyle w:val="BodyText"/>
      </w:pPr>
    </w:p>
    <w:p w:rsidR="00000000" w:rsidRPr="004702A1" w:rsidP="004702A1">
      <w:pPr>
        <w:pStyle w:val="AllowPageBreak"/>
      </w:pPr>
    </w:p>
    <w:p w:rsidR="00000000" w:rsidRPr="004702A1" w:rsidP="004702A1">
      <w:pPr>
        <w:pStyle w:val="Heading1"/>
      </w:pPr>
      <w:bookmarkStart w:id="10" w:name="O_714253"/>
      <w:bookmarkEnd w:id="10"/>
      <w:r w:rsidRPr="004702A1">
        <w:t>Performance Evidence</w:t>
      </w:r>
    </w:p>
    <w:p w:rsidR="00000000" w:rsidRPr="004702A1" w:rsidP="00E41707">
      <w:pPr>
        <w:pStyle w:val="BodyText"/>
      </w:pPr>
      <w:r w:rsidRPr="004702A1">
        <w:t>Evidence required to demonstrate competence must satisfy all of the requirements of the elements and performance criteria. If not otherwise specified the candidate must demonstrate evidence of performance of the foll</w:t>
      </w:r>
      <w:r w:rsidRPr="004702A1">
        <w:t>owing on at least one occasion.</w:t>
      </w:r>
    </w:p>
    <w:p w:rsidR="00000000" w:rsidRPr="004702A1" w:rsidP="004702A1">
      <w:pPr>
        <w:pStyle w:val="ListBullet"/>
      </w:pPr>
      <w:r w:rsidRPr="004702A1">
        <w:t xml:space="preserve">collecting information to develop an understanding of community characteristics </w:t>
      </w:r>
    </w:p>
    <w:p w:rsidR="00000000" w:rsidRPr="004702A1" w:rsidP="004702A1">
      <w:pPr>
        <w:pStyle w:val="ListBullet"/>
      </w:pPr>
      <w:r w:rsidRPr="004702A1">
        <w:t xml:space="preserve">assessing capacity and capability of policing to meet community needs, expectations and requirements </w:t>
      </w:r>
    </w:p>
    <w:p w:rsidR="00000000" w:rsidRPr="004702A1" w:rsidP="004702A1">
      <w:pPr>
        <w:pStyle w:val="ListBullet"/>
      </w:pPr>
      <w:r w:rsidRPr="004702A1">
        <w:t xml:space="preserve">demonstrating informed practice through </w:t>
      </w:r>
      <w:r w:rsidRPr="004702A1">
        <w:t xml:space="preserve">the delivery of tailored policing services </w:t>
      </w:r>
    </w:p>
    <w:p w:rsidR="00000000" w:rsidRPr="004702A1" w:rsidP="004702A1">
      <w:pPr>
        <w:pStyle w:val="ListBullet"/>
      </w:pPr>
      <w:r w:rsidRPr="004702A1">
        <w:t>leading and supervising team members</w:t>
      </w:r>
      <w:r>
        <w:t>’</w:t>
      </w:r>
      <w:r w:rsidRPr="004702A1">
        <w:t xml:space="preserve"> engagement with community </w:t>
      </w:r>
    </w:p>
    <w:p w:rsidR="00000000" w:rsidRPr="004702A1" w:rsidP="004702A1">
      <w:pPr>
        <w:pStyle w:val="ListBullet"/>
      </w:pPr>
      <w:r w:rsidRPr="004702A1">
        <w:t xml:space="preserve">communicating information regarding community engagement to internal and external stakeholders </w:t>
      </w:r>
    </w:p>
    <w:p w:rsidR="00000000" w:rsidRPr="004702A1" w:rsidP="004702A1">
      <w:pPr>
        <w:pStyle w:val="ListBullet"/>
      </w:pPr>
      <w:r w:rsidRPr="004702A1">
        <w:t>identifying and evaluating jurisdictional strategic</w:t>
      </w:r>
      <w:r w:rsidRPr="004702A1">
        <w:t xml:space="preserve"> objectives related to community engagement </w:t>
      </w:r>
    </w:p>
    <w:p w:rsidR="00000000" w:rsidRPr="004702A1" w:rsidP="004702A1">
      <w:pPr>
        <w:pStyle w:val="ListBullet"/>
      </w:pPr>
      <w:r w:rsidRPr="004702A1">
        <w:t xml:space="preserve">developing relationships with community members to facilitate consultation and collaboration </w:t>
      </w:r>
    </w:p>
    <w:p w:rsidR="00000000" w:rsidRPr="004702A1" w:rsidP="004702A1">
      <w:pPr>
        <w:pStyle w:val="ListBullet"/>
      </w:pPr>
      <w:r w:rsidRPr="004702A1">
        <w:t>translating jurisdictional policies and priorities to community members to facilitate understanding</w:t>
      </w:r>
    </w:p>
    <w:p w:rsidR="00000000" w:rsidRPr="004702A1" w:rsidP="004702A1">
      <w:pPr>
        <w:pStyle w:val="AllowPageBreak"/>
      </w:pPr>
    </w:p>
    <w:p w:rsidR="00000000" w:rsidRPr="004702A1" w:rsidP="004702A1">
      <w:pPr>
        <w:pStyle w:val="Heading1"/>
      </w:pPr>
      <w:bookmarkStart w:id="11" w:name="O_714254"/>
      <w:bookmarkEnd w:id="11"/>
      <w:r w:rsidRPr="004702A1">
        <w:t>Knowledge Evidence</w:t>
      </w:r>
    </w:p>
    <w:p w:rsidR="00000000" w:rsidRPr="004702A1" w:rsidP="00E41707">
      <w:pPr>
        <w:pStyle w:val="BodyText"/>
      </w:pPr>
      <w:r w:rsidRPr="004702A1">
        <w:t>Evidence required to demonstrate competence must satisfy all of the requirements of the elements and performance criteria. If not otherwise specified the depth of knowledge demonstrated must be appropriate to the job context of the candi</w:t>
      </w:r>
      <w:r w:rsidRPr="004702A1">
        <w:t>date.</w:t>
      </w:r>
    </w:p>
    <w:p w:rsidR="00000000" w:rsidRPr="004702A1" w:rsidP="004702A1">
      <w:pPr>
        <w:pStyle w:val="ListBullet"/>
      </w:pPr>
      <w:r w:rsidRPr="004702A1">
        <w:t xml:space="preserve">jurisdictional strategic objectives regarding community engagement </w:t>
      </w:r>
    </w:p>
    <w:p w:rsidR="00000000" w:rsidRPr="004702A1" w:rsidP="004702A1">
      <w:pPr>
        <w:pStyle w:val="ListBullet"/>
      </w:pPr>
      <w:r w:rsidRPr="004702A1">
        <w:t>roles and responsibilities of internal and external stakeholders</w:t>
      </w:r>
    </w:p>
    <w:p w:rsidR="00000000" w:rsidRPr="004702A1" w:rsidP="004702A1">
      <w:pPr>
        <w:pStyle w:val="ListBullet"/>
      </w:pPr>
      <w:r w:rsidRPr="004702A1">
        <w:t>crime prevention methodologies</w:t>
      </w:r>
    </w:p>
    <w:p w:rsidR="00000000" w:rsidRPr="004702A1" w:rsidP="004702A1">
      <w:pPr>
        <w:pStyle w:val="ListBullet"/>
      </w:pPr>
      <w:r w:rsidRPr="004702A1">
        <w:t>political awareness of the environment in which policing services are delivered</w:t>
      </w:r>
    </w:p>
    <w:p w:rsidR="00000000" w:rsidRPr="004702A1" w:rsidP="004702A1">
      <w:pPr>
        <w:pStyle w:val="ListBullet"/>
      </w:pPr>
      <w:r w:rsidRPr="004702A1">
        <w:t>aware</w:t>
      </w:r>
      <w:r w:rsidRPr="004702A1">
        <w:t>ness of the local policing area</w:t>
      </w:r>
    </w:p>
    <w:p w:rsidR="00000000" w:rsidRPr="004702A1" w:rsidP="004702A1">
      <w:pPr>
        <w:pStyle w:val="ListBullet"/>
      </w:pPr>
      <w:r w:rsidRPr="004702A1">
        <w:t>understanding of the complexities and intricacies of, and interface with, diverse communities</w:t>
      </w:r>
    </w:p>
    <w:p w:rsidR="00000000" w:rsidRPr="004702A1" w:rsidP="004702A1">
      <w:pPr>
        <w:pStyle w:val="ListBullet"/>
      </w:pPr>
      <w:r w:rsidRPr="004702A1">
        <w:t>empathy and understanding of civil environments</w:t>
      </w:r>
    </w:p>
    <w:p w:rsidR="00000000" w:rsidRPr="004702A1" w:rsidP="004702A1">
      <w:pPr>
        <w:pStyle w:val="ListBullet"/>
      </w:pPr>
      <w:r w:rsidRPr="004702A1">
        <w:t>cultural diversity and sensitivities</w:t>
      </w:r>
    </w:p>
    <w:p w:rsidR="00000000" w:rsidRPr="004702A1" w:rsidP="004702A1">
      <w:pPr>
        <w:pStyle w:val="ListBullet"/>
      </w:pPr>
      <w:r w:rsidRPr="004702A1">
        <w:t>vulnerable groups</w:t>
      </w:r>
    </w:p>
    <w:p w:rsidR="00000000" w:rsidRPr="004702A1" w:rsidP="004702A1">
      <w:pPr>
        <w:pStyle w:val="AllowPageBreak"/>
      </w:pPr>
    </w:p>
    <w:p w:rsidR="00000000" w:rsidRPr="004702A1" w:rsidP="004702A1">
      <w:pPr>
        <w:pStyle w:val="Heading1"/>
      </w:pPr>
      <w:bookmarkStart w:id="12" w:name="O_714255"/>
      <w:bookmarkEnd w:id="12"/>
      <w:r w:rsidRPr="004702A1">
        <w:t>Assessment</w:t>
      </w:r>
      <w:r w:rsidRPr="004702A1">
        <w:t xml:space="preserve"> Conditions</w:t>
      </w:r>
    </w:p>
    <w:p w:rsidR="00000000" w:rsidRPr="004702A1" w:rsidP="00E41707">
      <w:pPr>
        <w:pStyle w:val="BodyText"/>
      </w:pPr>
      <w:r w:rsidRPr="004702A1">
        <w:t xml:space="preserve">This unit contains no specific industry-mandated assessment conditions. Guidance on suggested and recommended conditions and methods can be found in the Implementation Guide. </w:t>
      </w:r>
    </w:p>
    <w:p w:rsidR="00E41707" w:rsidP="00E41707">
      <w:pPr>
        <w:pStyle w:val="BodyText"/>
      </w:pPr>
      <w:r w:rsidRPr="004702A1">
        <w:t>Assessors must satisfy the NVR/AQTF mandatory competency requiremen</w:t>
      </w:r>
      <w:r w:rsidRPr="004702A1">
        <w:t>ts for assessors.</w:t>
      </w:r>
    </w:p>
    <w:p w:rsidR="00000000" w:rsidRPr="004702A1" w:rsidP="004702A1">
      <w:pPr>
        <w:pStyle w:val="Heading1"/>
      </w:pPr>
      <w:bookmarkStart w:id="13" w:name="O_714258"/>
      <w:bookmarkEnd w:id="13"/>
      <w:r w:rsidRPr="004702A1">
        <w:t>Links</w:t>
      </w:r>
    </w:p>
    <w:p w:rsidR="00000000" w:rsidRPr="004702A1" w:rsidP="00E41707">
      <w:pPr>
        <w:pStyle w:val="BodyText"/>
      </w:pPr>
      <w:r w:rsidRPr="004702A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62323">
        <w:rPr>
          <w:rStyle w:val="Hyperlink"/>
        </w:rPr>
        <w:t>https://vetnet.gov.au/Pages/TrainingDocs.aspx?q=98c3984e-2cf1-48a8-8ed1-85e4b92e7351</w:t>
      </w:r>
      <w:r>
        <w:fldChar w:fldCharType="end"/>
      </w:r>
    </w:p>
    <w:p w:rsidR="00000000" w:rsidRPr="004702A1" w:rsidP="00E41707">
      <w:pPr>
        <w:pStyle w:val="BodyText"/>
      </w:pPr>
      <w:r w:rsidRPr="004702A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62323">
        <w:rPr>
          <w:rStyle w:val="Hyperlink"/>
        </w:rPr>
        <w:t>https://vetnet.gov.au/Pages/TrainingDocs.aspx?q=98c3984e-2cf1-48a8-8ed1-85e4b92e7351</w:t>
      </w:r>
      <w:r>
        <w:fldChar w:fldCharType="end"/>
      </w:r>
    </w:p>
    <w:p w:rsidR="00000000" w:rsidRPr="004702A1" w:rsidP="00E41707">
      <w:pPr>
        <w:pStyle w:val="BodyText"/>
      </w:pPr>
      <w:r w:rsidRPr="004702A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62323">
        <w:rPr>
          <w:rStyle w:val="Hyperlink"/>
        </w:rPr>
        <w:t>https://vetnet.gov.au/Pages/TrainingDocs.aspx?q=98c3984e-2cf1-48a8-8ed1-85e4b92e7351</w:t>
      </w:r>
      <w:r>
        <w:fldChar w:fldCharType="end"/>
      </w:r>
    </w:p>
    <w:p w:rsidR="00000000" w:rsidRPr="004702A1" w:rsidP="004702A1"/>
    <w:sectPr w:rsidSect="004702A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1" w:rsidRPr="00E41707" w:rsidP="00E41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07" w:rsidP="00470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1707" w:rsidP="004702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1707" w:rsidP="004702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1" w:rsidP="004702A1">
    <w:pPr>
      <w:pStyle w:val="Footer"/>
      <w:framePr w:wrap="around"/>
    </w:pPr>
    <w:r>
      <w:fldChar w:fldCharType="begin"/>
    </w:r>
    <w:r>
      <w:instrText xml:space="preserve"> DOCPROPERTY  Subject  \* MERGEFORMAT </w:instrText>
    </w:r>
    <w:r>
      <w:fldChar w:fldCharType="separate"/>
    </w:r>
    <w:r w:rsidR="00E41707">
      <w:t>Approved</w:t>
    </w:r>
    <w:r w:rsidR="00E41707">
      <w:fldChar w:fldCharType="end"/>
    </w:r>
    <w:r>
      <w:tab/>
      <w:t xml:space="preserve">Page </w:t>
    </w:r>
    <w:r>
      <w:fldChar w:fldCharType="begin"/>
    </w:r>
    <w:r>
      <w:instrText xml:space="preserve"> PAGE  \* Arabic  \* MERGEFORMAT </w:instrText>
    </w:r>
    <w:r>
      <w:fldChar w:fldCharType="separate"/>
    </w:r>
    <w:r w:rsidR="00E417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1707">
      <w:rPr>
        <w:noProof/>
      </w:rPr>
      <w:t>4</w:t>
    </w:r>
    <w:r>
      <w:rPr>
        <w:noProof/>
      </w:rPr>
      <w:fldChar w:fldCharType="end"/>
    </w:r>
  </w:p>
  <w:p w:rsidR="004702A1" w:rsidP="004702A1">
    <w:pPr>
      <w:pStyle w:val="Footer"/>
      <w:framePr w:wrap="around"/>
    </w:pPr>
    <w:r>
      <w:t xml:space="preserve">© Commonwealth of Australia, </w:t>
    </w:r>
    <w:r>
      <w:fldChar w:fldCharType="begin"/>
    </w:r>
    <w:r>
      <w:instrText xml:space="preserve"> DATE  \@ "yyyy"  \* MERGEFORMAT </w:instrText>
    </w:r>
    <w:r>
      <w:fldChar w:fldCharType="separate"/>
    </w:r>
    <w:r w:rsidR="00E41707">
      <w:rPr>
        <w:noProof/>
      </w:rPr>
      <w:t>2025</w:t>
    </w:r>
    <w:r>
      <w:fldChar w:fldCharType="end"/>
    </w:r>
    <w:r>
      <w:tab/>
    </w:r>
    <w:r>
      <w:fldChar w:fldCharType="begin"/>
    </w:r>
    <w:r>
      <w:instrText xml:space="preserve"> DOCPROPERTY  Author  \* MERGEFORMAT </w:instrText>
    </w:r>
    <w:r>
      <w:fldChar w:fldCharType="separate"/>
    </w:r>
    <w:r w:rsidR="00E41707">
      <w:t>Public Skills Australia</w:t>
    </w:r>
    <w:r w:rsidR="00E41707">
      <w:fldChar w:fldCharType="end"/>
    </w:r>
  </w:p>
  <w:p w:rsidR="004702A1" w:rsidP="00470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2A1" w:rsidRPr="00E41707" w:rsidP="00E41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07" w:rsidRPr="002D2AF8" w:rsidP="004702A1">
    <w:pPr>
      <w:pStyle w:val="Header"/>
      <w:framePr w:wrap="around"/>
    </w:pPr>
    <w:r>
      <w:fldChar w:fldCharType="begin"/>
    </w:r>
    <w:r>
      <w:instrText xml:space="preserve"> TITLE   \* MERGEFORMAT </w:instrText>
    </w:r>
    <w:r>
      <w:fldChar w:fldCharType="separate"/>
    </w:r>
    <w:r>
      <w:t>POLGEN003 Facilitate community engagement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1707" w:rsidP="004702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1" w:rsidRPr="002D2AF8" w:rsidP="004702A1">
    <w:pPr>
      <w:pStyle w:val="Header"/>
      <w:framePr w:wrap="around"/>
    </w:pPr>
    <w:r>
      <w:fldChar w:fldCharType="begin"/>
    </w:r>
    <w:r>
      <w:instrText xml:space="preserve"> TITLE   \* MERGEFORMAT </w:instrText>
    </w:r>
    <w:r>
      <w:fldChar w:fldCharType="separate"/>
    </w:r>
    <w:r w:rsidR="00E41707">
      <w:t>POLGEN003 Facilitate community engagement for policing purposes</w:t>
    </w:r>
    <w:r w:rsidR="00E41707">
      <w:fldChar w:fldCharType="end"/>
    </w:r>
    <w:r>
      <w:tab/>
      <w:t xml:space="preserve">Date this document was generated: </w:t>
    </w:r>
    <w:r>
      <w:fldChar w:fldCharType="begin"/>
    </w:r>
    <w:r>
      <w:instrText xml:space="preserve"> CREATEDATE  \@ "d MMMM yyyy"  \* MERGEFORMAT </w:instrText>
    </w:r>
    <w:r>
      <w:fldChar w:fldCharType="separate"/>
    </w:r>
    <w:r w:rsidR="00E41707">
      <w:rPr>
        <w:noProof/>
      </w:rPr>
      <w:t>2 March 2025</w:t>
    </w:r>
    <w:r>
      <w:fldChar w:fldCharType="end"/>
    </w:r>
  </w:p>
  <w:p w:rsidR="004702A1" w:rsidP="00470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0C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4E0E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2A1"/>
    <w:pPr>
      <w:spacing w:before="360" w:after="60"/>
      <w:outlineLvl w:val="0"/>
    </w:pPr>
    <w:rPr>
      <w:sz w:val="32"/>
    </w:rPr>
  </w:style>
  <w:style w:type="paragraph" w:styleId="Heading2">
    <w:name w:val="heading 2"/>
    <w:basedOn w:val="HeadingBase"/>
    <w:next w:val="BodyText"/>
    <w:link w:val="Heading2Char"/>
    <w:qFormat/>
    <w:rsid w:val="004702A1"/>
    <w:pPr>
      <w:keepLines/>
      <w:spacing w:before="240" w:after="120"/>
      <w:outlineLvl w:val="1"/>
    </w:pPr>
    <w:rPr>
      <w:sz w:val="28"/>
      <w:szCs w:val="40"/>
    </w:rPr>
  </w:style>
  <w:style w:type="paragraph" w:styleId="Heading3">
    <w:name w:val="heading 3"/>
    <w:basedOn w:val="HeadingBase"/>
    <w:next w:val="BodyText"/>
    <w:link w:val="Heading3Char"/>
    <w:qFormat/>
    <w:rsid w:val="004702A1"/>
    <w:pPr>
      <w:spacing w:before="180" w:after="120"/>
      <w:outlineLvl w:val="2"/>
    </w:pPr>
    <w:rPr>
      <w:spacing w:val="-10"/>
      <w:kern w:val="32"/>
    </w:rPr>
  </w:style>
  <w:style w:type="paragraph" w:styleId="Heading4">
    <w:name w:val="heading 4"/>
    <w:basedOn w:val="HeadingBase"/>
    <w:next w:val="BodyText"/>
    <w:link w:val="Heading4Char"/>
    <w:qFormat/>
    <w:rsid w:val="004702A1"/>
    <w:pPr>
      <w:spacing w:before="160" w:after="120"/>
      <w:outlineLvl w:val="3"/>
    </w:pPr>
    <w:rPr>
      <w:sz w:val="22"/>
    </w:rPr>
  </w:style>
  <w:style w:type="paragraph" w:styleId="Heading5">
    <w:name w:val="heading 5"/>
    <w:basedOn w:val="HeadingBase"/>
    <w:next w:val="Normal"/>
    <w:link w:val="Heading5Char"/>
    <w:qFormat/>
    <w:rsid w:val="004702A1"/>
    <w:pPr>
      <w:spacing w:before="80"/>
      <w:outlineLvl w:val="4"/>
    </w:pPr>
    <w:rPr>
      <w:color w:val="918585"/>
      <w:sz w:val="20"/>
    </w:rPr>
  </w:style>
  <w:style w:type="paragraph" w:styleId="Heading6">
    <w:name w:val="heading 6"/>
    <w:basedOn w:val="HeadingBase"/>
    <w:next w:val="Normal"/>
    <w:link w:val="Heading6Char"/>
    <w:qFormat/>
    <w:rsid w:val="004702A1"/>
    <w:pPr>
      <w:spacing w:before="60"/>
      <w:outlineLvl w:val="5"/>
    </w:pPr>
    <w:rPr>
      <w:color w:val="918585"/>
      <w:sz w:val="20"/>
    </w:rPr>
  </w:style>
  <w:style w:type="paragraph" w:styleId="Heading7">
    <w:name w:val="heading 7"/>
    <w:basedOn w:val="Normal"/>
    <w:next w:val="Normal"/>
    <w:link w:val="Heading7Char"/>
    <w:qFormat/>
    <w:rsid w:val="004702A1"/>
    <w:pPr>
      <w:ind w:left="720"/>
      <w:outlineLvl w:val="6"/>
    </w:pPr>
    <w:rPr>
      <w:i/>
    </w:rPr>
  </w:style>
  <w:style w:type="paragraph" w:styleId="Heading8">
    <w:name w:val="heading 8"/>
    <w:basedOn w:val="Normal"/>
    <w:next w:val="Normal"/>
    <w:link w:val="Heading8Char"/>
    <w:qFormat/>
    <w:rsid w:val="004702A1"/>
    <w:pPr>
      <w:ind w:left="720"/>
      <w:outlineLvl w:val="7"/>
    </w:pPr>
    <w:rPr>
      <w:i/>
    </w:rPr>
  </w:style>
  <w:style w:type="paragraph" w:styleId="Heading9">
    <w:name w:val="heading 9"/>
    <w:basedOn w:val="Normal"/>
    <w:next w:val="Normal"/>
    <w:link w:val="Heading9Char"/>
    <w:qFormat/>
    <w:rsid w:val="004702A1"/>
    <w:pPr>
      <w:ind w:left="720"/>
      <w:outlineLvl w:val="8"/>
    </w:pPr>
    <w:rPr>
      <w:i/>
    </w:rPr>
  </w:style>
  <w:style w:type="character" w:default="1" w:styleId="DefaultParagraphFont">
    <w:name w:val="Default Paragraph Font"/>
    <w:uiPriority w:val="1"/>
    <w:unhideWhenUsed/>
    <w:rsid w:val="00470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2A1"/>
  </w:style>
  <w:style w:type="character" w:customStyle="1" w:styleId="Heading1Char">
    <w:name w:val="Heading 1 Char"/>
    <w:basedOn w:val="DefaultParagraphFont"/>
    <w:link w:val="Heading1"/>
    <w:rsid w:val="004702A1"/>
    <w:rPr>
      <w:rFonts w:ascii="Times New Roman" w:eastAsia="Times New Roman" w:hAnsi="Times New Roman" w:cs="Times New Roman"/>
      <w:b/>
      <w:sz w:val="32"/>
      <w:szCs w:val="20"/>
      <w:lang w:eastAsia="en-US"/>
    </w:rPr>
  </w:style>
  <w:style w:type="paragraph" w:styleId="BodyText">
    <w:name w:val="Body Text"/>
    <w:basedOn w:val="Normal"/>
    <w:link w:val="BodyTextChar"/>
    <w:rsid w:val="00470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2A1"/>
    <w:rPr>
      <w:rFonts w:ascii="Times New Roman" w:eastAsia="Times New Roman" w:hAnsi="Times New Roman" w:cs="Times New Roman"/>
      <w:sz w:val="24"/>
      <w:lang w:eastAsia="en-US"/>
    </w:rPr>
  </w:style>
  <w:style w:type="paragraph" w:styleId="List">
    <w:name w:val="List"/>
    <w:basedOn w:val="BodyText"/>
    <w:next w:val="BodyText"/>
    <w:rsid w:val="004702A1"/>
    <w:pPr>
      <w:tabs>
        <w:tab w:val="left" w:pos="340"/>
      </w:tabs>
      <w:spacing w:before="60" w:after="60"/>
      <w:ind w:left="340" w:hanging="340"/>
    </w:pPr>
  </w:style>
  <w:style w:type="paragraph" w:styleId="ListBullet">
    <w:name w:val="List Bullet"/>
    <w:basedOn w:val="List"/>
    <w:rsid w:val="004702A1"/>
    <w:pPr>
      <w:numPr>
        <w:numId w:val="11"/>
      </w:numPr>
      <w:tabs>
        <w:tab w:val="clear" w:pos="340"/>
      </w:tabs>
      <w:spacing w:before="40" w:after="40"/>
    </w:pPr>
  </w:style>
  <w:style w:type="character" w:customStyle="1" w:styleId="SpecialBold">
    <w:name w:val="Special Bold"/>
    <w:basedOn w:val="DefaultParagraphFont"/>
    <w:rsid w:val="004702A1"/>
    <w:rPr>
      <w:b/>
      <w:spacing w:val="0"/>
    </w:rPr>
  </w:style>
  <w:style w:type="paragraph" w:customStyle="1" w:styleId="SuperHeading">
    <w:name w:val="SuperHeading"/>
    <w:basedOn w:val="Normal"/>
    <w:rsid w:val="004702A1"/>
    <w:pPr>
      <w:spacing w:before="240" w:after="120"/>
      <w:outlineLvl w:val="0"/>
    </w:pPr>
    <w:rPr>
      <w:rFonts w:ascii="Times New Roman" w:hAnsi="Times New Roman"/>
      <w:b/>
      <w:sz w:val="32"/>
    </w:rPr>
  </w:style>
  <w:style w:type="paragraph" w:customStyle="1" w:styleId="TableHeading">
    <w:name w:val="Table Heading"/>
    <w:basedOn w:val="HeadingBase"/>
    <w:rsid w:val="004702A1"/>
    <w:pPr>
      <w:keepLines/>
      <w:pBdr>
        <w:bottom w:val="single" w:sz="6" w:space="1" w:color="918585"/>
      </w:pBdr>
      <w:spacing w:before="240"/>
    </w:pPr>
  </w:style>
  <w:style w:type="paragraph" w:customStyle="1" w:styleId="AllowPageBreak">
    <w:name w:val="AllowPageBreak"/>
    <w:rsid w:val="004702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2A1"/>
    <w:rPr>
      <w:rFonts w:ascii="Courier New" w:eastAsia="Times New Roman" w:hAnsi="Courier New" w:cs="Times New Roman"/>
      <w:i/>
      <w:szCs w:val="20"/>
      <w:lang w:eastAsia="en-US"/>
    </w:rPr>
  </w:style>
  <w:style w:type="paragraph" w:customStyle="1" w:styleId="HeadingBase">
    <w:name w:val="Heading Base"/>
    <w:rsid w:val="00470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2A1"/>
    <w:pPr>
      <w:tabs>
        <w:tab w:val="right" w:leader="dot" w:pos="9072"/>
      </w:tabs>
      <w:ind w:left="567"/>
    </w:pPr>
    <w:rPr>
      <w:szCs w:val="22"/>
    </w:rPr>
  </w:style>
  <w:style w:type="paragraph" w:customStyle="1" w:styleId="TOCBase">
    <w:name w:val="TOC Base"/>
    <w:rsid w:val="00470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2A1"/>
    <w:pPr>
      <w:tabs>
        <w:tab w:val="right" w:leader="dot" w:pos="9072"/>
      </w:tabs>
      <w:spacing w:before="40" w:after="40"/>
      <w:ind w:left="284"/>
    </w:pPr>
    <w:rPr>
      <w:rFonts w:ascii="Times New Roman" w:hAnsi="Times New Roman"/>
    </w:rPr>
  </w:style>
  <w:style w:type="paragraph" w:styleId="TOC1">
    <w:name w:val="toc 1"/>
    <w:basedOn w:val="TOCBase"/>
    <w:next w:val="Normal"/>
    <w:rsid w:val="00470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2A1"/>
    <w:rPr>
      <w:rFonts w:ascii="Times New Roman" w:eastAsia="Times New Roman" w:hAnsi="Times New Roman" w:cs="Times New Roman"/>
      <w:sz w:val="16"/>
      <w:lang w:eastAsia="en-US"/>
    </w:rPr>
  </w:style>
  <w:style w:type="paragraph" w:styleId="Title">
    <w:name w:val="Title"/>
    <w:basedOn w:val="HeadingBase"/>
    <w:link w:val="TitleChar"/>
    <w:qFormat/>
    <w:rsid w:val="004702A1"/>
    <w:pPr>
      <w:spacing w:before="5040"/>
      <w:jc w:val="center"/>
    </w:pPr>
    <w:rPr>
      <w:sz w:val="48"/>
      <w:szCs w:val="72"/>
      <w:lang w:val="en-US"/>
    </w:rPr>
  </w:style>
  <w:style w:type="character" w:customStyle="1" w:styleId="TitleChar">
    <w:name w:val="Title Char"/>
    <w:basedOn w:val="DefaultParagraphFont"/>
    <w:link w:val="Title"/>
    <w:rsid w:val="00470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2A1"/>
    <w:pPr>
      <w:tabs>
        <w:tab w:val="left" w:pos="3600"/>
        <w:tab w:val="left" w:pos="3958"/>
      </w:tabs>
    </w:pPr>
  </w:style>
  <w:style w:type="paragraph" w:customStyle="1" w:styleId="Note">
    <w:name w:val="Note"/>
    <w:basedOn w:val="BodyText"/>
    <w:rsid w:val="00470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2A1"/>
    <w:pPr>
      <w:framePr w:wrap="auto" w:hAnchor="text" w:y="6049"/>
    </w:pPr>
    <w:rPr>
      <w:color w:val="000000"/>
      <w:sz w:val="40"/>
    </w:rPr>
  </w:style>
  <w:style w:type="paragraph" w:customStyle="1" w:styleId="TOCTitle">
    <w:name w:val="TOCTitle"/>
    <w:basedOn w:val="Heading1"/>
    <w:rsid w:val="004702A1"/>
    <w:pPr>
      <w:spacing w:after="240"/>
      <w:jc w:val="center"/>
      <w:outlineLvl w:val="9"/>
    </w:pPr>
    <w:rPr>
      <w:caps/>
    </w:rPr>
  </w:style>
  <w:style w:type="paragraph" w:customStyle="1" w:styleId="Version">
    <w:name w:val="Version"/>
    <w:rsid w:val="004702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2A1"/>
    <w:pPr>
      <w:numPr>
        <w:numId w:val="12"/>
      </w:numPr>
      <w:tabs>
        <w:tab w:val="clear" w:pos="680"/>
      </w:tabs>
    </w:pPr>
  </w:style>
  <w:style w:type="paragraph" w:styleId="Index1">
    <w:name w:val="index 1"/>
    <w:basedOn w:val="Normal"/>
    <w:next w:val="Normal"/>
    <w:semiHidden/>
    <w:rsid w:val="004702A1"/>
    <w:pPr>
      <w:keepNext w:val="0"/>
      <w:tabs>
        <w:tab w:val="right" w:pos="4176"/>
      </w:tabs>
      <w:ind w:left="198" w:hanging="198"/>
    </w:pPr>
    <w:rPr>
      <w:rFonts w:ascii="Garamond" w:hAnsi="Garamond"/>
    </w:rPr>
  </w:style>
  <w:style w:type="paragraph" w:styleId="IndexHeading">
    <w:name w:val="index heading"/>
    <w:basedOn w:val="Normal"/>
    <w:next w:val="Index1"/>
    <w:semiHidden/>
    <w:rsid w:val="004702A1"/>
    <w:pPr>
      <w:spacing w:before="120" w:after="120"/>
    </w:pPr>
    <w:rPr>
      <w:rFonts w:ascii="Arial" w:hAnsi="Arial"/>
      <w:b/>
      <w:color w:val="918585"/>
      <w:sz w:val="24"/>
    </w:rPr>
  </w:style>
  <w:style w:type="paragraph" w:styleId="Header">
    <w:name w:val="header"/>
    <w:basedOn w:val="Normal"/>
    <w:link w:val="HeaderChar"/>
    <w:rsid w:val="00470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2A1"/>
    <w:rPr>
      <w:rFonts w:ascii="Times New Roman" w:eastAsia="Times New Roman" w:hAnsi="Times New Roman" w:cs="Times New Roman"/>
      <w:sz w:val="16"/>
      <w:szCs w:val="20"/>
      <w:lang w:val="en-GB" w:eastAsia="en-US"/>
    </w:rPr>
  </w:style>
  <w:style w:type="paragraph" w:customStyle="1" w:styleId="Chapter">
    <w:name w:val="Chapter"/>
    <w:basedOn w:val="Normal"/>
    <w:rsid w:val="004702A1"/>
    <w:pPr>
      <w:spacing w:before="240"/>
    </w:pPr>
    <w:rPr>
      <w:rFonts w:ascii="Times New Roman" w:hAnsi="Times New Roman"/>
      <w:smallCaps/>
      <w:spacing w:val="80"/>
      <w:sz w:val="28"/>
    </w:rPr>
  </w:style>
  <w:style w:type="paragraph" w:customStyle="1" w:styleId="InChapter">
    <w:name w:val="InChapter"/>
    <w:basedOn w:val="Heading3"/>
    <w:rsid w:val="004702A1"/>
    <w:pPr>
      <w:spacing w:after="240"/>
      <w:outlineLvl w:val="9"/>
    </w:pPr>
    <w:rPr>
      <w:noProof/>
    </w:rPr>
  </w:style>
  <w:style w:type="paragraph" w:styleId="Index2">
    <w:name w:val="index 2"/>
    <w:basedOn w:val="Normal"/>
    <w:next w:val="Normal"/>
    <w:semiHidden/>
    <w:rsid w:val="004702A1"/>
    <w:pPr>
      <w:tabs>
        <w:tab w:val="right" w:pos="4176"/>
      </w:tabs>
      <w:ind w:left="568" w:hanging="284"/>
    </w:pPr>
    <w:rPr>
      <w:rFonts w:ascii="Garamond" w:hAnsi="Garamond"/>
    </w:rPr>
  </w:style>
  <w:style w:type="paragraph" w:customStyle="1" w:styleId="Byline">
    <w:name w:val="Byline"/>
    <w:rsid w:val="00470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2A1"/>
    <w:pPr>
      <w:tabs>
        <w:tab w:val="clear" w:pos="3600"/>
        <w:tab w:val="clear" w:pos="3958"/>
      </w:tabs>
      <w:jc w:val="right"/>
    </w:pPr>
  </w:style>
  <w:style w:type="character" w:styleId="Emphasis">
    <w:name w:val="Emphasis"/>
    <w:basedOn w:val="DefaultParagraphFont"/>
    <w:qFormat/>
    <w:rsid w:val="004702A1"/>
    <w:rPr>
      <w:i/>
    </w:rPr>
  </w:style>
  <w:style w:type="paragraph" w:styleId="Caption">
    <w:name w:val="caption"/>
    <w:basedOn w:val="BodyText"/>
    <w:next w:val="Normal"/>
    <w:qFormat/>
    <w:rsid w:val="004702A1"/>
    <w:pPr>
      <w:framePr w:w="2268" w:hSpace="181" w:vSpace="181" w:wrap="around" w:vAnchor="text" w:hAnchor="page" w:x="1135" w:y="285" w:anchorLock="1"/>
    </w:pPr>
    <w:rPr>
      <w:i/>
    </w:rPr>
  </w:style>
  <w:style w:type="paragraph" w:customStyle="1" w:styleId="MiniTOCTitle">
    <w:name w:val="MiniTOCTitle"/>
    <w:basedOn w:val="Heading4"/>
    <w:rsid w:val="004702A1"/>
    <w:pPr>
      <w:spacing w:before="240"/>
      <w:outlineLvl w:val="9"/>
    </w:pPr>
    <w:rPr>
      <w:noProof/>
      <w:sz w:val="24"/>
    </w:rPr>
  </w:style>
  <w:style w:type="paragraph" w:customStyle="1" w:styleId="MiniTOCItem">
    <w:name w:val="MiniTOCItem"/>
    <w:basedOn w:val="ListBullet"/>
    <w:rsid w:val="004702A1"/>
    <w:pPr>
      <w:numPr>
        <w:numId w:val="0"/>
      </w:numPr>
      <w:tabs>
        <w:tab w:val="right" w:leader="dot" w:pos="6521"/>
      </w:tabs>
      <w:spacing w:before="0" w:after="0"/>
    </w:pPr>
  </w:style>
  <w:style w:type="paragraph" w:customStyle="1" w:styleId="TOFTitle">
    <w:name w:val="TOFTitle"/>
    <w:basedOn w:val="TOCTitle"/>
    <w:rsid w:val="004702A1"/>
  </w:style>
  <w:style w:type="paragraph" w:styleId="TableofFigures">
    <w:name w:val="table of figures"/>
    <w:basedOn w:val="Normal"/>
    <w:next w:val="Normal"/>
    <w:semiHidden/>
    <w:rsid w:val="004702A1"/>
    <w:pPr>
      <w:tabs>
        <w:tab w:val="right" w:leader="dot" w:pos="9072"/>
      </w:tabs>
      <w:ind w:left="970" w:hanging="403"/>
    </w:pPr>
    <w:rPr>
      <w:rFonts w:ascii="Times New Roman" w:hAnsi="Times New Roman"/>
      <w:b/>
    </w:rPr>
  </w:style>
  <w:style w:type="paragraph" w:styleId="ListNumber">
    <w:name w:val="List Number"/>
    <w:basedOn w:val="List"/>
    <w:rsid w:val="004702A1"/>
    <w:pPr>
      <w:numPr>
        <w:numId w:val="14"/>
      </w:numPr>
      <w:tabs>
        <w:tab w:val="clear" w:pos="340"/>
      </w:tabs>
    </w:pPr>
  </w:style>
  <w:style w:type="character" w:customStyle="1" w:styleId="WingdingSymbols">
    <w:name w:val="Wingding Symbols"/>
    <w:rsid w:val="004702A1"/>
    <w:rPr>
      <w:rFonts w:ascii="Wingdings" w:hAnsi="Wingdings"/>
    </w:rPr>
  </w:style>
  <w:style w:type="character" w:customStyle="1" w:styleId="HotSpot">
    <w:name w:val="HotSpot"/>
    <w:rsid w:val="004702A1"/>
    <w:rPr>
      <w:color w:val="0033CC"/>
      <w:u w:val="none"/>
    </w:rPr>
  </w:style>
  <w:style w:type="paragraph" w:customStyle="1" w:styleId="BodyTextRight">
    <w:name w:val="Body Text Right"/>
    <w:basedOn w:val="BodyText"/>
    <w:rsid w:val="004702A1"/>
    <w:pPr>
      <w:spacing w:before="0" w:after="0"/>
      <w:jc w:val="right"/>
    </w:pPr>
  </w:style>
  <w:style w:type="paragraph" w:styleId="Index3">
    <w:name w:val="index 3"/>
    <w:basedOn w:val="ListNumber2"/>
    <w:next w:val="Normal"/>
    <w:semiHidden/>
    <w:rsid w:val="004702A1"/>
    <w:pPr>
      <w:numPr>
        <w:numId w:val="0"/>
      </w:numPr>
      <w:tabs>
        <w:tab w:val="right" w:leader="dot" w:pos="4176"/>
      </w:tabs>
    </w:pPr>
  </w:style>
  <w:style w:type="paragraph" w:styleId="ListNumber2">
    <w:name w:val="List Number 2"/>
    <w:basedOn w:val="List2"/>
    <w:rsid w:val="004702A1"/>
    <w:pPr>
      <w:numPr>
        <w:numId w:val="9"/>
      </w:numPr>
      <w:tabs>
        <w:tab w:val="clear" w:pos="1060"/>
      </w:tabs>
    </w:pPr>
  </w:style>
  <w:style w:type="paragraph" w:customStyle="1" w:styleId="MarginNote">
    <w:name w:val="Margin Note"/>
    <w:basedOn w:val="BodyText"/>
    <w:rsid w:val="00470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2A1"/>
    <w:rPr>
      <w:sz w:val="32"/>
    </w:rPr>
  </w:style>
  <w:style w:type="paragraph" w:customStyle="1" w:styleId="HeadingProcedure">
    <w:name w:val="Heading Procedure"/>
    <w:basedOn w:val="HeadingBase"/>
    <w:next w:val="Normal"/>
    <w:rsid w:val="004702A1"/>
    <w:pPr>
      <w:tabs>
        <w:tab w:val="left" w:pos="0"/>
      </w:tabs>
      <w:spacing w:before="120" w:after="60"/>
    </w:pPr>
    <w:rPr>
      <w:i/>
      <w:color w:val="918585"/>
      <w:sz w:val="22"/>
    </w:rPr>
  </w:style>
  <w:style w:type="paragraph" w:customStyle="1" w:styleId="TableBodyText">
    <w:name w:val="Table Body Text"/>
    <w:basedOn w:val="BodyText"/>
    <w:rsid w:val="004702A1"/>
    <w:pPr>
      <w:spacing w:before="60" w:after="60"/>
    </w:pPr>
  </w:style>
  <w:style w:type="paragraph" w:styleId="ListContinue">
    <w:name w:val="List Continue"/>
    <w:basedOn w:val="List"/>
    <w:rsid w:val="004702A1"/>
    <w:pPr>
      <w:ind w:firstLine="0"/>
    </w:pPr>
  </w:style>
  <w:style w:type="paragraph" w:customStyle="1" w:styleId="ListNote">
    <w:name w:val="List Note"/>
    <w:basedOn w:val="List"/>
    <w:rsid w:val="004702A1"/>
    <w:pPr>
      <w:pBdr>
        <w:top w:val="single" w:sz="6" w:space="2" w:color="918585"/>
        <w:bottom w:val="single" w:sz="6" w:space="2" w:color="918585"/>
      </w:pBdr>
      <w:tabs>
        <w:tab w:val="left" w:pos="1021"/>
      </w:tabs>
      <w:ind w:firstLine="0"/>
    </w:pPr>
  </w:style>
  <w:style w:type="paragraph" w:customStyle="1" w:styleId="Warning">
    <w:name w:val="Warning"/>
    <w:basedOn w:val="BodyText"/>
    <w:rsid w:val="004702A1"/>
    <w:pPr>
      <w:shd w:val="clear" w:color="auto" w:fill="D9D9D9"/>
      <w:tabs>
        <w:tab w:val="left" w:pos="992"/>
      </w:tabs>
      <w:ind w:left="119" w:right="119"/>
    </w:pPr>
    <w:rPr>
      <w:sz w:val="20"/>
    </w:rPr>
  </w:style>
  <w:style w:type="paragraph" w:customStyle="1" w:styleId="MarginIcons">
    <w:name w:val="Margin Icons"/>
    <w:basedOn w:val="BodyText"/>
    <w:rsid w:val="00470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2A1"/>
    <w:rPr>
      <w:rFonts w:ascii="Courier New" w:hAnsi="Courier New"/>
    </w:rPr>
  </w:style>
  <w:style w:type="paragraph" w:customStyle="1" w:styleId="NoteBullet">
    <w:name w:val="Note Bullet"/>
    <w:basedOn w:val="Note"/>
    <w:rsid w:val="004702A1"/>
    <w:pPr>
      <w:tabs>
        <w:tab w:val="clear" w:pos="680"/>
      </w:tabs>
      <w:spacing w:before="60" w:after="60"/>
    </w:pPr>
  </w:style>
  <w:style w:type="paragraph" w:customStyle="1" w:styleId="SubHeading2">
    <w:name w:val="SubHeading2"/>
    <w:basedOn w:val="HeadingBase"/>
    <w:rsid w:val="004702A1"/>
    <w:pPr>
      <w:spacing w:before="240" w:after="60"/>
    </w:pPr>
    <w:rPr>
      <w:sz w:val="20"/>
    </w:rPr>
  </w:style>
  <w:style w:type="paragraph" w:customStyle="1" w:styleId="SubHeading1">
    <w:name w:val="SubHeading1"/>
    <w:basedOn w:val="HeadingBase"/>
    <w:rsid w:val="004702A1"/>
    <w:pPr>
      <w:spacing w:before="240" w:after="60"/>
    </w:pPr>
    <w:rPr>
      <w:color w:val="918585"/>
      <w:sz w:val="22"/>
    </w:rPr>
  </w:style>
  <w:style w:type="paragraph" w:customStyle="1" w:styleId="SideHeading">
    <w:name w:val="Side Heading"/>
    <w:basedOn w:val="HeadingBase"/>
    <w:rsid w:val="00470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2A1"/>
    <w:pPr>
      <w:numPr>
        <w:numId w:val="10"/>
      </w:numPr>
    </w:pPr>
  </w:style>
  <w:style w:type="paragraph" w:styleId="PlainText">
    <w:name w:val="Plain Text"/>
    <w:basedOn w:val="Normal"/>
    <w:link w:val="PlainTextChar"/>
    <w:rsid w:val="004702A1"/>
    <w:rPr>
      <w:sz w:val="20"/>
    </w:rPr>
  </w:style>
  <w:style w:type="character" w:customStyle="1" w:styleId="PlainTextChar">
    <w:name w:val="Plain Text Char"/>
    <w:basedOn w:val="DefaultParagraphFont"/>
    <w:link w:val="PlainText"/>
    <w:rsid w:val="004702A1"/>
    <w:rPr>
      <w:rFonts w:ascii="Courier New" w:eastAsia="Times New Roman" w:hAnsi="Courier New" w:cs="Times New Roman"/>
      <w:sz w:val="20"/>
      <w:szCs w:val="20"/>
      <w:lang w:eastAsia="en-US"/>
    </w:rPr>
  </w:style>
  <w:style w:type="character" w:customStyle="1" w:styleId="MenuOption">
    <w:name w:val="Menu Option"/>
    <w:basedOn w:val="DefaultParagraphFont"/>
    <w:rsid w:val="004702A1"/>
    <w:rPr>
      <w:b/>
      <w:smallCaps/>
    </w:rPr>
  </w:style>
  <w:style w:type="paragraph" w:customStyle="1" w:styleId="TableListNumber">
    <w:name w:val="Table List Number"/>
    <w:basedOn w:val="ListNumber"/>
    <w:rsid w:val="004702A1"/>
    <w:pPr>
      <w:numPr>
        <w:numId w:val="0"/>
      </w:numPr>
    </w:pPr>
  </w:style>
  <w:style w:type="paragraph" w:styleId="TOC4">
    <w:name w:val="toc 4"/>
    <w:basedOn w:val="TOCBase"/>
    <w:next w:val="Normal"/>
    <w:semiHidden/>
    <w:rsid w:val="004702A1"/>
    <w:pPr>
      <w:tabs>
        <w:tab w:val="right" w:leader="dot" w:pos="9071"/>
      </w:tabs>
      <w:ind w:left="1701"/>
    </w:pPr>
  </w:style>
  <w:style w:type="paragraph" w:customStyle="1" w:styleId="ListAlpha">
    <w:name w:val="List Alpha"/>
    <w:basedOn w:val="List"/>
    <w:rsid w:val="004702A1"/>
    <w:pPr>
      <w:numPr>
        <w:numId w:val="8"/>
      </w:numPr>
    </w:pPr>
  </w:style>
  <w:style w:type="paragraph" w:customStyle="1" w:styleId="ListAlpha2">
    <w:name w:val="List Alpha 2"/>
    <w:basedOn w:val="List2"/>
    <w:rsid w:val="004702A1"/>
    <w:pPr>
      <w:numPr>
        <w:numId w:val="7"/>
      </w:numPr>
    </w:pPr>
  </w:style>
  <w:style w:type="paragraph" w:styleId="List2">
    <w:name w:val="List 2"/>
    <w:basedOn w:val="BodyText"/>
    <w:rsid w:val="004702A1"/>
    <w:pPr>
      <w:tabs>
        <w:tab w:val="left" w:pos="680"/>
      </w:tabs>
      <w:spacing w:before="60" w:after="60"/>
      <w:ind w:left="680" w:hanging="340"/>
    </w:pPr>
  </w:style>
  <w:style w:type="paragraph" w:styleId="List3">
    <w:name w:val="List 3"/>
    <w:basedOn w:val="BodyText"/>
    <w:rsid w:val="004702A1"/>
    <w:pPr>
      <w:tabs>
        <w:tab w:val="left" w:pos="1021"/>
      </w:tabs>
      <w:spacing w:before="60" w:after="60"/>
      <w:ind w:left="1020" w:hanging="340"/>
    </w:pPr>
  </w:style>
  <w:style w:type="paragraph" w:styleId="List4">
    <w:name w:val="List 4"/>
    <w:basedOn w:val="BodyText"/>
    <w:rsid w:val="004702A1"/>
    <w:pPr>
      <w:tabs>
        <w:tab w:val="left" w:pos="1361"/>
      </w:tabs>
      <w:spacing w:before="60" w:after="60"/>
      <w:ind w:left="1361" w:hanging="340"/>
    </w:pPr>
  </w:style>
  <w:style w:type="paragraph" w:styleId="List5">
    <w:name w:val="List 5"/>
    <w:basedOn w:val="BodyText"/>
    <w:rsid w:val="004702A1"/>
    <w:pPr>
      <w:tabs>
        <w:tab w:val="left" w:pos="1701"/>
      </w:tabs>
      <w:spacing w:before="60" w:after="60"/>
      <w:ind w:left="1701" w:hanging="340"/>
    </w:pPr>
  </w:style>
  <w:style w:type="paragraph" w:styleId="ListBullet3">
    <w:name w:val="List Bullet 3"/>
    <w:basedOn w:val="List3"/>
    <w:rsid w:val="004702A1"/>
    <w:pPr>
      <w:numPr>
        <w:numId w:val="13"/>
      </w:numPr>
      <w:tabs>
        <w:tab w:val="clear" w:pos="1021"/>
      </w:tabs>
      <w:ind w:left="1037" w:hanging="357"/>
    </w:pPr>
  </w:style>
  <w:style w:type="paragraph" w:styleId="ListBullet4">
    <w:name w:val="List Bullet 4"/>
    <w:basedOn w:val="List4"/>
    <w:rsid w:val="004702A1"/>
    <w:pPr>
      <w:numPr>
        <w:numId w:val="2"/>
      </w:numPr>
      <w:tabs>
        <w:tab w:val="clear" w:pos="1361"/>
      </w:tabs>
    </w:pPr>
  </w:style>
  <w:style w:type="paragraph" w:styleId="ListBullet5">
    <w:name w:val="List Bullet 5"/>
    <w:basedOn w:val="List5"/>
    <w:rsid w:val="004702A1"/>
    <w:pPr>
      <w:numPr>
        <w:numId w:val="3"/>
      </w:numPr>
    </w:pPr>
  </w:style>
  <w:style w:type="paragraph" w:styleId="ListContinue2">
    <w:name w:val="List Continue 2"/>
    <w:basedOn w:val="List2"/>
    <w:rsid w:val="004702A1"/>
    <w:pPr>
      <w:ind w:firstLine="0"/>
    </w:pPr>
  </w:style>
  <w:style w:type="paragraph" w:styleId="ListContinue3">
    <w:name w:val="List Continue 3"/>
    <w:basedOn w:val="List3"/>
    <w:rsid w:val="004702A1"/>
    <w:pPr>
      <w:ind w:left="1021" w:firstLine="0"/>
    </w:pPr>
  </w:style>
  <w:style w:type="paragraph" w:styleId="ListContinue4">
    <w:name w:val="List Continue 4"/>
    <w:basedOn w:val="List4"/>
    <w:rsid w:val="004702A1"/>
    <w:pPr>
      <w:ind w:firstLine="0"/>
    </w:pPr>
  </w:style>
  <w:style w:type="paragraph" w:styleId="ListContinue5">
    <w:name w:val="List Continue 5"/>
    <w:basedOn w:val="List5"/>
    <w:rsid w:val="004702A1"/>
    <w:pPr>
      <w:ind w:firstLine="0"/>
    </w:pPr>
  </w:style>
  <w:style w:type="paragraph" w:styleId="ListNumber3">
    <w:name w:val="List Number 3"/>
    <w:basedOn w:val="List3"/>
    <w:rsid w:val="004702A1"/>
    <w:pPr>
      <w:numPr>
        <w:numId w:val="4"/>
      </w:numPr>
    </w:pPr>
  </w:style>
  <w:style w:type="paragraph" w:styleId="ListNumber4">
    <w:name w:val="List Number 4"/>
    <w:basedOn w:val="List4"/>
    <w:rsid w:val="004702A1"/>
    <w:pPr>
      <w:numPr>
        <w:numId w:val="5"/>
      </w:numPr>
    </w:pPr>
  </w:style>
  <w:style w:type="paragraph" w:styleId="ListNumber5">
    <w:name w:val="List Number 5"/>
    <w:basedOn w:val="List5"/>
    <w:rsid w:val="004702A1"/>
    <w:pPr>
      <w:numPr>
        <w:numId w:val="6"/>
      </w:numPr>
    </w:pPr>
  </w:style>
  <w:style w:type="paragraph" w:styleId="BlockText">
    <w:name w:val="Block Text"/>
    <w:basedOn w:val="Normal"/>
    <w:rsid w:val="004702A1"/>
    <w:pPr>
      <w:spacing w:after="120"/>
      <w:ind w:left="1440" w:right="1440"/>
    </w:pPr>
  </w:style>
  <w:style w:type="character" w:customStyle="1" w:styleId="Subscript">
    <w:name w:val="Subscript"/>
    <w:basedOn w:val="DefaultParagraphFont"/>
    <w:rsid w:val="004702A1"/>
    <w:rPr>
      <w:sz w:val="16"/>
      <w:vertAlign w:val="subscript"/>
    </w:rPr>
  </w:style>
  <w:style w:type="character" w:customStyle="1" w:styleId="Superscript">
    <w:name w:val="Superscript"/>
    <w:basedOn w:val="DefaultParagraphFont"/>
    <w:rsid w:val="004702A1"/>
    <w:rPr>
      <w:sz w:val="16"/>
      <w:vertAlign w:val="superscript"/>
    </w:rPr>
  </w:style>
  <w:style w:type="character" w:customStyle="1" w:styleId="Symbols">
    <w:name w:val="Symbols"/>
    <w:basedOn w:val="DefaultParagraphFont"/>
    <w:rsid w:val="004702A1"/>
    <w:rPr>
      <w:rFonts w:ascii="Symbol" w:hAnsi="Symbol"/>
    </w:rPr>
  </w:style>
  <w:style w:type="character" w:customStyle="1" w:styleId="MenuOptions">
    <w:name w:val="Menu Options"/>
    <w:basedOn w:val="DefaultParagraphFont"/>
    <w:rsid w:val="004702A1"/>
    <w:rPr>
      <w:rFonts w:ascii="Arial Narrow" w:hAnsi="Arial Narrow"/>
      <w:smallCaps/>
    </w:rPr>
  </w:style>
  <w:style w:type="character" w:customStyle="1" w:styleId="Buttons">
    <w:name w:val="Buttons"/>
    <w:basedOn w:val="DefaultParagraphFont"/>
    <w:rsid w:val="004702A1"/>
    <w:rPr>
      <w:b/>
    </w:rPr>
  </w:style>
  <w:style w:type="character" w:customStyle="1" w:styleId="Underlined">
    <w:name w:val="Underlined"/>
    <w:basedOn w:val="DefaultParagraphFont"/>
    <w:rsid w:val="004702A1"/>
    <w:rPr>
      <w:u w:val="single"/>
    </w:rPr>
  </w:style>
  <w:style w:type="paragraph" w:customStyle="1" w:styleId="TableBodyTextRight">
    <w:name w:val="Table Body Text Right"/>
    <w:basedOn w:val="TableBodyText"/>
    <w:rsid w:val="004702A1"/>
    <w:pPr>
      <w:widowControl w:val="0"/>
      <w:autoSpaceDE w:val="0"/>
      <w:autoSpaceDN w:val="0"/>
      <w:adjustRightInd w:val="0"/>
      <w:jc w:val="right"/>
    </w:pPr>
    <w:rPr>
      <w:rFonts w:cs="Arial"/>
      <w:szCs w:val="18"/>
    </w:rPr>
  </w:style>
  <w:style w:type="paragraph" w:customStyle="1" w:styleId="CopyrightText">
    <w:name w:val="Copyright Text"/>
    <w:basedOn w:val="BodyText"/>
    <w:rsid w:val="004702A1"/>
    <w:rPr>
      <w:sz w:val="18"/>
    </w:rPr>
  </w:style>
  <w:style w:type="paragraph" w:customStyle="1" w:styleId="BodySmallRight">
    <w:name w:val="Body Small Right"/>
    <w:basedOn w:val="BodyTextRight"/>
    <w:rsid w:val="004702A1"/>
    <w:rPr>
      <w:sz w:val="18"/>
      <w:szCs w:val="18"/>
    </w:rPr>
  </w:style>
  <w:style w:type="paragraph" w:customStyle="1" w:styleId="MarginEdition">
    <w:name w:val="Margin Edition"/>
    <w:basedOn w:val="MarginNote"/>
    <w:rsid w:val="004702A1"/>
    <w:pPr>
      <w:spacing w:before="0" w:after="0"/>
    </w:pPr>
    <w:rPr>
      <w:rFonts w:ascii="Times New Roman" w:hAnsi="Times New Roman"/>
      <w:color w:val="999999"/>
    </w:rPr>
  </w:style>
  <w:style w:type="paragraph" w:customStyle="1" w:styleId="Spacer">
    <w:name w:val="Spacer"/>
    <w:basedOn w:val="Normal"/>
    <w:rsid w:val="004702A1"/>
    <w:rPr>
      <w:sz w:val="2"/>
      <w:szCs w:val="2"/>
    </w:rPr>
  </w:style>
  <w:style w:type="character" w:customStyle="1" w:styleId="Small">
    <w:name w:val="Small"/>
    <w:basedOn w:val="DefaultParagraphFont"/>
    <w:rsid w:val="004702A1"/>
    <w:rPr>
      <w:sz w:val="16"/>
    </w:rPr>
  </w:style>
  <w:style w:type="paragraph" w:customStyle="1" w:styleId="WideTable">
    <w:name w:val="Wide Table"/>
    <w:basedOn w:val="Normal"/>
    <w:rsid w:val="004702A1"/>
    <w:pPr>
      <w:ind w:left="-1418"/>
    </w:pPr>
    <w:rPr>
      <w:sz w:val="2"/>
      <w:szCs w:val="2"/>
    </w:rPr>
  </w:style>
  <w:style w:type="character" w:styleId="PageNumber">
    <w:name w:val="page number"/>
    <w:basedOn w:val="DefaultParagraphFont"/>
    <w:rsid w:val="004702A1"/>
  </w:style>
  <w:style w:type="paragraph" w:styleId="Quote">
    <w:name w:val="Quote"/>
    <w:basedOn w:val="Heading1"/>
    <w:link w:val="QuoteChar"/>
    <w:qFormat/>
    <w:rsid w:val="004702A1"/>
    <w:rPr>
      <w:b w:val="0"/>
      <w:sz w:val="72"/>
      <w:szCs w:val="72"/>
      <w:lang w:val="en-NZ"/>
    </w:rPr>
  </w:style>
  <w:style w:type="character" w:customStyle="1" w:styleId="QuoteChar">
    <w:name w:val="Quote Char"/>
    <w:basedOn w:val="DefaultParagraphFont"/>
    <w:link w:val="Quote"/>
    <w:rsid w:val="00470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2A1"/>
    <w:pPr>
      <w:pageBreakBefore/>
    </w:pPr>
  </w:style>
  <w:style w:type="paragraph" w:customStyle="1" w:styleId="Border">
    <w:name w:val="Border"/>
    <w:basedOn w:val="Normal"/>
    <w:qFormat/>
    <w:rsid w:val="00470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2A1"/>
    <w:rPr>
      <w:b/>
      <w:bCs/>
      <w:i/>
      <w:iCs/>
      <w:color w:val="auto"/>
    </w:rPr>
  </w:style>
  <w:style w:type="paragraph" w:styleId="IntenseQuote">
    <w:name w:val="Intense Quote"/>
    <w:basedOn w:val="Normal"/>
    <w:next w:val="Normal"/>
    <w:link w:val="IntenseQuoteChar"/>
    <w:uiPriority w:val="30"/>
    <w:qFormat/>
    <w:rsid w:val="00470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2A1"/>
    <w:rPr>
      <w:smallCaps/>
      <w:color w:val="auto"/>
      <w:u w:val="single"/>
    </w:rPr>
  </w:style>
  <w:style w:type="character" w:styleId="IntenseReference">
    <w:name w:val="Intense Reference"/>
    <w:basedOn w:val="DefaultParagraphFont"/>
    <w:uiPriority w:val="32"/>
    <w:qFormat/>
    <w:rsid w:val="004702A1"/>
    <w:rPr>
      <w:b/>
      <w:bCs/>
      <w:smallCaps/>
      <w:color w:val="auto"/>
      <w:spacing w:val="5"/>
      <w:u w:val="single"/>
    </w:rPr>
  </w:style>
  <w:style w:type="paragraph" w:customStyle="1" w:styleId="2ColumnHeading">
    <w:name w:val="2Column Heading"/>
    <w:basedOn w:val="BodyText"/>
    <w:qFormat/>
    <w:rsid w:val="004702A1"/>
    <w:pPr>
      <w:spacing w:after="60"/>
      <w:ind w:left="-2268"/>
    </w:pPr>
    <w:rPr>
      <w:b/>
    </w:rPr>
  </w:style>
  <w:style w:type="paragraph" w:customStyle="1" w:styleId="Heading1TOC">
    <w:name w:val="Heading1 TOC"/>
    <w:basedOn w:val="Normal"/>
    <w:qFormat/>
    <w:rsid w:val="004702A1"/>
    <w:pPr>
      <w:spacing w:before="240" w:after="120"/>
    </w:pPr>
    <w:rPr>
      <w:rFonts w:ascii="Times New Roman" w:hAnsi="Times New Roman"/>
      <w:b/>
      <w:sz w:val="32"/>
    </w:rPr>
  </w:style>
  <w:style w:type="paragraph" w:customStyle="1" w:styleId="Heading2TOC">
    <w:name w:val="Heading2 TOC"/>
    <w:basedOn w:val="Normal"/>
    <w:qFormat/>
    <w:rsid w:val="004702A1"/>
    <w:pPr>
      <w:spacing w:before="240" w:after="60"/>
    </w:pPr>
    <w:rPr>
      <w:rFonts w:ascii="Times New Roman" w:hAnsi="Times New Roman"/>
      <w:b/>
      <w:sz w:val="28"/>
    </w:rPr>
  </w:style>
  <w:style w:type="character" w:customStyle="1" w:styleId="Underline">
    <w:name w:val="Underline"/>
    <w:basedOn w:val="DefaultParagraphFont"/>
    <w:qFormat/>
    <w:rsid w:val="004702A1"/>
    <w:rPr>
      <w:u w:val="single"/>
    </w:rPr>
  </w:style>
  <w:style w:type="character" w:customStyle="1" w:styleId="BoldandItalics">
    <w:name w:val="Bold and Italics"/>
    <w:qFormat/>
    <w:rsid w:val="004702A1"/>
    <w:rPr>
      <w:b/>
      <w:i/>
      <w:u w:val="none"/>
    </w:rPr>
  </w:style>
  <w:style w:type="paragraph" w:styleId="BalloonText">
    <w:name w:val="Balloon Text"/>
    <w:basedOn w:val="Normal"/>
    <w:link w:val="BalloonTextChar"/>
    <w:rsid w:val="004702A1"/>
    <w:rPr>
      <w:rFonts w:ascii="Tahoma" w:hAnsi="Tahoma" w:cs="Tahoma"/>
      <w:sz w:val="16"/>
      <w:szCs w:val="16"/>
    </w:rPr>
  </w:style>
  <w:style w:type="character" w:customStyle="1" w:styleId="BalloonTextChar">
    <w:name w:val="Balloon Text Char"/>
    <w:basedOn w:val="DefaultParagraphFont"/>
    <w:link w:val="BalloonText"/>
    <w:rsid w:val="00470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2A1"/>
    <w:rPr>
      <w:b/>
      <w:color w:val="660033"/>
      <w:spacing w:val="0"/>
    </w:rPr>
  </w:style>
  <w:style w:type="paragraph" w:customStyle="1" w:styleId="Nameditemlist">
    <w:name w:val="Named item list"/>
    <w:basedOn w:val="BodyText"/>
    <w:qFormat/>
    <w:rsid w:val="004702A1"/>
    <w:pPr>
      <w:tabs>
        <w:tab w:val="left" w:pos="2835"/>
      </w:tabs>
      <w:ind w:left="2835" w:hanging="2835"/>
    </w:pPr>
  </w:style>
  <w:style w:type="paragraph" w:customStyle="1" w:styleId="BodyTextnopadding">
    <w:name w:val="Body Text no padding"/>
    <w:basedOn w:val="BodyText"/>
    <w:qFormat/>
    <w:rsid w:val="004702A1"/>
    <w:pPr>
      <w:spacing w:before="0" w:after="0"/>
    </w:pPr>
  </w:style>
  <w:style w:type="paragraph" w:customStyle="1" w:styleId="BodyTextBold">
    <w:name w:val="Body Text Bold"/>
    <w:basedOn w:val="BodyText"/>
    <w:qFormat/>
    <w:rsid w:val="004702A1"/>
    <w:rPr>
      <w:b/>
    </w:rPr>
  </w:style>
  <w:style w:type="character" w:styleId="Hyperlink">
    <w:name w:val="Hyperlink"/>
    <w:basedOn w:val="DefaultParagraphFont"/>
    <w:uiPriority w:val="99"/>
    <w:unhideWhenUsed/>
    <w:rsid w:val="00E41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6501</Characters>
  <Application>Microsoft Office Word</Application>
  <DocSecurity>0</DocSecurity>
  <Lines>180</Lines>
  <Paragraphs>101</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POLGEN003 Facilitate community engagement for policing purposes</dc:title>
  <dc:subject>Approved</dc:subject>
  <dc:creator>Public Skills Australia</dc:creator>
  <cp:keywords>Release: 1</cp:keywords>
  <dc:description>Review Date: 12 April 2008</dc:description>
  <cp:lastModifiedBy>HSD_TPCMSd.prod</cp:lastModifiedBy>
  <cp:revision>3</cp:revision>
  <dcterms:created xsi:type="dcterms:W3CDTF">2025-03-02T00:11:00Z</dcterms:created>
  <dcterms:modified xsi:type="dcterms:W3CDTF">2025-03-02T00:11:00Z</dcterms:modified>
</cp:coreProperties>
</file>