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13E6" w:rsidP="005A13E6">
      <w:pPr>
        <w:pStyle w:val="Title"/>
      </w:pPr>
      <w:r>
        <w:fldChar w:fldCharType="begin"/>
      </w:r>
      <w:r>
        <w:instrText xml:space="preserve"> TITLE   \* MERGEFORMAT </w:instrText>
      </w:r>
      <w:r>
        <w:fldChar w:fldCharType="separate"/>
      </w:r>
      <w:r>
        <w:t>Assessment Requirements for POLFOR023 Maintain a safe forensic working environment</w:t>
      </w:r>
      <w:r>
        <w:fldChar w:fldCharType="end"/>
      </w:r>
    </w:p>
    <w:p w:rsidR="005A13E6" w:rsidP="005A13E6">
      <w:pPr>
        <w:pStyle w:val="Version"/>
        <w:sectPr w:rsidSect="00B6266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62669" w:rsidP="00B62669">
      <w:pPr>
        <w:pStyle w:val="SuperHeading"/>
      </w:pPr>
      <w:r w:rsidRPr="00B62669">
        <w:t>Assessment Requirements for POLFOR023 Maintain a safe forensic working environment</w:t>
      </w:r>
    </w:p>
    <w:p w:rsidR="00000000" w:rsidRPr="00B62669" w:rsidP="00B62669">
      <w:pPr>
        <w:pStyle w:val="Heading1"/>
      </w:pPr>
      <w:bookmarkStart w:id="1" w:name="O_715439"/>
      <w:bookmarkEnd w:id="1"/>
      <w:r w:rsidRPr="00B62669">
        <w:t>Modification History</w:t>
      </w:r>
    </w:p>
    <w:tbl>
      <w:tblPr>
        <w:tblW w:w="0" w:type="auto"/>
        <w:tblLayout w:type="fixed"/>
        <w:tblCellMar>
          <w:left w:w="62" w:type="dxa"/>
          <w:right w:w="62" w:type="dxa"/>
        </w:tblCellMar>
        <w:tblLook w:val="0000"/>
      </w:tblPr>
      <w:tblGrid>
        <w:gridCol w:w="1134"/>
        <w:gridCol w:w="7937"/>
      </w:tblGrid>
      <w:tr w:rsidTr="005A13E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2669">
            <w:pPr>
              <w:pStyle w:val="TableHeading"/>
              <w:rPr>
                <w:lang w:val="en-NZ"/>
              </w:rPr>
            </w:pPr>
            <w:r w:rsidRPr="00B62669">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2669">
            <w:pPr>
              <w:pStyle w:val="TableHeading"/>
              <w:rPr>
                <w:lang w:val="en-NZ"/>
              </w:rPr>
            </w:pPr>
            <w:r w:rsidRPr="00B62669">
              <w:t>Comments</w:t>
            </w:r>
          </w:p>
        </w:tc>
      </w:tr>
      <w:tr w:rsidTr="005A13E6">
        <w:tblPrEx>
          <w:tblW w:w="0" w:type="auto"/>
          <w:tblLayout w:type="fixed"/>
          <w:tblCellMar>
            <w:left w:w="62" w:type="dxa"/>
            <w:right w:w="62" w:type="dxa"/>
          </w:tblCellMar>
          <w:tblLook w:val="0000"/>
        </w:tblPrEx>
        <w:trPr>
          <w:trHeight w:val="415"/>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2669">
            <w:pPr>
              <w:pStyle w:val="BodyText"/>
              <w:rPr>
                <w:lang w:val="en-NZ"/>
              </w:rPr>
            </w:pPr>
            <w:r w:rsidRPr="00B62669">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2669" w:rsidP="00B62669">
            <w:pPr>
              <w:pStyle w:val="BodyText"/>
            </w:pPr>
            <w:r w:rsidRPr="00B62669">
              <w:t xml:space="preserve">These Assessment Requirements were released in POL Police Training Package release 1.0 and meet the Standards for Training Packages. </w:t>
            </w:r>
          </w:p>
          <w:p w:rsidR="00000000" w:rsidRPr="00B62669" w:rsidP="00B62669">
            <w:pPr>
              <w:pStyle w:val="BodyText"/>
            </w:pPr>
          </w:p>
          <w:p w:rsidR="00000000" w:rsidRPr="00B62669" w:rsidP="00B62669">
            <w:pPr>
              <w:pStyle w:val="ListBullet"/>
            </w:pPr>
            <w:r w:rsidRPr="00B62669">
              <w:t>Assessment Requirements created drawing upon specified assessment information from superseded unit</w:t>
            </w:r>
          </w:p>
        </w:tc>
      </w:tr>
    </w:tbl>
    <w:p w:rsidR="00000000" w:rsidRPr="00B62669" w:rsidP="00B62669">
      <w:pPr>
        <w:pStyle w:val="BodyText"/>
      </w:pPr>
    </w:p>
    <w:p w:rsidR="00000000" w:rsidRPr="00B62669" w:rsidP="00B62669">
      <w:pPr>
        <w:pStyle w:val="AllowPageBreak"/>
      </w:pPr>
    </w:p>
    <w:p w:rsidR="00000000" w:rsidRPr="00B62669" w:rsidP="00B62669">
      <w:pPr>
        <w:pStyle w:val="Heading1"/>
      </w:pPr>
      <w:bookmarkStart w:id="2" w:name="O_715440"/>
      <w:bookmarkEnd w:id="2"/>
      <w:r w:rsidRPr="00B62669">
        <w:t>Performance Evidence</w:t>
      </w:r>
    </w:p>
    <w:p w:rsidR="00000000" w:rsidRPr="00B62669" w:rsidP="005A13E6">
      <w:pPr>
        <w:pStyle w:val="BodyText"/>
      </w:pPr>
      <w:r w:rsidRPr="00B62669">
        <w:t>Evidence required to demonstrate competence must satisfy all of the requirements of the elements and performance criteria. If not otherwise specified the candidate must demonstrate evidence of performance of the following on at least o</w:t>
      </w:r>
      <w:r w:rsidRPr="00B62669">
        <w:t>ne occasion.</w:t>
      </w:r>
    </w:p>
    <w:p w:rsidR="00000000" w:rsidRPr="00B62669" w:rsidP="00B62669">
      <w:pPr>
        <w:pStyle w:val="ListBullet"/>
      </w:pPr>
      <w:r w:rsidRPr="00B62669">
        <w:t xml:space="preserve">identifying safety risks to develop and implement risk mitigation strategies </w:t>
      </w:r>
    </w:p>
    <w:p w:rsidR="00000000" w:rsidRPr="00B62669" w:rsidP="00B62669">
      <w:pPr>
        <w:pStyle w:val="ListBullet"/>
      </w:pPr>
      <w:r w:rsidRPr="00B62669">
        <w:t>communicating safety issues and concerns to stakeholders</w:t>
      </w:r>
    </w:p>
    <w:p w:rsidR="00000000" w:rsidRPr="00B62669" w:rsidP="00B62669">
      <w:pPr>
        <w:pStyle w:val="ListBullet"/>
      </w:pPr>
      <w:r w:rsidRPr="00B62669">
        <w:t xml:space="preserve">identifying specialist/external agency requirements to maintain a safe working environment </w:t>
      </w:r>
    </w:p>
    <w:p w:rsidR="00000000" w:rsidRPr="00B62669" w:rsidP="00B62669">
      <w:pPr>
        <w:pStyle w:val="ListBullet"/>
      </w:pPr>
      <w:r w:rsidRPr="00B62669">
        <w:t>selecting, usin</w:t>
      </w:r>
      <w:r w:rsidRPr="00B62669">
        <w:t xml:space="preserve">g and maintaining personal protective equipment to minimise exposure to hazards </w:t>
      </w:r>
    </w:p>
    <w:p w:rsidR="00000000" w:rsidRPr="00B62669" w:rsidP="00B62669">
      <w:pPr>
        <w:pStyle w:val="ListBullet"/>
      </w:pPr>
      <w:r w:rsidRPr="00B62669">
        <w:t xml:space="preserve">collecting and packaging items using safe work practices </w:t>
      </w:r>
    </w:p>
    <w:p w:rsidR="00000000" w:rsidRPr="00B62669" w:rsidP="00B62669">
      <w:pPr>
        <w:pStyle w:val="ListBullet"/>
      </w:pPr>
      <w:r w:rsidRPr="00B62669">
        <w:t xml:space="preserve">identifying and documenting hazards relating to substances and equipment </w:t>
      </w:r>
    </w:p>
    <w:p w:rsidR="00000000" w:rsidRPr="00B62669" w:rsidP="00B62669">
      <w:pPr>
        <w:pStyle w:val="ListBullet"/>
      </w:pPr>
      <w:r w:rsidRPr="00B62669">
        <w:t>using, storing, maintaining and disposing o</w:t>
      </w:r>
      <w:r w:rsidRPr="00B62669">
        <w:t xml:space="preserve">f substances and equipment </w:t>
      </w:r>
    </w:p>
    <w:p w:rsidR="00000000" w:rsidRPr="00B62669" w:rsidP="00B62669">
      <w:pPr>
        <w:pStyle w:val="ListBullet"/>
      </w:pPr>
      <w:r w:rsidRPr="00B62669">
        <w:t xml:space="preserve">decontaminating workspaces and equipment </w:t>
      </w:r>
    </w:p>
    <w:p w:rsidR="00000000" w:rsidRPr="00B62669" w:rsidP="00B62669">
      <w:pPr>
        <w:pStyle w:val="AllowPageBreak"/>
      </w:pPr>
    </w:p>
    <w:p w:rsidR="00000000" w:rsidRPr="00B62669" w:rsidP="00B62669">
      <w:pPr>
        <w:pStyle w:val="Heading1"/>
      </w:pPr>
      <w:bookmarkStart w:id="3" w:name="O_715441"/>
      <w:bookmarkEnd w:id="3"/>
      <w:r w:rsidRPr="00B62669">
        <w:t>Knowledge Evidence</w:t>
      </w:r>
    </w:p>
    <w:p w:rsidR="00000000" w:rsidRPr="00B62669" w:rsidP="005A13E6">
      <w:pPr>
        <w:pStyle w:val="BodyText"/>
      </w:pPr>
      <w:r w:rsidRPr="00B62669">
        <w:t xml:space="preserve">Evidence required to demonstrate competence must satisfy all of the requirements of the elements and performance criteria. If not otherwise specified </w:t>
      </w:r>
      <w:r w:rsidRPr="00B62669">
        <w:t>the depth of knowledge demonstrated must be appropriate to the job context of the candidate.</w:t>
      </w:r>
    </w:p>
    <w:p w:rsidR="00000000" w:rsidRPr="00B62669" w:rsidP="00B62669">
      <w:pPr>
        <w:pStyle w:val="ListBullet"/>
      </w:pPr>
      <w:r w:rsidRPr="00B62669">
        <w:t>jurisdictional legislation, policies and procedures relating to forensic examination, workplace health and safety and equipment maintenance regimes</w:t>
      </w:r>
    </w:p>
    <w:p w:rsidR="00000000" w:rsidRPr="00B62669" w:rsidP="00B62669">
      <w:pPr>
        <w:pStyle w:val="ListBullet"/>
      </w:pPr>
      <w:r w:rsidRPr="00B62669">
        <w:t>risk mitigation strategies</w:t>
      </w:r>
    </w:p>
    <w:p w:rsidR="00000000" w:rsidRPr="00B62669" w:rsidP="00B62669">
      <w:pPr>
        <w:pStyle w:val="ListBullet"/>
      </w:pPr>
      <w:r w:rsidRPr="00B62669">
        <w:t xml:space="preserve">general duty of care responsibilities </w:t>
      </w:r>
    </w:p>
    <w:p w:rsidR="00000000" w:rsidRPr="00B62669" w:rsidP="00B62669">
      <w:pPr>
        <w:pStyle w:val="ListBullet"/>
      </w:pPr>
      <w:r w:rsidRPr="00B62669">
        <w:t>potential risks associated with field and laboratory activities</w:t>
      </w:r>
    </w:p>
    <w:p w:rsidR="00000000" w:rsidRPr="00B62669" w:rsidP="00B62669">
      <w:pPr>
        <w:pStyle w:val="ListBullet"/>
      </w:pPr>
      <w:r w:rsidRPr="00B62669">
        <w:t>hazardous chemicals and the associated risks</w:t>
      </w:r>
    </w:p>
    <w:p w:rsidR="00000000" w:rsidRPr="00B62669" w:rsidP="00B62669">
      <w:pPr>
        <w:pStyle w:val="ListBullet"/>
      </w:pPr>
      <w:r w:rsidRPr="00B62669">
        <w:t>operational equipment and safety clothing</w:t>
      </w:r>
    </w:p>
    <w:p w:rsidR="00000000" w:rsidRPr="00B62669" w:rsidP="00B62669">
      <w:pPr>
        <w:pStyle w:val="ListBullet"/>
      </w:pPr>
      <w:r w:rsidRPr="00B62669">
        <w:t>packaging procedures</w:t>
      </w:r>
    </w:p>
    <w:p w:rsidR="00000000" w:rsidRPr="00B62669" w:rsidP="00B62669">
      <w:pPr>
        <w:pStyle w:val="AllowPageBreak"/>
      </w:pPr>
    </w:p>
    <w:p w:rsidR="00000000" w:rsidRPr="00B62669" w:rsidP="00B62669">
      <w:pPr>
        <w:pStyle w:val="Heading1"/>
      </w:pPr>
      <w:bookmarkStart w:id="4" w:name="O_715442"/>
      <w:bookmarkEnd w:id="4"/>
      <w:r w:rsidRPr="00B62669">
        <w:t>A</w:t>
      </w:r>
      <w:r w:rsidRPr="00B62669">
        <w:t>ssessment Conditions</w:t>
      </w:r>
    </w:p>
    <w:p w:rsidR="00000000" w:rsidRPr="00B62669" w:rsidP="005A13E6">
      <w:pPr>
        <w:pStyle w:val="BodyText"/>
      </w:pPr>
      <w:r w:rsidRPr="00B62669">
        <w:t>This unit contains no specific industry-mandated assessment conditions. Guidance on suggested and recommended conditions and methods can be found in the Implementation Guide.</w:t>
      </w:r>
    </w:p>
    <w:p w:rsidR="00000000" w:rsidRPr="00B62669" w:rsidP="005A13E6">
      <w:pPr>
        <w:pStyle w:val="BodyText"/>
      </w:pPr>
      <w:r w:rsidRPr="00B62669">
        <w:t>Consideration must be given to holistic assessment for this</w:t>
      </w:r>
      <w:r w:rsidRPr="00B62669">
        <w:t xml:space="preserve"> unit. Refer to advice in the companion volumes.</w:t>
      </w:r>
    </w:p>
    <w:p w:rsidR="00000000" w:rsidRPr="00B62669" w:rsidP="005A13E6">
      <w:pPr>
        <w:pStyle w:val="BodyText"/>
      </w:pPr>
      <w:r w:rsidRPr="00B62669">
        <w:t>Assessors must satisfy the NVR/AQTF mandatory competency requirements for assessors.</w:t>
      </w:r>
    </w:p>
    <w:p w:rsidR="00000000" w:rsidRPr="00B62669" w:rsidP="00B62669">
      <w:pPr>
        <w:pStyle w:val="Heading1"/>
      </w:pPr>
      <w:bookmarkStart w:id="5" w:name="O_715445"/>
      <w:bookmarkEnd w:id="5"/>
      <w:r w:rsidRPr="00B62669">
        <w:t>Links</w:t>
      </w:r>
    </w:p>
    <w:p w:rsidR="00000000" w:rsidRPr="00B62669" w:rsidP="005A13E6">
      <w:pPr>
        <w:pStyle w:val="BodyText"/>
      </w:pPr>
      <w:r w:rsidRPr="00B62669">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905307">
        <w:rPr>
          <w:rStyle w:val="Hyperlink"/>
        </w:rPr>
        <w:t>https://vetnet.gov.au/Pages/TrainingDocs.aspx?q=98c3984e-2cf1-48a8-8ed1-85e4b92e7351</w:t>
      </w:r>
      <w:r>
        <w:fldChar w:fldCharType="end"/>
      </w:r>
    </w:p>
    <w:p w:rsidR="00000000" w:rsidRPr="00B62669" w:rsidP="005A13E6">
      <w:pPr>
        <w:pStyle w:val="BodyText"/>
      </w:pPr>
      <w:r w:rsidRPr="00B62669">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905307">
        <w:rPr>
          <w:rStyle w:val="Hyperlink"/>
        </w:rPr>
        <w:t>https://vetnet.gov.au/Pages/TrainingDocs.aspx?q=98c3984e-2cf1-48a8-8ed1-85e4b92e7351</w:t>
      </w:r>
      <w:r>
        <w:fldChar w:fldCharType="end"/>
      </w:r>
    </w:p>
    <w:p w:rsidR="00000000" w:rsidRPr="00B62669" w:rsidP="005A13E6">
      <w:pPr>
        <w:pStyle w:val="BodyText"/>
      </w:pPr>
      <w:r w:rsidRPr="00B62669">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905307">
        <w:rPr>
          <w:rStyle w:val="Hyperlink"/>
        </w:rPr>
        <w:t>https://vetnet.gov.au/Pages/TrainingDocs.aspx?q=98c3984e-2cf1-48a8-8ed1-85e4b92e7351</w:t>
      </w:r>
      <w:r>
        <w:fldChar w:fldCharType="end"/>
      </w:r>
    </w:p>
    <w:p w:rsidR="00000000" w:rsidRPr="00B62669" w:rsidP="00B62669"/>
    <w:sectPr w:rsidSect="00B6266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6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669" w:rsidRPr="005A13E6" w:rsidP="005A13E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6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3E6" w:rsidP="00B6266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5A13E6" w:rsidP="00B6266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5A13E6" w:rsidP="00B6266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6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3E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62669" w:rsidRPr="005A13E6" w:rsidP="005A13E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6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3E6" w:rsidRPr="002D2AF8" w:rsidP="00B62669">
    <w:pPr>
      <w:pStyle w:val="Header"/>
      <w:framePr w:wrap="around"/>
    </w:pPr>
    <w:r>
      <w:fldChar w:fldCharType="begin"/>
    </w:r>
    <w:r>
      <w:instrText xml:space="preserve"> TITLE   \* MERGEFORMAT </w:instrText>
    </w:r>
    <w:r>
      <w:fldChar w:fldCharType="separate"/>
    </w:r>
    <w:r>
      <w:t>Assessment Requirements for POLFOR023 Maintain a safe forensic working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December 2022</w:t>
    </w:r>
    <w:r>
      <w:fldChar w:fldCharType="end"/>
    </w:r>
  </w:p>
  <w:p w:rsidR="005A13E6" w:rsidP="00B6266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5BE1ED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7D4BE1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266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62669"/>
    <w:pPr>
      <w:spacing w:before="360" w:after="60"/>
      <w:outlineLvl w:val="0"/>
    </w:pPr>
    <w:rPr>
      <w:sz w:val="32"/>
    </w:rPr>
  </w:style>
  <w:style w:type="paragraph" w:styleId="Heading2">
    <w:name w:val="heading 2"/>
    <w:basedOn w:val="HeadingBase"/>
    <w:next w:val="BodyText"/>
    <w:link w:val="Heading2Char"/>
    <w:qFormat/>
    <w:rsid w:val="00B62669"/>
    <w:pPr>
      <w:keepLines/>
      <w:spacing w:before="240" w:after="120"/>
      <w:outlineLvl w:val="1"/>
    </w:pPr>
    <w:rPr>
      <w:sz w:val="28"/>
      <w:szCs w:val="40"/>
    </w:rPr>
  </w:style>
  <w:style w:type="paragraph" w:styleId="Heading3">
    <w:name w:val="heading 3"/>
    <w:basedOn w:val="HeadingBase"/>
    <w:next w:val="BodyText"/>
    <w:link w:val="Heading3Char"/>
    <w:qFormat/>
    <w:rsid w:val="00B62669"/>
    <w:pPr>
      <w:spacing w:before="180" w:after="120"/>
      <w:outlineLvl w:val="2"/>
    </w:pPr>
    <w:rPr>
      <w:spacing w:val="-10"/>
      <w:kern w:val="32"/>
    </w:rPr>
  </w:style>
  <w:style w:type="paragraph" w:styleId="Heading4">
    <w:name w:val="heading 4"/>
    <w:basedOn w:val="HeadingBase"/>
    <w:next w:val="BodyText"/>
    <w:link w:val="Heading4Char"/>
    <w:qFormat/>
    <w:rsid w:val="00B62669"/>
    <w:pPr>
      <w:spacing w:before="160" w:after="120"/>
      <w:outlineLvl w:val="3"/>
    </w:pPr>
    <w:rPr>
      <w:sz w:val="22"/>
    </w:rPr>
  </w:style>
  <w:style w:type="paragraph" w:styleId="Heading5">
    <w:name w:val="heading 5"/>
    <w:basedOn w:val="HeadingBase"/>
    <w:next w:val="Normal"/>
    <w:link w:val="Heading5Char"/>
    <w:qFormat/>
    <w:rsid w:val="00B62669"/>
    <w:pPr>
      <w:spacing w:before="80"/>
      <w:outlineLvl w:val="4"/>
    </w:pPr>
    <w:rPr>
      <w:color w:val="918585"/>
      <w:sz w:val="20"/>
    </w:rPr>
  </w:style>
  <w:style w:type="paragraph" w:styleId="Heading6">
    <w:name w:val="heading 6"/>
    <w:basedOn w:val="HeadingBase"/>
    <w:next w:val="Normal"/>
    <w:link w:val="Heading6Char"/>
    <w:qFormat/>
    <w:rsid w:val="00B62669"/>
    <w:pPr>
      <w:spacing w:before="60"/>
      <w:outlineLvl w:val="5"/>
    </w:pPr>
    <w:rPr>
      <w:color w:val="918585"/>
      <w:sz w:val="20"/>
    </w:rPr>
  </w:style>
  <w:style w:type="paragraph" w:styleId="Heading7">
    <w:name w:val="heading 7"/>
    <w:basedOn w:val="Normal"/>
    <w:next w:val="Normal"/>
    <w:link w:val="Heading7Char"/>
    <w:qFormat/>
    <w:rsid w:val="00B62669"/>
    <w:pPr>
      <w:ind w:left="720"/>
      <w:outlineLvl w:val="6"/>
    </w:pPr>
    <w:rPr>
      <w:i/>
    </w:rPr>
  </w:style>
  <w:style w:type="paragraph" w:styleId="Heading8">
    <w:name w:val="heading 8"/>
    <w:basedOn w:val="Normal"/>
    <w:next w:val="Normal"/>
    <w:link w:val="Heading8Char"/>
    <w:qFormat/>
    <w:rsid w:val="00B62669"/>
    <w:pPr>
      <w:ind w:left="720"/>
      <w:outlineLvl w:val="7"/>
    </w:pPr>
    <w:rPr>
      <w:i/>
    </w:rPr>
  </w:style>
  <w:style w:type="paragraph" w:styleId="Heading9">
    <w:name w:val="heading 9"/>
    <w:basedOn w:val="Normal"/>
    <w:next w:val="Normal"/>
    <w:link w:val="Heading9Char"/>
    <w:qFormat/>
    <w:rsid w:val="00B62669"/>
    <w:pPr>
      <w:ind w:left="720"/>
      <w:outlineLvl w:val="8"/>
    </w:pPr>
    <w:rPr>
      <w:i/>
    </w:rPr>
  </w:style>
  <w:style w:type="character" w:default="1" w:styleId="DefaultParagraphFont">
    <w:name w:val="Default Paragraph Font"/>
    <w:uiPriority w:val="1"/>
    <w:unhideWhenUsed/>
    <w:rsid w:val="00B626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2669"/>
  </w:style>
  <w:style w:type="character" w:customStyle="1" w:styleId="Heading1Char">
    <w:name w:val="Heading 1 Char"/>
    <w:basedOn w:val="DefaultParagraphFont"/>
    <w:link w:val="Heading1"/>
    <w:rsid w:val="00B62669"/>
    <w:rPr>
      <w:rFonts w:ascii="Times New Roman" w:eastAsia="Times New Roman" w:hAnsi="Times New Roman" w:cs="Times New Roman"/>
      <w:b/>
      <w:sz w:val="32"/>
      <w:szCs w:val="20"/>
      <w:lang w:eastAsia="en-US"/>
    </w:rPr>
  </w:style>
  <w:style w:type="paragraph" w:styleId="BodyText">
    <w:name w:val="Body Text"/>
    <w:basedOn w:val="Normal"/>
    <w:link w:val="BodyTextChar"/>
    <w:rsid w:val="00B6266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62669"/>
    <w:rPr>
      <w:rFonts w:ascii="Times New Roman" w:eastAsia="Times New Roman" w:hAnsi="Times New Roman" w:cs="Times New Roman"/>
      <w:sz w:val="24"/>
      <w:lang w:eastAsia="en-US"/>
    </w:rPr>
  </w:style>
  <w:style w:type="paragraph" w:styleId="ListBullet">
    <w:name w:val="List Bullet"/>
    <w:basedOn w:val="List"/>
    <w:rsid w:val="00B62669"/>
    <w:pPr>
      <w:numPr>
        <w:numId w:val="11"/>
      </w:numPr>
      <w:tabs>
        <w:tab w:val="clear" w:pos="340"/>
      </w:tabs>
      <w:spacing w:before="40" w:after="40"/>
    </w:pPr>
  </w:style>
  <w:style w:type="paragraph" w:customStyle="1" w:styleId="SuperHeading">
    <w:name w:val="SuperHeading"/>
    <w:basedOn w:val="Normal"/>
    <w:rsid w:val="00B62669"/>
    <w:pPr>
      <w:spacing w:before="240" w:after="120"/>
      <w:outlineLvl w:val="0"/>
    </w:pPr>
    <w:rPr>
      <w:rFonts w:ascii="Times New Roman" w:hAnsi="Times New Roman"/>
      <w:b/>
      <w:sz w:val="32"/>
    </w:rPr>
  </w:style>
  <w:style w:type="paragraph" w:customStyle="1" w:styleId="TableHeading">
    <w:name w:val="Table Heading"/>
    <w:basedOn w:val="HeadingBase"/>
    <w:rsid w:val="00B62669"/>
    <w:pPr>
      <w:keepLines/>
      <w:pBdr>
        <w:bottom w:val="single" w:sz="6" w:space="1" w:color="918585"/>
      </w:pBdr>
      <w:spacing w:before="240"/>
    </w:pPr>
  </w:style>
  <w:style w:type="paragraph" w:customStyle="1" w:styleId="AllowPageBreak">
    <w:name w:val="AllowPageBreak"/>
    <w:rsid w:val="00B6266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6266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266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266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266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26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266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6266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62669"/>
    <w:rPr>
      <w:rFonts w:ascii="Courier New" w:eastAsia="Times New Roman" w:hAnsi="Courier New" w:cs="Times New Roman"/>
      <w:i/>
      <w:szCs w:val="20"/>
      <w:lang w:eastAsia="en-US"/>
    </w:rPr>
  </w:style>
  <w:style w:type="paragraph" w:customStyle="1" w:styleId="HeadingBase">
    <w:name w:val="Heading Base"/>
    <w:rsid w:val="00B626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2669"/>
    <w:pPr>
      <w:tabs>
        <w:tab w:val="right" w:leader="dot" w:pos="9072"/>
      </w:tabs>
      <w:ind w:left="567"/>
    </w:pPr>
    <w:rPr>
      <w:szCs w:val="22"/>
    </w:rPr>
  </w:style>
  <w:style w:type="paragraph" w:customStyle="1" w:styleId="TOCBase">
    <w:name w:val="TOC Base"/>
    <w:rsid w:val="00B626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2669"/>
    <w:pPr>
      <w:tabs>
        <w:tab w:val="right" w:leader="dot" w:pos="9072"/>
      </w:tabs>
      <w:spacing w:before="40" w:after="40"/>
      <w:ind w:left="284"/>
    </w:pPr>
    <w:rPr>
      <w:rFonts w:ascii="Times New Roman" w:hAnsi="Times New Roman"/>
    </w:rPr>
  </w:style>
  <w:style w:type="paragraph" w:styleId="TOC1">
    <w:name w:val="toc 1"/>
    <w:basedOn w:val="TOCBase"/>
    <w:next w:val="Normal"/>
    <w:rsid w:val="00B6266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626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2669"/>
    <w:rPr>
      <w:rFonts w:ascii="Times New Roman" w:eastAsia="Times New Roman" w:hAnsi="Times New Roman" w:cs="Times New Roman"/>
      <w:sz w:val="16"/>
      <w:lang w:eastAsia="en-US"/>
    </w:rPr>
  </w:style>
  <w:style w:type="paragraph" w:styleId="Title">
    <w:name w:val="Title"/>
    <w:basedOn w:val="HeadingBase"/>
    <w:link w:val="TitleChar"/>
    <w:qFormat/>
    <w:rsid w:val="00B62669"/>
    <w:pPr>
      <w:spacing w:before="5040"/>
      <w:jc w:val="center"/>
    </w:pPr>
    <w:rPr>
      <w:sz w:val="48"/>
      <w:szCs w:val="72"/>
      <w:lang w:val="en-US"/>
    </w:rPr>
  </w:style>
  <w:style w:type="character" w:customStyle="1" w:styleId="TitleChar">
    <w:name w:val="Title Char"/>
    <w:basedOn w:val="DefaultParagraphFont"/>
    <w:link w:val="Title"/>
    <w:rsid w:val="00B626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2669"/>
    <w:pPr>
      <w:tabs>
        <w:tab w:val="left" w:pos="3600"/>
        <w:tab w:val="left" w:pos="3958"/>
      </w:tabs>
    </w:pPr>
  </w:style>
  <w:style w:type="paragraph" w:styleId="List">
    <w:name w:val="List"/>
    <w:basedOn w:val="BodyText"/>
    <w:next w:val="BodyText"/>
    <w:rsid w:val="00B62669"/>
    <w:pPr>
      <w:tabs>
        <w:tab w:val="left" w:pos="340"/>
      </w:tabs>
      <w:spacing w:before="60" w:after="60"/>
      <w:ind w:left="340" w:hanging="340"/>
    </w:pPr>
  </w:style>
  <w:style w:type="paragraph" w:customStyle="1" w:styleId="Note">
    <w:name w:val="Note"/>
    <w:basedOn w:val="BodyText"/>
    <w:rsid w:val="00B6266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62669"/>
    <w:rPr>
      <w:b/>
      <w:spacing w:val="0"/>
    </w:rPr>
  </w:style>
  <w:style w:type="paragraph" w:customStyle="1" w:styleId="SuperTitle">
    <w:name w:val="SuperTitle"/>
    <w:basedOn w:val="Title"/>
    <w:rsid w:val="00B62669"/>
    <w:pPr>
      <w:framePr w:wrap="auto" w:hAnchor="text" w:y="6049"/>
    </w:pPr>
    <w:rPr>
      <w:color w:val="000000"/>
      <w:sz w:val="40"/>
    </w:rPr>
  </w:style>
  <w:style w:type="paragraph" w:customStyle="1" w:styleId="TOCTitle">
    <w:name w:val="TOCTitle"/>
    <w:basedOn w:val="Heading1"/>
    <w:rsid w:val="00B62669"/>
    <w:pPr>
      <w:spacing w:after="240"/>
      <w:jc w:val="center"/>
      <w:outlineLvl w:val="9"/>
    </w:pPr>
    <w:rPr>
      <w:caps/>
    </w:rPr>
  </w:style>
  <w:style w:type="paragraph" w:customStyle="1" w:styleId="Version">
    <w:name w:val="Version"/>
    <w:rsid w:val="00B6266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62669"/>
    <w:pPr>
      <w:numPr>
        <w:numId w:val="12"/>
      </w:numPr>
      <w:tabs>
        <w:tab w:val="clear" w:pos="680"/>
      </w:tabs>
    </w:pPr>
  </w:style>
  <w:style w:type="paragraph" w:styleId="Index1">
    <w:name w:val="index 1"/>
    <w:basedOn w:val="Normal"/>
    <w:next w:val="Normal"/>
    <w:semiHidden/>
    <w:rsid w:val="00B62669"/>
    <w:pPr>
      <w:keepNext w:val="0"/>
      <w:tabs>
        <w:tab w:val="right" w:pos="4176"/>
      </w:tabs>
      <w:ind w:left="198" w:hanging="198"/>
    </w:pPr>
    <w:rPr>
      <w:rFonts w:ascii="Garamond" w:hAnsi="Garamond"/>
    </w:rPr>
  </w:style>
  <w:style w:type="paragraph" w:styleId="IndexHeading">
    <w:name w:val="index heading"/>
    <w:basedOn w:val="Normal"/>
    <w:next w:val="Index1"/>
    <w:semiHidden/>
    <w:rsid w:val="00B62669"/>
    <w:pPr>
      <w:spacing w:before="120" w:after="120"/>
    </w:pPr>
    <w:rPr>
      <w:rFonts w:ascii="Arial" w:hAnsi="Arial"/>
      <w:b/>
      <w:color w:val="918585"/>
      <w:sz w:val="24"/>
    </w:rPr>
  </w:style>
  <w:style w:type="paragraph" w:styleId="Header">
    <w:name w:val="header"/>
    <w:basedOn w:val="Normal"/>
    <w:link w:val="HeaderChar"/>
    <w:rsid w:val="00B626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2669"/>
    <w:rPr>
      <w:rFonts w:ascii="Times New Roman" w:eastAsia="Times New Roman" w:hAnsi="Times New Roman" w:cs="Times New Roman"/>
      <w:sz w:val="16"/>
      <w:szCs w:val="20"/>
      <w:lang w:val="en-GB" w:eastAsia="en-US"/>
    </w:rPr>
  </w:style>
  <w:style w:type="paragraph" w:customStyle="1" w:styleId="Chapter">
    <w:name w:val="Chapter"/>
    <w:basedOn w:val="Normal"/>
    <w:rsid w:val="00B62669"/>
    <w:pPr>
      <w:spacing w:before="240"/>
    </w:pPr>
    <w:rPr>
      <w:rFonts w:ascii="Times New Roman" w:hAnsi="Times New Roman"/>
      <w:smallCaps/>
      <w:spacing w:val="80"/>
      <w:sz w:val="28"/>
    </w:rPr>
  </w:style>
  <w:style w:type="paragraph" w:customStyle="1" w:styleId="InChapter">
    <w:name w:val="InChapter"/>
    <w:basedOn w:val="Heading3"/>
    <w:rsid w:val="00B62669"/>
    <w:pPr>
      <w:spacing w:after="240"/>
      <w:outlineLvl w:val="9"/>
    </w:pPr>
    <w:rPr>
      <w:noProof/>
    </w:rPr>
  </w:style>
  <w:style w:type="paragraph" w:styleId="Index2">
    <w:name w:val="index 2"/>
    <w:basedOn w:val="Normal"/>
    <w:next w:val="Normal"/>
    <w:semiHidden/>
    <w:rsid w:val="00B62669"/>
    <w:pPr>
      <w:tabs>
        <w:tab w:val="right" w:pos="4176"/>
      </w:tabs>
      <w:ind w:left="568" w:hanging="284"/>
    </w:pPr>
    <w:rPr>
      <w:rFonts w:ascii="Garamond" w:hAnsi="Garamond"/>
    </w:rPr>
  </w:style>
  <w:style w:type="paragraph" w:customStyle="1" w:styleId="Byline">
    <w:name w:val="Byline"/>
    <w:rsid w:val="00B626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2669"/>
    <w:pPr>
      <w:tabs>
        <w:tab w:val="clear" w:pos="3600"/>
        <w:tab w:val="clear" w:pos="3958"/>
      </w:tabs>
      <w:jc w:val="right"/>
    </w:pPr>
  </w:style>
  <w:style w:type="character" w:styleId="Emphasis">
    <w:name w:val="Emphasis"/>
    <w:basedOn w:val="DefaultParagraphFont"/>
    <w:qFormat/>
    <w:rsid w:val="00B62669"/>
    <w:rPr>
      <w:i/>
    </w:rPr>
  </w:style>
  <w:style w:type="paragraph" w:styleId="Caption">
    <w:name w:val="caption"/>
    <w:basedOn w:val="BodyText"/>
    <w:next w:val="Normal"/>
    <w:qFormat/>
    <w:rsid w:val="00B62669"/>
    <w:pPr>
      <w:framePr w:w="2268" w:hSpace="181" w:vSpace="181" w:wrap="around" w:vAnchor="text" w:hAnchor="page" w:x="1135" w:y="285" w:anchorLock="1"/>
    </w:pPr>
    <w:rPr>
      <w:i/>
    </w:rPr>
  </w:style>
  <w:style w:type="paragraph" w:customStyle="1" w:styleId="MiniTOCTitle">
    <w:name w:val="MiniTOCTitle"/>
    <w:basedOn w:val="Heading4"/>
    <w:rsid w:val="00B62669"/>
    <w:pPr>
      <w:spacing w:before="240"/>
      <w:outlineLvl w:val="9"/>
    </w:pPr>
    <w:rPr>
      <w:noProof/>
      <w:sz w:val="24"/>
    </w:rPr>
  </w:style>
  <w:style w:type="paragraph" w:customStyle="1" w:styleId="MiniTOCItem">
    <w:name w:val="MiniTOCItem"/>
    <w:basedOn w:val="ListBullet"/>
    <w:rsid w:val="00B62669"/>
    <w:pPr>
      <w:numPr>
        <w:numId w:val="0"/>
      </w:numPr>
      <w:tabs>
        <w:tab w:val="right" w:leader="dot" w:pos="6521"/>
      </w:tabs>
      <w:spacing w:before="0" w:after="0"/>
    </w:pPr>
  </w:style>
  <w:style w:type="paragraph" w:customStyle="1" w:styleId="TOFTitle">
    <w:name w:val="TOFTitle"/>
    <w:basedOn w:val="TOCTitle"/>
    <w:rsid w:val="00B62669"/>
  </w:style>
  <w:style w:type="paragraph" w:styleId="TableofFigures">
    <w:name w:val="table of figures"/>
    <w:basedOn w:val="Normal"/>
    <w:next w:val="Normal"/>
    <w:semiHidden/>
    <w:rsid w:val="00B62669"/>
    <w:pPr>
      <w:tabs>
        <w:tab w:val="right" w:leader="dot" w:pos="9072"/>
      </w:tabs>
      <w:ind w:left="970" w:hanging="403"/>
    </w:pPr>
    <w:rPr>
      <w:rFonts w:ascii="Times New Roman" w:hAnsi="Times New Roman"/>
      <w:b/>
    </w:rPr>
  </w:style>
  <w:style w:type="paragraph" w:styleId="ListNumber">
    <w:name w:val="List Number"/>
    <w:basedOn w:val="List"/>
    <w:rsid w:val="00B62669"/>
    <w:pPr>
      <w:numPr>
        <w:numId w:val="14"/>
      </w:numPr>
      <w:tabs>
        <w:tab w:val="clear" w:pos="340"/>
      </w:tabs>
    </w:pPr>
  </w:style>
  <w:style w:type="character" w:customStyle="1" w:styleId="WingdingSymbols">
    <w:name w:val="Wingding Symbols"/>
    <w:rsid w:val="00B62669"/>
    <w:rPr>
      <w:rFonts w:ascii="Wingdings" w:hAnsi="Wingdings"/>
    </w:rPr>
  </w:style>
  <w:style w:type="character" w:customStyle="1" w:styleId="HotSpot">
    <w:name w:val="HotSpot"/>
    <w:rsid w:val="00B62669"/>
    <w:rPr>
      <w:color w:val="0033CC"/>
      <w:u w:val="none"/>
    </w:rPr>
  </w:style>
  <w:style w:type="paragraph" w:customStyle="1" w:styleId="BodyTextRight">
    <w:name w:val="Body Text Right"/>
    <w:basedOn w:val="BodyText"/>
    <w:rsid w:val="00B62669"/>
    <w:pPr>
      <w:spacing w:before="0" w:after="0"/>
      <w:jc w:val="right"/>
    </w:pPr>
  </w:style>
  <w:style w:type="paragraph" w:styleId="Index3">
    <w:name w:val="index 3"/>
    <w:basedOn w:val="ListNumber2"/>
    <w:next w:val="Normal"/>
    <w:semiHidden/>
    <w:rsid w:val="00B62669"/>
    <w:pPr>
      <w:numPr>
        <w:numId w:val="0"/>
      </w:numPr>
      <w:tabs>
        <w:tab w:val="right" w:leader="dot" w:pos="4176"/>
      </w:tabs>
    </w:pPr>
  </w:style>
  <w:style w:type="paragraph" w:styleId="ListNumber2">
    <w:name w:val="List Number 2"/>
    <w:basedOn w:val="List2"/>
    <w:rsid w:val="00B62669"/>
    <w:pPr>
      <w:numPr>
        <w:numId w:val="9"/>
      </w:numPr>
      <w:tabs>
        <w:tab w:val="clear" w:pos="1060"/>
      </w:tabs>
    </w:pPr>
  </w:style>
  <w:style w:type="paragraph" w:customStyle="1" w:styleId="MarginNote">
    <w:name w:val="Margin Note"/>
    <w:basedOn w:val="BodyText"/>
    <w:rsid w:val="00B626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26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266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62669"/>
    <w:rPr>
      <w:sz w:val="32"/>
    </w:rPr>
  </w:style>
  <w:style w:type="paragraph" w:customStyle="1" w:styleId="HeadingProcedure">
    <w:name w:val="Heading Procedure"/>
    <w:basedOn w:val="HeadingBase"/>
    <w:next w:val="Normal"/>
    <w:rsid w:val="00B62669"/>
    <w:pPr>
      <w:tabs>
        <w:tab w:val="left" w:pos="0"/>
      </w:tabs>
      <w:spacing w:before="120" w:after="60"/>
    </w:pPr>
    <w:rPr>
      <w:i/>
      <w:color w:val="918585"/>
      <w:sz w:val="22"/>
    </w:rPr>
  </w:style>
  <w:style w:type="paragraph" w:customStyle="1" w:styleId="TableBodyText">
    <w:name w:val="Table Body Text"/>
    <w:basedOn w:val="BodyText"/>
    <w:rsid w:val="00B62669"/>
    <w:pPr>
      <w:spacing w:before="60" w:after="60"/>
    </w:pPr>
  </w:style>
  <w:style w:type="paragraph" w:styleId="ListContinue">
    <w:name w:val="List Continue"/>
    <w:basedOn w:val="List"/>
    <w:rsid w:val="00B62669"/>
    <w:pPr>
      <w:ind w:firstLine="0"/>
    </w:pPr>
  </w:style>
  <w:style w:type="paragraph" w:customStyle="1" w:styleId="ListNote">
    <w:name w:val="List Note"/>
    <w:basedOn w:val="List"/>
    <w:rsid w:val="00B62669"/>
    <w:pPr>
      <w:pBdr>
        <w:top w:val="single" w:sz="6" w:space="2" w:color="918585"/>
        <w:bottom w:val="single" w:sz="6" w:space="2" w:color="918585"/>
      </w:pBdr>
      <w:tabs>
        <w:tab w:val="left" w:pos="1021"/>
      </w:tabs>
      <w:ind w:firstLine="0"/>
    </w:pPr>
  </w:style>
  <w:style w:type="paragraph" w:customStyle="1" w:styleId="Warning">
    <w:name w:val="Warning"/>
    <w:basedOn w:val="BodyText"/>
    <w:rsid w:val="00B62669"/>
    <w:pPr>
      <w:shd w:val="clear" w:color="auto" w:fill="D9D9D9"/>
      <w:tabs>
        <w:tab w:val="left" w:pos="992"/>
      </w:tabs>
      <w:ind w:left="119" w:right="119"/>
    </w:pPr>
    <w:rPr>
      <w:sz w:val="20"/>
    </w:rPr>
  </w:style>
  <w:style w:type="paragraph" w:customStyle="1" w:styleId="MarginIcons">
    <w:name w:val="Margin Icons"/>
    <w:basedOn w:val="BodyText"/>
    <w:rsid w:val="00B6266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2669"/>
    <w:rPr>
      <w:rFonts w:ascii="Courier New" w:hAnsi="Courier New"/>
    </w:rPr>
  </w:style>
  <w:style w:type="paragraph" w:customStyle="1" w:styleId="NoteBullet">
    <w:name w:val="Note Bullet"/>
    <w:basedOn w:val="Note"/>
    <w:rsid w:val="00B62669"/>
    <w:pPr>
      <w:tabs>
        <w:tab w:val="clear" w:pos="680"/>
      </w:tabs>
      <w:spacing w:before="60" w:after="60"/>
    </w:pPr>
  </w:style>
  <w:style w:type="paragraph" w:customStyle="1" w:styleId="SubHeading2">
    <w:name w:val="SubHeading2"/>
    <w:basedOn w:val="HeadingBase"/>
    <w:rsid w:val="00B62669"/>
    <w:pPr>
      <w:spacing w:before="240" w:after="60"/>
    </w:pPr>
    <w:rPr>
      <w:sz w:val="20"/>
    </w:rPr>
  </w:style>
  <w:style w:type="paragraph" w:customStyle="1" w:styleId="SubHeading1">
    <w:name w:val="SubHeading1"/>
    <w:basedOn w:val="HeadingBase"/>
    <w:rsid w:val="00B62669"/>
    <w:pPr>
      <w:spacing w:before="240" w:after="60"/>
    </w:pPr>
    <w:rPr>
      <w:color w:val="918585"/>
      <w:sz w:val="22"/>
    </w:rPr>
  </w:style>
  <w:style w:type="paragraph" w:customStyle="1" w:styleId="SideHeading">
    <w:name w:val="Side Heading"/>
    <w:basedOn w:val="HeadingBase"/>
    <w:rsid w:val="00B626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2669"/>
    <w:pPr>
      <w:numPr>
        <w:numId w:val="10"/>
      </w:numPr>
    </w:pPr>
  </w:style>
  <w:style w:type="paragraph" w:styleId="PlainText">
    <w:name w:val="Plain Text"/>
    <w:basedOn w:val="Normal"/>
    <w:link w:val="PlainTextChar"/>
    <w:rsid w:val="00B62669"/>
    <w:rPr>
      <w:sz w:val="20"/>
    </w:rPr>
  </w:style>
  <w:style w:type="character" w:customStyle="1" w:styleId="PlainTextChar">
    <w:name w:val="Plain Text Char"/>
    <w:basedOn w:val="DefaultParagraphFont"/>
    <w:link w:val="PlainText"/>
    <w:rsid w:val="00B62669"/>
    <w:rPr>
      <w:rFonts w:ascii="Courier New" w:eastAsia="Times New Roman" w:hAnsi="Courier New" w:cs="Times New Roman"/>
      <w:sz w:val="20"/>
      <w:szCs w:val="20"/>
      <w:lang w:eastAsia="en-US"/>
    </w:rPr>
  </w:style>
  <w:style w:type="character" w:customStyle="1" w:styleId="MenuOption">
    <w:name w:val="Menu Option"/>
    <w:basedOn w:val="DefaultParagraphFont"/>
    <w:rsid w:val="00B62669"/>
    <w:rPr>
      <w:b/>
      <w:smallCaps/>
    </w:rPr>
  </w:style>
  <w:style w:type="paragraph" w:customStyle="1" w:styleId="TableListNumber">
    <w:name w:val="Table List Number"/>
    <w:basedOn w:val="ListNumber"/>
    <w:rsid w:val="00B62669"/>
    <w:pPr>
      <w:numPr>
        <w:numId w:val="0"/>
      </w:numPr>
    </w:pPr>
  </w:style>
  <w:style w:type="paragraph" w:styleId="TOC4">
    <w:name w:val="toc 4"/>
    <w:basedOn w:val="TOCBase"/>
    <w:next w:val="Normal"/>
    <w:semiHidden/>
    <w:rsid w:val="00B62669"/>
    <w:pPr>
      <w:tabs>
        <w:tab w:val="right" w:leader="dot" w:pos="9071"/>
      </w:tabs>
      <w:ind w:left="1701"/>
    </w:pPr>
  </w:style>
  <w:style w:type="paragraph" w:customStyle="1" w:styleId="ListAlpha">
    <w:name w:val="List Alpha"/>
    <w:basedOn w:val="List"/>
    <w:rsid w:val="00B62669"/>
    <w:pPr>
      <w:numPr>
        <w:numId w:val="8"/>
      </w:numPr>
    </w:pPr>
  </w:style>
  <w:style w:type="paragraph" w:customStyle="1" w:styleId="ListAlpha2">
    <w:name w:val="List Alpha 2"/>
    <w:basedOn w:val="List2"/>
    <w:rsid w:val="00B62669"/>
    <w:pPr>
      <w:numPr>
        <w:numId w:val="7"/>
      </w:numPr>
    </w:pPr>
  </w:style>
  <w:style w:type="paragraph" w:styleId="List2">
    <w:name w:val="List 2"/>
    <w:basedOn w:val="BodyText"/>
    <w:rsid w:val="00B62669"/>
    <w:pPr>
      <w:tabs>
        <w:tab w:val="left" w:pos="680"/>
      </w:tabs>
      <w:spacing w:before="60" w:after="60"/>
      <w:ind w:left="680" w:hanging="340"/>
    </w:pPr>
  </w:style>
  <w:style w:type="paragraph" w:styleId="List3">
    <w:name w:val="List 3"/>
    <w:basedOn w:val="BodyText"/>
    <w:rsid w:val="00B62669"/>
    <w:pPr>
      <w:tabs>
        <w:tab w:val="left" w:pos="1021"/>
      </w:tabs>
      <w:spacing w:before="60" w:after="60"/>
      <w:ind w:left="1020" w:hanging="340"/>
    </w:pPr>
  </w:style>
  <w:style w:type="paragraph" w:styleId="List4">
    <w:name w:val="List 4"/>
    <w:basedOn w:val="BodyText"/>
    <w:rsid w:val="00B62669"/>
    <w:pPr>
      <w:tabs>
        <w:tab w:val="left" w:pos="1361"/>
      </w:tabs>
      <w:spacing w:before="60" w:after="60"/>
      <w:ind w:left="1361" w:hanging="340"/>
    </w:pPr>
  </w:style>
  <w:style w:type="paragraph" w:styleId="List5">
    <w:name w:val="List 5"/>
    <w:basedOn w:val="BodyText"/>
    <w:rsid w:val="00B62669"/>
    <w:pPr>
      <w:tabs>
        <w:tab w:val="left" w:pos="1701"/>
      </w:tabs>
      <w:spacing w:before="60" w:after="60"/>
      <w:ind w:left="1701" w:hanging="340"/>
    </w:pPr>
  </w:style>
  <w:style w:type="paragraph" w:styleId="ListBullet3">
    <w:name w:val="List Bullet 3"/>
    <w:basedOn w:val="List3"/>
    <w:rsid w:val="00B62669"/>
    <w:pPr>
      <w:numPr>
        <w:numId w:val="13"/>
      </w:numPr>
      <w:tabs>
        <w:tab w:val="clear" w:pos="1021"/>
      </w:tabs>
      <w:ind w:left="1037" w:hanging="357"/>
    </w:pPr>
  </w:style>
  <w:style w:type="paragraph" w:styleId="ListBullet4">
    <w:name w:val="List Bullet 4"/>
    <w:basedOn w:val="List4"/>
    <w:rsid w:val="00B62669"/>
    <w:pPr>
      <w:numPr>
        <w:numId w:val="2"/>
      </w:numPr>
      <w:tabs>
        <w:tab w:val="clear" w:pos="1361"/>
      </w:tabs>
    </w:pPr>
  </w:style>
  <w:style w:type="paragraph" w:styleId="ListBullet5">
    <w:name w:val="List Bullet 5"/>
    <w:basedOn w:val="List5"/>
    <w:rsid w:val="00B62669"/>
    <w:pPr>
      <w:numPr>
        <w:numId w:val="3"/>
      </w:numPr>
    </w:pPr>
  </w:style>
  <w:style w:type="paragraph" w:styleId="ListContinue2">
    <w:name w:val="List Continue 2"/>
    <w:basedOn w:val="List2"/>
    <w:rsid w:val="00B62669"/>
    <w:pPr>
      <w:ind w:firstLine="0"/>
    </w:pPr>
  </w:style>
  <w:style w:type="paragraph" w:styleId="ListContinue3">
    <w:name w:val="List Continue 3"/>
    <w:basedOn w:val="List3"/>
    <w:rsid w:val="00B62669"/>
    <w:pPr>
      <w:ind w:left="1021" w:firstLine="0"/>
    </w:pPr>
  </w:style>
  <w:style w:type="paragraph" w:styleId="ListContinue4">
    <w:name w:val="List Continue 4"/>
    <w:basedOn w:val="List4"/>
    <w:rsid w:val="00B62669"/>
    <w:pPr>
      <w:ind w:firstLine="0"/>
    </w:pPr>
  </w:style>
  <w:style w:type="paragraph" w:styleId="ListContinue5">
    <w:name w:val="List Continue 5"/>
    <w:basedOn w:val="List5"/>
    <w:rsid w:val="00B62669"/>
    <w:pPr>
      <w:ind w:firstLine="0"/>
    </w:pPr>
  </w:style>
  <w:style w:type="paragraph" w:styleId="ListNumber3">
    <w:name w:val="List Number 3"/>
    <w:basedOn w:val="List3"/>
    <w:rsid w:val="00B62669"/>
    <w:pPr>
      <w:numPr>
        <w:numId w:val="4"/>
      </w:numPr>
    </w:pPr>
  </w:style>
  <w:style w:type="paragraph" w:styleId="ListNumber4">
    <w:name w:val="List Number 4"/>
    <w:basedOn w:val="List4"/>
    <w:rsid w:val="00B62669"/>
    <w:pPr>
      <w:numPr>
        <w:numId w:val="5"/>
      </w:numPr>
    </w:pPr>
  </w:style>
  <w:style w:type="paragraph" w:styleId="ListNumber5">
    <w:name w:val="List Number 5"/>
    <w:basedOn w:val="List5"/>
    <w:rsid w:val="00B62669"/>
    <w:pPr>
      <w:numPr>
        <w:numId w:val="6"/>
      </w:numPr>
    </w:pPr>
  </w:style>
  <w:style w:type="paragraph" w:styleId="BlockText">
    <w:name w:val="Block Text"/>
    <w:basedOn w:val="Normal"/>
    <w:rsid w:val="00B62669"/>
    <w:pPr>
      <w:spacing w:after="120"/>
      <w:ind w:left="1440" w:right="1440"/>
    </w:pPr>
  </w:style>
  <w:style w:type="character" w:customStyle="1" w:styleId="Subscript">
    <w:name w:val="Subscript"/>
    <w:basedOn w:val="DefaultParagraphFont"/>
    <w:rsid w:val="00B62669"/>
    <w:rPr>
      <w:sz w:val="16"/>
      <w:vertAlign w:val="subscript"/>
    </w:rPr>
  </w:style>
  <w:style w:type="character" w:customStyle="1" w:styleId="Superscript">
    <w:name w:val="Superscript"/>
    <w:basedOn w:val="DefaultParagraphFont"/>
    <w:rsid w:val="00B62669"/>
    <w:rPr>
      <w:sz w:val="16"/>
      <w:vertAlign w:val="superscript"/>
    </w:rPr>
  </w:style>
  <w:style w:type="character" w:customStyle="1" w:styleId="Symbols">
    <w:name w:val="Symbols"/>
    <w:basedOn w:val="DefaultParagraphFont"/>
    <w:rsid w:val="00B62669"/>
    <w:rPr>
      <w:rFonts w:ascii="Symbol" w:hAnsi="Symbol"/>
    </w:rPr>
  </w:style>
  <w:style w:type="character" w:customStyle="1" w:styleId="MenuOptions">
    <w:name w:val="Menu Options"/>
    <w:basedOn w:val="DefaultParagraphFont"/>
    <w:rsid w:val="00B62669"/>
    <w:rPr>
      <w:rFonts w:ascii="Arial Narrow" w:hAnsi="Arial Narrow"/>
      <w:smallCaps/>
    </w:rPr>
  </w:style>
  <w:style w:type="character" w:customStyle="1" w:styleId="Buttons">
    <w:name w:val="Buttons"/>
    <w:basedOn w:val="DefaultParagraphFont"/>
    <w:rsid w:val="00B62669"/>
    <w:rPr>
      <w:b/>
    </w:rPr>
  </w:style>
  <w:style w:type="character" w:customStyle="1" w:styleId="Underlined">
    <w:name w:val="Underlined"/>
    <w:basedOn w:val="DefaultParagraphFont"/>
    <w:rsid w:val="00B62669"/>
    <w:rPr>
      <w:u w:val="single"/>
    </w:rPr>
  </w:style>
  <w:style w:type="paragraph" w:customStyle="1" w:styleId="TableBodyTextRight">
    <w:name w:val="Table Body Text Right"/>
    <w:basedOn w:val="TableBodyText"/>
    <w:rsid w:val="00B62669"/>
    <w:pPr>
      <w:widowControl w:val="0"/>
      <w:autoSpaceDE w:val="0"/>
      <w:autoSpaceDN w:val="0"/>
      <w:adjustRightInd w:val="0"/>
      <w:jc w:val="right"/>
    </w:pPr>
    <w:rPr>
      <w:rFonts w:cs="Arial"/>
      <w:szCs w:val="18"/>
    </w:rPr>
  </w:style>
  <w:style w:type="paragraph" w:customStyle="1" w:styleId="CopyrightText">
    <w:name w:val="Copyright Text"/>
    <w:basedOn w:val="BodyText"/>
    <w:rsid w:val="00B62669"/>
    <w:rPr>
      <w:sz w:val="18"/>
    </w:rPr>
  </w:style>
  <w:style w:type="paragraph" w:customStyle="1" w:styleId="BodySmallRight">
    <w:name w:val="Body Small Right"/>
    <w:basedOn w:val="BodyTextRight"/>
    <w:rsid w:val="00B62669"/>
    <w:rPr>
      <w:sz w:val="18"/>
      <w:szCs w:val="18"/>
    </w:rPr>
  </w:style>
  <w:style w:type="paragraph" w:customStyle="1" w:styleId="MarginEdition">
    <w:name w:val="Margin Edition"/>
    <w:basedOn w:val="MarginNote"/>
    <w:rsid w:val="00B62669"/>
    <w:pPr>
      <w:spacing w:before="0" w:after="0"/>
    </w:pPr>
    <w:rPr>
      <w:rFonts w:ascii="Times New Roman" w:hAnsi="Times New Roman"/>
      <w:color w:val="999999"/>
    </w:rPr>
  </w:style>
  <w:style w:type="paragraph" w:customStyle="1" w:styleId="Spacer">
    <w:name w:val="Spacer"/>
    <w:basedOn w:val="Normal"/>
    <w:rsid w:val="00B62669"/>
    <w:rPr>
      <w:sz w:val="2"/>
      <w:szCs w:val="2"/>
    </w:rPr>
  </w:style>
  <w:style w:type="character" w:customStyle="1" w:styleId="Small">
    <w:name w:val="Small"/>
    <w:basedOn w:val="DefaultParagraphFont"/>
    <w:rsid w:val="00B62669"/>
    <w:rPr>
      <w:sz w:val="16"/>
    </w:rPr>
  </w:style>
  <w:style w:type="paragraph" w:customStyle="1" w:styleId="WideTable">
    <w:name w:val="Wide Table"/>
    <w:basedOn w:val="Normal"/>
    <w:rsid w:val="00B62669"/>
    <w:pPr>
      <w:ind w:left="-1418"/>
    </w:pPr>
    <w:rPr>
      <w:sz w:val="2"/>
      <w:szCs w:val="2"/>
    </w:rPr>
  </w:style>
  <w:style w:type="character" w:styleId="PageNumber">
    <w:name w:val="page number"/>
    <w:basedOn w:val="DefaultParagraphFont"/>
    <w:rsid w:val="00B62669"/>
  </w:style>
  <w:style w:type="paragraph" w:styleId="Quote">
    <w:name w:val="Quote"/>
    <w:basedOn w:val="Heading1"/>
    <w:link w:val="QuoteChar"/>
    <w:qFormat/>
    <w:rsid w:val="00B62669"/>
    <w:rPr>
      <w:b w:val="0"/>
      <w:sz w:val="72"/>
      <w:szCs w:val="72"/>
      <w:lang w:val="en-NZ"/>
    </w:rPr>
  </w:style>
  <w:style w:type="character" w:customStyle="1" w:styleId="QuoteChar">
    <w:name w:val="Quote Char"/>
    <w:basedOn w:val="DefaultParagraphFont"/>
    <w:link w:val="Quote"/>
    <w:rsid w:val="00B626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2669"/>
    <w:pPr>
      <w:pageBreakBefore/>
    </w:pPr>
  </w:style>
  <w:style w:type="paragraph" w:customStyle="1" w:styleId="Border">
    <w:name w:val="Border"/>
    <w:basedOn w:val="Normal"/>
    <w:qFormat/>
    <w:rsid w:val="00B6266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2669"/>
    <w:rPr>
      <w:b/>
      <w:bCs/>
      <w:i/>
      <w:iCs/>
      <w:color w:val="auto"/>
    </w:rPr>
  </w:style>
  <w:style w:type="paragraph" w:styleId="IntenseQuote">
    <w:name w:val="Intense Quote"/>
    <w:basedOn w:val="Normal"/>
    <w:next w:val="Normal"/>
    <w:link w:val="IntenseQuoteChar"/>
    <w:uiPriority w:val="30"/>
    <w:qFormat/>
    <w:rsid w:val="00B6266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266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62669"/>
    <w:rPr>
      <w:smallCaps/>
      <w:color w:val="auto"/>
      <w:u w:val="single"/>
    </w:rPr>
  </w:style>
  <w:style w:type="character" w:styleId="IntenseReference">
    <w:name w:val="Intense Reference"/>
    <w:basedOn w:val="DefaultParagraphFont"/>
    <w:uiPriority w:val="32"/>
    <w:qFormat/>
    <w:rsid w:val="00B62669"/>
    <w:rPr>
      <w:b/>
      <w:bCs/>
      <w:smallCaps/>
      <w:color w:val="auto"/>
      <w:spacing w:val="5"/>
      <w:u w:val="single"/>
    </w:rPr>
  </w:style>
  <w:style w:type="paragraph" w:customStyle="1" w:styleId="2ColumnHeading">
    <w:name w:val="2Column Heading"/>
    <w:basedOn w:val="BodyText"/>
    <w:qFormat/>
    <w:rsid w:val="00B62669"/>
    <w:pPr>
      <w:spacing w:after="60"/>
      <w:ind w:left="-2268"/>
    </w:pPr>
    <w:rPr>
      <w:b/>
    </w:rPr>
  </w:style>
  <w:style w:type="paragraph" w:customStyle="1" w:styleId="Heading1TOC">
    <w:name w:val="Heading1 TOC"/>
    <w:basedOn w:val="Normal"/>
    <w:qFormat/>
    <w:rsid w:val="00B62669"/>
    <w:pPr>
      <w:spacing w:before="240" w:after="120"/>
    </w:pPr>
    <w:rPr>
      <w:rFonts w:ascii="Times New Roman" w:hAnsi="Times New Roman"/>
      <w:b/>
      <w:sz w:val="32"/>
    </w:rPr>
  </w:style>
  <w:style w:type="paragraph" w:customStyle="1" w:styleId="Heading2TOC">
    <w:name w:val="Heading2 TOC"/>
    <w:basedOn w:val="Normal"/>
    <w:qFormat/>
    <w:rsid w:val="00B62669"/>
    <w:pPr>
      <w:spacing w:before="240" w:after="60"/>
    </w:pPr>
    <w:rPr>
      <w:rFonts w:ascii="Times New Roman" w:hAnsi="Times New Roman"/>
      <w:b/>
      <w:sz w:val="28"/>
    </w:rPr>
  </w:style>
  <w:style w:type="character" w:customStyle="1" w:styleId="Underline">
    <w:name w:val="Underline"/>
    <w:basedOn w:val="DefaultParagraphFont"/>
    <w:qFormat/>
    <w:rsid w:val="00B62669"/>
    <w:rPr>
      <w:u w:val="single"/>
    </w:rPr>
  </w:style>
  <w:style w:type="character" w:customStyle="1" w:styleId="BoldandItalics">
    <w:name w:val="Bold and Italics"/>
    <w:qFormat/>
    <w:rsid w:val="00B62669"/>
    <w:rPr>
      <w:b/>
      <w:i/>
      <w:u w:val="none"/>
    </w:rPr>
  </w:style>
  <w:style w:type="paragraph" w:styleId="BalloonText">
    <w:name w:val="Balloon Text"/>
    <w:basedOn w:val="Normal"/>
    <w:link w:val="BalloonTextChar"/>
    <w:rsid w:val="00B62669"/>
    <w:rPr>
      <w:rFonts w:ascii="Tahoma" w:hAnsi="Tahoma" w:cs="Tahoma"/>
      <w:sz w:val="16"/>
      <w:szCs w:val="16"/>
    </w:rPr>
  </w:style>
  <w:style w:type="character" w:customStyle="1" w:styleId="BalloonTextChar">
    <w:name w:val="Balloon Text Char"/>
    <w:basedOn w:val="DefaultParagraphFont"/>
    <w:link w:val="BalloonText"/>
    <w:rsid w:val="00B6266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6266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6266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62669"/>
    <w:rPr>
      <w:b/>
      <w:color w:val="660033"/>
      <w:spacing w:val="0"/>
    </w:rPr>
  </w:style>
  <w:style w:type="paragraph" w:customStyle="1" w:styleId="Nameditemlist">
    <w:name w:val="Named item list"/>
    <w:basedOn w:val="BodyText"/>
    <w:qFormat/>
    <w:rsid w:val="00B62669"/>
    <w:pPr>
      <w:tabs>
        <w:tab w:val="left" w:pos="2835"/>
      </w:tabs>
      <w:ind w:left="2835" w:hanging="2835"/>
    </w:pPr>
  </w:style>
  <w:style w:type="paragraph" w:customStyle="1" w:styleId="BodyTextnopadding">
    <w:name w:val="Body Text no padding"/>
    <w:basedOn w:val="BodyText"/>
    <w:qFormat/>
    <w:rsid w:val="00B62669"/>
    <w:pPr>
      <w:spacing w:before="0" w:after="0"/>
    </w:pPr>
  </w:style>
  <w:style w:type="paragraph" w:customStyle="1" w:styleId="BodyTextBold">
    <w:name w:val="Body Text Bold"/>
    <w:basedOn w:val="BodyText"/>
    <w:qFormat/>
    <w:rsid w:val="00B62669"/>
    <w:rPr>
      <w:b/>
    </w:rPr>
  </w:style>
  <w:style w:type="character" w:styleId="Hyperlink">
    <w:name w:val="Hyperlink"/>
    <w:basedOn w:val="DefaultParagraphFont"/>
    <w:uiPriority w:val="99"/>
    <w:unhideWhenUsed/>
    <w:rsid w:val="005A13E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375</Words>
  <Characters>2774</Characters>
  <Application>Microsoft Office Word</Application>
  <DocSecurity>0</DocSecurity>
  <Lines>73</Lines>
  <Paragraphs>46</Paragraphs>
  <ScaleCrop>false</ScaleCrop>
  <Company>Author-it Software Corporation Ltd.</Company>
  <LinksUpToDate>false</LinksUpToDate>
  <CharactersWithSpaces>3103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POLFOR023 Maintain a safe forensic working environment</dc:title>
  <dc:subject>Approved</dc:subject>
  <dc:creator>Australian Industry Standards</dc:creator>
  <cp:keywords>Release: 1</cp:keywords>
  <dc:description>Review Date: 12 April 2008</dc:description>
  <cp:lastModifiedBy>HSD_TPCMSd.prod</cp:lastModifiedBy>
  <cp:revision>3</cp:revision>
  <dcterms:created xsi:type="dcterms:W3CDTF">2022-12-05T22:51:00Z</dcterms:created>
  <dcterms:modified xsi:type="dcterms:W3CDTF">2022-12-05T22:51:00Z</dcterms:modified>
</cp:coreProperties>
</file>