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C36" w:rsidP="003F7C36">
      <w:pPr>
        <w:pStyle w:val="Title"/>
      </w:pPr>
      <w:r>
        <w:fldChar w:fldCharType="begin"/>
      </w:r>
      <w:r>
        <w:instrText xml:space="preserve"> TITLE   \* MERGEFORMAT </w:instrText>
      </w:r>
      <w:r>
        <w:fldChar w:fldCharType="separate"/>
      </w:r>
      <w:r>
        <w:t>POLFOR004 Develop forensic crime scene expertise</w:t>
      </w:r>
      <w:r>
        <w:fldChar w:fldCharType="end"/>
      </w:r>
    </w:p>
    <w:p w:rsidR="003F7C36" w:rsidP="003F7C36">
      <w:pPr>
        <w:pStyle w:val="Version"/>
        <w:sectPr w:rsidSect="005616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6B3" w:rsidP="005616B3">
      <w:pPr>
        <w:pStyle w:val="SuperHeading"/>
      </w:pPr>
      <w:r w:rsidRPr="005616B3">
        <w:t>POLFOR004 Develop forensic crime scene expertise</w:t>
      </w:r>
    </w:p>
    <w:p w:rsidR="00000000" w:rsidRPr="005616B3" w:rsidP="005616B3">
      <w:pPr>
        <w:pStyle w:val="Heading1"/>
      </w:pPr>
      <w:bookmarkStart w:id="1" w:name="O_715403"/>
      <w:bookmarkEnd w:id="1"/>
      <w:r w:rsidRPr="005616B3">
        <w:t>Modification History</w:t>
      </w:r>
    </w:p>
    <w:tbl>
      <w:tblPr>
        <w:tblW w:w="0" w:type="auto"/>
        <w:tblLayout w:type="fixed"/>
        <w:tblCellMar>
          <w:left w:w="62" w:type="dxa"/>
          <w:right w:w="62" w:type="dxa"/>
        </w:tblCellMar>
        <w:tblLook w:val="0000"/>
      </w:tblPr>
      <w:tblGrid>
        <w:gridCol w:w="1134"/>
        <w:gridCol w:w="7937"/>
      </w:tblGrid>
      <w:tr w:rsidTr="003F7C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TableHeading"/>
              <w:rPr>
                <w:lang w:val="en-NZ"/>
              </w:rPr>
            </w:pPr>
            <w:r w:rsidRPr="005616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TableHeading"/>
              <w:rPr>
                <w:lang w:val="en-NZ"/>
              </w:rPr>
            </w:pPr>
            <w:r w:rsidRPr="005616B3">
              <w:t>Comments</w:t>
            </w:r>
          </w:p>
        </w:tc>
      </w:tr>
      <w:tr w:rsidTr="003F7C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BodyText"/>
              <w:rPr>
                <w:lang w:val="en-NZ"/>
              </w:rPr>
            </w:pPr>
            <w:r w:rsidRPr="005616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B3" w:rsidP="005616B3">
            <w:pPr>
              <w:pStyle w:val="BodyText"/>
            </w:pPr>
            <w:r w:rsidRPr="005616B3">
              <w:t xml:space="preserve">This unit was released in POL Police Training Package release 1.0 and meets the Standards for Training Packages. </w:t>
            </w:r>
          </w:p>
          <w:p w:rsidR="00000000" w:rsidRPr="005616B3" w:rsidP="005616B3">
            <w:pPr>
              <w:pStyle w:val="BodyText"/>
            </w:pPr>
          </w:p>
          <w:p w:rsidR="00000000" w:rsidRPr="005616B3" w:rsidP="005616B3">
            <w:pPr>
              <w:pStyle w:val="BodyText"/>
            </w:pPr>
            <w:r w:rsidRPr="005616B3">
              <w:t>This unit supersedes and is equivalent to PUAPOL809 Develop forensic crime scene expertise.</w:t>
            </w:r>
          </w:p>
          <w:p w:rsidR="00000000" w:rsidRPr="005616B3" w:rsidP="005616B3">
            <w:pPr>
              <w:pStyle w:val="BodyText"/>
            </w:pPr>
          </w:p>
          <w:p w:rsidR="00000000" w:rsidRPr="005616B3" w:rsidP="005616B3">
            <w:pPr>
              <w:pStyle w:val="ListBullet"/>
            </w:pPr>
            <w:r w:rsidRPr="005616B3">
              <w:t>Content and formatting updated to comply with new standards</w:t>
            </w:r>
          </w:p>
          <w:p w:rsidR="00000000" w:rsidRPr="005616B3" w:rsidP="005616B3">
            <w:pPr>
              <w:pStyle w:val="ListBullet"/>
            </w:pPr>
            <w:r w:rsidRPr="005616B3">
              <w:t>Unit recoded POL</w:t>
            </w:r>
          </w:p>
          <w:p w:rsidR="00000000" w:rsidRPr="005616B3" w:rsidP="005616B3">
            <w:pPr>
              <w:pStyle w:val="ListBullet"/>
            </w:pPr>
            <w:r w:rsidRPr="005616B3">
              <w:t>New Element added</w:t>
            </w:r>
          </w:p>
          <w:p w:rsidR="00000000" w:rsidRPr="005616B3" w:rsidP="005616B3">
            <w:pPr>
              <w:pStyle w:val="ListBullet"/>
            </w:pPr>
            <w:r w:rsidRPr="005616B3">
              <w:t>PC in Elements 1 and 2 reordered</w:t>
            </w:r>
          </w:p>
          <w:p w:rsidR="00000000" w:rsidRPr="005616B3" w:rsidP="005616B3">
            <w:pPr>
              <w:pStyle w:val="ListBullet"/>
            </w:pPr>
            <w:r w:rsidRPr="005616B3">
              <w:t>New PC added to Element 1</w:t>
            </w:r>
          </w:p>
          <w:p w:rsidR="00000000" w:rsidRPr="005616B3" w:rsidP="005616B3">
            <w:pPr>
              <w:pStyle w:val="ListBullet"/>
            </w:pPr>
            <w:r w:rsidRPr="005616B3">
              <w:t>PC 1.10 revised</w:t>
            </w:r>
          </w:p>
          <w:p w:rsidR="00000000" w:rsidRPr="005616B3" w:rsidP="005616B3">
            <w:pPr>
              <w:pStyle w:val="ListBullet"/>
            </w:pPr>
            <w:r w:rsidRPr="005616B3">
              <w:t>PC 2.9 removed</w:t>
            </w:r>
          </w:p>
        </w:tc>
      </w:tr>
    </w:tbl>
    <w:p w:rsidR="00000000" w:rsidRPr="005616B3" w:rsidP="005616B3">
      <w:pPr>
        <w:pStyle w:val="BodyText"/>
      </w:pPr>
    </w:p>
    <w:p w:rsidR="00000000" w:rsidRPr="005616B3" w:rsidP="005616B3">
      <w:pPr>
        <w:pStyle w:val="AllowPageBreak"/>
      </w:pPr>
    </w:p>
    <w:p w:rsidR="00000000" w:rsidRPr="005616B3" w:rsidP="005616B3">
      <w:pPr>
        <w:pStyle w:val="Heading1"/>
      </w:pPr>
      <w:bookmarkStart w:id="2" w:name="O_715404"/>
      <w:bookmarkEnd w:id="2"/>
      <w:r w:rsidRPr="005616B3">
        <w:t>Application</w:t>
      </w:r>
    </w:p>
    <w:p w:rsidR="00000000" w:rsidRPr="005616B3" w:rsidP="003F7C36">
      <w:pPr>
        <w:pStyle w:val="BodyText"/>
      </w:pPr>
      <w:r w:rsidRPr="005616B3">
        <w:t>This unit describes the skills required to develop expertise in forensic crime scene investigation. This will include conducting applied research, presenting expert evidence, conducting peer reviews, and maintaining discipline expertise.</w:t>
      </w:r>
    </w:p>
    <w:p w:rsidR="00000000" w:rsidRPr="005616B3" w:rsidP="003F7C36">
      <w:pPr>
        <w:pStyle w:val="BodyText"/>
      </w:pPr>
      <w:r w:rsidRPr="005616B3">
        <w:t>This unit applies</w:t>
      </w:r>
      <w:r w:rsidRPr="005616B3">
        <w:t xml:space="preserve"> to specialist police staff as part of their involvement in the forensic crime scene investigation discipline.</w:t>
      </w:r>
    </w:p>
    <w:p w:rsidR="00000000" w:rsidRPr="005616B3" w:rsidP="003F7C36">
      <w:pPr>
        <w:pStyle w:val="BodyText"/>
      </w:pPr>
      <w:r w:rsidRPr="005616B3">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5616B3">
        <w:t>quality management, case management systems, forensic investigations and work health and safety (WHS).</w:t>
      </w:r>
    </w:p>
    <w:p w:rsidR="00000000" w:rsidRPr="005616B3" w:rsidP="003F7C36">
      <w:pPr>
        <w:pStyle w:val="BodyText"/>
      </w:pPr>
      <w:r w:rsidRPr="005616B3">
        <w:t>Those undertaking this unit would be required to work autonomously and as part of a team. They would demonstrate the ability to manage a research projec</w:t>
      </w:r>
      <w:r w:rsidRPr="005616B3">
        <w:t>t, conduct peer reviews, and provide expert evidence. They would demonstrate knowledge of sciences as they apply to crime scene investigation while performing sophisticated tasks across a broad range of unpredictable contexts.</w:t>
      </w:r>
    </w:p>
    <w:p w:rsidR="00000000" w:rsidRPr="005616B3" w:rsidP="003F7C36">
      <w:pPr>
        <w:pStyle w:val="BodyText"/>
      </w:pPr>
      <w:r w:rsidRPr="005616B3">
        <w:t>No licensing, legislative or</w:t>
      </w:r>
      <w:r w:rsidRPr="005616B3">
        <w:t xml:space="preserve"> certification requirements apply to unit at the time of publication.</w:t>
      </w:r>
    </w:p>
    <w:p w:rsidR="00000000" w:rsidRPr="005616B3" w:rsidP="005616B3">
      <w:pPr>
        <w:pStyle w:val="Heading1"/>
      </w:pPr>
      <w:bookmarkStart w:id="3" w:name="O_715406"/>
      <w:bookmarkEnd w:id="3"/>
      <w:r w:rsidRPr="005616B3">
        <w:t>Competency Field</w:t>
      </w:r>
    </w:p>
    <w:p w:rsidR="00000000" w:rsidRPr="005616B3" w:rsidP="003F7C36">
      <w:pPr>
        <w:pStyle w:val="BodyText"/>
      </w:pPr>
      <w:r w:rsidRPr="005616B3">
        <w:t>Forensics</w:t>
      </w:r>
    </w:p>
    <w:p w:rsidR="00000000" w:rsidRPr="005616B3" w:rsidP="005616B3">
      <w:pPr>
        <w:pStyle w:val="Heading1"/>
      </w:pPr>
      <w:bookmarkStart w:id="4" w:name="O_715408"/>
      <w:bookmarkEnd w:id="4"/>
      <w:r w:rsidRPr="005616B3">
        <w:t>Elements and Performance Criteria</w:t>
      </w:r>
    </w:p>
    <w:tbl>
      <w:tblPr>
        <w:tblW w:w="0" w:type="auto"/>
        <w:tblLayout w:type="fixed"/>
        <w:tblCellMar>
          <w:left w:w="62" w:type="dxa"/>
          <w:right w:w="62" w:type="dxa"/>
        </w:tblCellMar>
        <w:tblLook w:val="0000"/>
      </w:tblPr>
      <w:tblGrid>
        <w:gridCol w:w="2268"/>
        <w:gridCol w:w="6804"/>
      </w:tblGrid>
      <w:tr w:rsidTr="005616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TableHeading"/>
              <w:rPr>
                <w:lang w:val="en-NZ"/>
              </w:rPr>
            </w:pPr>
            <w:r w:rsidRPr="005616B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TableHeading"/>
              <w:rPr>
                <w:lang w:val="en-NZ"/>
              </w:rPr>
            </w:pPr>
            <w:r w:rsidRPr="005616B3">
              <w:t>PERFORMANCE CRITERIA</w:t>
            </w:r>
          </w:p>
        </w:tc>
      </w:tr>
      <w:tr w:rsidTr="005616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BodyText"/>
              <w:rPr>
                <w:lang w:val="en-NZ"/>
              </w:rPr>
            </w:pPr>
            <w:r w:rsidRPr="005616B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BodyText"/>
              <w:rPr>
                <w:lang w:val="en-NZ"/>
              </w:rPr>
            </w:pPr>
            <w:r w:rsidRPr="005616B3">
              <w:t>Performance criteri</w:t>
            </w:r>
            <w:r w:rsidRPr="005616B3">
              <w:t>a describe the performance needed to demonstrate achievement of the element. Where bold italicised text is used, further information is detailed in the range of conditions section.</w:t>
            </w:r>
          </w:p>
        </w:tc>
      </w:tr>
      <w:tr w:rsidTr="005616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List"/>
              <w:rPr>
                <w:lang w:val="en-NZ"/>
              </w:rPr>
            </w:pPr>
            <w:r w:rsidRPr="005616B3">
              <w:rPr>
                <w:rStyle w:val="SpecialBold"/>
              </w:rPr>
              <w:t>1.</w:t>
            </w:r>
            <w:r w:rsidRPr="005616B3">
              <w:rPr>
                <w:rStyle w:val="SpecialBold"/>
              </w:rPr>
              <w:tab/>
              <w:t>Conduct applied research</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B3" w:rsidP="005616B3">
            <w:pPr>
              <w:pStyle w:val="List"/>
            </w:pPr>
            <w:r w:rsidRPr="005616B3">
              <w:t>1.1</w:t>
            </w:r>
            <w:r w:rsidRPr="005616B3">
              <w:tab/>
            </w:r>
            <w:r w:rsidRPr="005616B3">
              <w:t>Develop hypothesis to guide research proposal.</w:t>
            </w:r>
          </w:p>
          <w:p w:rsidR="00000000" w:rsidRPr="005616B3" w:rsidP="005616B3">
            <w:pPr>
              <w:pStyle w:val="List"/>
            </w:pPr>
            <w:r w:rsidRPr="005616B3">
              <w:t>1.2</w:t>
            </w:r>
            <w:r w:rsidRPr="005616B3">
              <w:tab/>
              <w:t xml:space="preserve">Conduct a literature review using various search techniques. </w:t>
            </w:r>
          </w:p>
          <w:p w:rsidR="00000000" w:rsidRPr="005616B3" w:rsidP="005616B3">
            <w:pPr>
              <w:pStyle w:val="List"/>
            </w:pPr>
            <w:r w:rsidRPr="005616B3">
              <w:t>1.3</w:t>
            </w:r>
            <w:r w:rsidRPr="005616B3">
              <w:tab/>
              <w:t>Justify the research proposal in relation to the forensic discipline supported by the jurisdiction.</w:t>
            </w:r>
          </w:p>
          <w:p w:rsidR="00000000" w:rsidRPr="005616B3" w:rsidP="005616B3">
            <w:pPr>
              <w:pStyle w:val="List"/>
            </w:pPr>
            <w:r w:rsidRPr="005616B3">
              <w:t>1.4</w:t>
            </w:r>
            <w:r w:rsidRPr="005616B3">
              <w:tab/>
              <w:t>Analyse research methodology in ter</w:t>
            </w:r>
            <w:r w:rsidRPr="005616B3">
              <w:t>ms of suitability and potential limitations.</w:t>
            </w:r>
          </w:p>
          <w:p w:rsidR="00000000" w:rsidRPr="005616B3" w:rsidP="005616B3">
            <w:pPr>
              <w:pStyle w:val="List"/>
            </w:pPr>
            <w:r w:rsidRPr="005616B3">
              <w:t>1.5</w:t>
            </w:r>
            <w:r w:rsidRPr="005616B3">
              <w:tab/>
              <w:t>Evaluate advantages and disadvantages of data/information collection techniques.</w:t>
            </w:r>
          </w:p>
          <w:p w:rsidR="00000000" w:rsidRPr="005616B3" w:rsidP="005616B3">
            <w:pPr>
              <w:pStyle w:val="List"/>
            </w:pPr>
            <w:r w:rsidRPr="005616B3">
              <w:t>1.6</w:t>
            </w:r>
            <w:r w:rsidRPr="005616B3">
              <w:tab/>
              <w:t>Identify factors that may impact on reliability and validity of the results to protect the integrity of the research proje</w:t>
            </w:r>
            <w:r w:rsidRPr="005616B3">
              <w:t>ct.</w:t>
            </w:r>
          </w:p>
          <w:p w:rsidR="00000000" w:rsidRPr="005616B3" w:rsidP="005616B3">
            <w:pPr>
              <w:pStyle w:val="List"/>
            </w:pPr>
            <w:r w:rsidRPr="005616B3">
              <w:t>1.7</w:t>
            </w:r>
            <w:r w:rsidRPr="005616B3">
              <w:tab/>
              <w:t>Identify resources for the research taking into consideration cost, availability and access.</w:t>
            </w:r>
          </w:p>
          <w:p w:rsidR="00000000" w:rsidRPr="005616B3" w:rsidP="005616B3">
            <w:pPr>
              <w:pStyle w:val="List"/>
            </w:pPr>
            <w:r w:rsidRPr="005616B3">
              <w:t>1.8</w:t>
            </w:r>
            <w:r w:rsidRPr="005616B3">
              <w:tab/>
              <w:t>Identify alternative resources or methodologies to ensure that the scope of the research project is met.</w:t>
            </w:r>
          </w:p>
          <w:p w:rsidR="00000000" w:rsidRPr="005616B3" w:rsidP="005616B3">
            <w:pPr>
              <w:pStyle w:val="List"/>
            </w:pPr>
            <w:r w:rsidRPr="005616B3">
              <w:t>1.9</w:t>
            </w:r>
            <w:r w:rsidRPr="005616B3">
              <w:tab/>
              <w:t>Evaluate hypothesis against the analysis f</w:t>
            </w:r>
            <w:r w:rsidRPr="005616B3">
              <w:t>indings and legal and ethical considerations.</w:t>
            </w:r>
          </w:p>
          <w:p w:rsidR="00000000" w:rsidRPr="005616B3" w:rsidP="005616B3">
            <w:pPr>
              <w:pStyle w:val="List"/>
            </w:pPr>
            <w:r w:rsidRPr="005616B3">
              <w:t>1.10 Review data and research findings for accuracy and compliance with legal requirements.</w:t>
            </w:r>
          </w:p>
          <w:p w:rsidR="00000000" w:rsidP="005616B3">
            <w:pPr>
              <w:pStyle w:val="List"/>
              <w:rPr>
                <w:lang w:val="en-NZ"/>
              </w:rPr>
            </w:pPr>
            <w:r w:rsidRPr="005616B3">
              <w:t>1.11 Report research findings to inform broader forensic community.</w:t>
            </w:r>
          </w:p>
        </w:tc>
      </w:tr>
      <w:tr w:rsidTr="005616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List"/>
              <w:rPr>
                <w:lang w:val="en-NZ"/>
              </w:rPr>
            </w:pPr>
            <w:r w:rsidRPr="005616B3">
              <w:rPr>
                <w:rStyle w:val="SpecialBold"/>
              </w:rPr>
              <w:t>2.</w:t>
            </w:r>
            <w:r w:rsidRPr="005616B3">
              <w:rPr>
                <w:rStyle w:val="SpecialBold"/>
              </w:rPr>
              <w:tab/>
              <w:t>Form an expert opinion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B3" w:rsidP="005616B3">
            <w:pPr>
              <w:pStyle w:val="List"/>
            </w:pPr>
            <w:r w:rsidRPr="005616B3">
              <w:t>2.1</w:t>
            </w:r>
            <w:r w:rsidRPr="005616B3">
              <w:tab/>
              <w:t>Evaluate informatio</w:t>
            </w:r>
            <w:r w:rsidRPr="005616B3">
              <w:t>n relevant to the investigation critically to form an expert opinion.</w:t>
            </w:r>
          </w:p>
          <w:p w:rsidR="00000000" w:rsidRPr="005616B3" w:rsidP="005616B3">
            <w:pPr>
              <w:pStyle w:val="List"/>
            </w:pPr>
            <w:r w:rsidRPr="005616B3">
              <w:t>2.2</w:t>
            </w:r>
            <w:r w:rsidRPr="005616B3">
              <w:tab/>
              <w:t>Develop alternative hypotheses to test the expert opinion.</w:t>
            </w:r>
          </w:p>
          <w:p w:rsidR="00000000" w:rsidRPr="005616B3" w:rsidP="005616B3">
            <w:pPr>
              <w:pStyle w:val="List"/>
            </w:pPr>
            <w:r w:rsidRPr="005616B3">
              <w:t>2.3</w:t>
            </w:r>
            <w:r w:rsidRPr="005616B3">
              <w:tab/>
              <w:t xml:space="preserve">Test hypotheses against information using scientific </w:t>
            </w:r>
            <w:r w:rsidRPr="005616B3">
              <w:t>methodology.</w:t>
            </w:r>
          </w:p>
          <w:p w:rsidR="00000000" w:rsidRPr="005616B3" w:rsidP="005616B3">
            <w:pPr>
              <w:pStyle w:val="List"/>
            </w:pPr>
            <w:r w:rsidRPr="005616B3">
              <w:t>2.4</w:t>
            </w:r>
            <w:r w:rsidRPr="005616B3">
              <w:tab/>
              <w:t>Identify the most likely hypothesis to form a bas</w:t>
            </w:r>
            <w:r w:rsidRPr="005616B3">
              <w:t>is for the opinion.</w:t>
            </w:r>
          </w:p>
          <w:p w:rsidR="00000000" w:rsidRPr="005616B3" w:rsidP="005616B3">
            <w:pPr>
              <w:pStyle w:val="List"/>
            </w:pPr>
            <w:r w:rsidRPr="005616B3">
              <w:t>2.5</w:t>
            </w:r>
            <w:r w:rsidRPr="005616B3">
              <w:tab/>
              <w:t>Acknowledge limitations of the information/evidence when providing an expert opinion.</w:t>
            </w:r>
          </w:p>
          <w:p w:rsidR="00000000" w:rsidRPr="005616B3" w:rsidP="005616B3">
            <w:pPr>
              <w:pStyle w:val="List"/>
            </w:pPr>
            <w:r w:rsidRPr="005616B3">
              <w:t>2.6</w:t>
            </w:r>
            <w:r w:rsidRPr="005616B3">
              <w:tab/>
              <w:t>Identify assumptions and factual premises on which evidence is based to support the expert opinion.</w:t>
            </w:r>
          </w:p>
          <w:p w:rsidR="00000000" w:rsidRPr="005616B3" w:rsidP="005616B3">
            <w:pPr>
              <w:pStyle w:val="List"/>
            </w:pPr>
            <w:r w:rsidRPr="005616B3">
              <w:t>2.7</w:t>
            </w:r>
            <w:r w:rsidRPr="005616B3">
              <w:tab/>
              <w:t>Assess the expert opinion to determine</w:t>
            </w:r>
            <w:r w:rsidRPr="005616B3">
              <w:t xml:space="preserve"> whether it withstands scrutiny.</w:t>
            </w:r>
          </w:p>
          <w:p w:rsidR="00000000" w:rsidP="005616B3">
            <w:pPr>
              <w:pStyle w:val="List"/>
              <w:rPr>
                <w:lang w:val="en-NZ"/>
              </w:rPr>
            </w:pPr>
            <w:r w:rsidRPr="005616B3">
              <w:t>2.8</w:t>
            </w:r>
            <w:r w:rsidRPr="005616B3">
              <w:tab/>
              <w:t>Justify opinions by explaining the process of reasoning.</w:t>
            </w:r>
          </w:p>
        </w:tc>
      </w:tr>
      <w:tr w:rsidTr="005616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List"/>
              <w:rPr>
                <w:lang w:val="en-NZ"/>
              </w:rPr>
            </w:pPr>
            <w:r w:rsidRPr="005616B3">
              <w:rPr>
                <w:rStyle w:val="SpecialBold"/>
              </w:rPr>
              <w:t>3.</w:t>
            </w:r>
            <w:r w:rsidRPr="005616B3">
              <w:rPr>
                <w:rStyle w:val="SpecialBold"/>
              </w:rPr>
              <w:tab/>
              <w:t>Present expert opinion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B3" w:rsidP="005616B3">
            <w:pPr>
              <w:pStyle w:val="List"/>
            </w:pPr>
            <w:r w:rsidRPr="005616B3">
              <w:t>3.1</w:t>
            </w:r>
            <w:r w:rsidRPr="005616B3">
              <w:tab/>
              <w:t>Validate expert opinion using peer review.</w:t>
            </w:r>
          </w:p>
          <w:p w:rsidR="00000000" w:rsidRPr="005616B3" w:rsidP="005616B3">
            <w:pPr>
              <w:pStyle w:val="List"/>
            </w:pPr>
            <w:r w:rsidRPr="005616B3">
              <w:t>3.2</w:t>
            </w:r>
            <w:r w:rsidRPr="005616B3">
              <w:tab/>
              <w:t>Report expert opinion to inform investigation.</w:t>
            </w:r>
          </w:p>
          <w:p w:rsidR="00000000" w:rsidRPr="005616B3" w:rsidP="005616B3">
            <w:pPr>
              <w:pStyle w:val="List"/>
            </w:pPr>
            <w:r w:rsidRPr="005616B3">
              <w:t>3.3</w:t>
            </w:r>
            <w:r w:rsidRPr="005616B3">
              <w:tab/>
            </w:r>
            <w:r w:rsidRPr="005616B3">
              <w:t>Prepare demonstrative tools to assist provision of expert evidence.</w:t>
            </w:r>
          </w:p>
          <w:p w:rsidR="00000000" w:rsidRPr="005616B3" w:rsidP="005616B3">
            <w:pPr>
              <w:pStyle w:val="List"/>
            </w:pPr>
            <w:r w:rsidRPr="005616B3">
              <w:t>3.4</w:t>
            </w:r>
            <w:r w:rsidRPr="005616B3">
              <w:tab/>
              <w:t>Deliver expert opinion to aid judicial enquiry process.</w:t>
            </w:r>
          </w:p>
          <w:p w:rsidR="00000000" w:rsidP="005616B3">
            <w:pPr>
              <w:pStyle w:val="List"/>
              <w:rPr>
                <w:lang w:val="en-NZ"/>
              </w:rPr>
            </w:pPr>
            <w:r w:rsidRPr="005616B3">
              <w:t>3.5</w:t>
            </w:r>
            <w:r w:rsidRPr="005616B3">
              <w:tab/>
              <w:t>Review expert opinion and delivery to identify future improvements.</w:t>
            </w:r>
          </w:p>
        </w:tc>
      </w:tr>
      <w:tr w:rsidTr="005616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List"/>
              <w:rPr>
                <w:lang w:val="en-NZ"/>
              </w:rPr>
            </w:pPr>
            <w:r w:rsidRPr="005616B3">
              <w:rPr>
                <w:rStyle w:val="SpecialBold"/>
              </w:rPr>
              <w:t>4.</w:t>
            </w:r>
            <w:r w:rsidRPr="005616B3">
              <w:rPr>
                <w:rStyle w:val="SpecialBold"/>
              </w:rPr>
              <w:tab/>
              <w:t>Undertake peer case work review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B3" w:rsidP="005616B3">
            <w:pPr>
              <w:pStyle w:val="List"/>
            </w:pPr>
            <w:r w:rsidRPr="005616B3">
              <w:t>4.1</w:t>
            </w:r>
            <w:r w:rsidRPr="005616B3">
              <w:tab/>
              <w:t>Review case work</w:t>
            </w:r>
            <w:r w:rsidRPr="005616B3">
              <w:t xml:space="preserve"> within a quality management system to validate results.</w:t>
            </w:r>
          </w:p>
          <w:p w:rsidR="00000000" w:rsidRPr="005616B3" w:rsidP="005616B3">
            <w:pPr>
              <w:pStyle w:val="List"/>
            </w:pPr>
            <w:r w:rsidRPr="005616B3">
              <w:t>4.2</w:t>
            </w:r>
            <w:r w:rsidRPr="005616B3">
              <w:tab/>
              <w:t>Review information in a case file to determine quality, accuracy and completeness.</w:t>
            </w:r>
          </w:p>
          <w:p w:rsidR="00000000" w:rsidRPr="005616B3" w:rsidP="005616B3">
            <w:pPr>
              <w:pStyle w:val="List"/>
            </w:pPr>
            <w:r w:rsidRPr="005616B3">
              <w:t>4.3</w:t>
            </w:r>
            <w:r w:rsidRPr="005616B3">
              <w:tab/>
              <w:t>Form an independent opinion from reviewed information in isolation from the case file opinion.</w:t>
            </w:r>
          </w:p>
          <w:p w:rsidR="00000000" w:rsidRPr="005616B3" w:rsidP="005616B3">
            <w:pPr>
              <w:pStyle w:val="List"/>
            </w:pPr>
            <w:r w:rsidRPr="005616B3">
              <w:t>4.4</w:t>
            </w:r>
            <w:r w:rsidRPr="005616B3">
              <w:tab/>
              <w:t>Compare t</w:t>
            </w:r>
            <w:r w:rsidRPr="005616B3">
              <w:t>he independent opinion with the case findings for verification purposes.</w:t>
            </w:r>
          </w:p>
          <w:p w:rsidR="00000000" w:rsidP="005616B3">
            <w:pPr>
              <w:pStyle w:val="List"/>
              <w:rPr>
                <w:lang w:val="en-NZ"/>
              </w:rPr>
            </w:pPr>
            <w:r w:rsidRPr="005616B3">
              <w:t>4.5</w:t>
            </w:r>
            <w:r w:rsidRPr="005616B3">
              <w:tab/>
              <w:t>Communicate feedback to the original author of the case file.</w:t>
            </w:r>
          </w:p>
        </w:tc>
      </w:tr>
      <w:tr w:rsidTr="005616B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List"/>
              <w:rPr>
                <w:lang w:val="en-NZ"/>
              </w:rPr>
            </w:pPr>
            <w:r w:rsidRPr="005616B3">
              <w:rPr>
                <w:rStyle w:val="SpecialBold"/>
              </w:rPr>
              <w:t>5.</w:t>
            </w:r>
            <w:r w:rsidRPr="005616B3">
              <w:rPr>
                <w:rStyle w:val="SpecialBold"/>
              </w:rPr>
              <w:tab/>
              <w:t>Evaluate scientific literature and research findings critically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B3" w:rsidP="005616B3">
            <w:pPr>
              <w:pStyle w:val="List"/>
            </w:pPr>
            <w:r w:rsidRPr="005616B3">
              <w:t>5.1</w:t>
            </w:r>
            <w:r w:rsidRPr="005616B3">
              <w:tab/>
              <w:t xml:space="preserve">Identify sources of contemporary information </w:t>
            </w:r>
            <w:r w:rsidRPr="005616B3">
              <w:t>that may be relevant to forensic investigations.</w:t>
            </w:r>
          </w:p>
          <w:p w:rsidR="00000000" w:rsidRPr="005616B3" w:rsidP="005616B3">
            <w:pPr>
              <w:pStyle w:val="List"/>
            </w:pPr>
            <w:r w:rsidRPr="005616B3">
              <w:t>5.2</w:t>
            </w:r>
            <w:r w:rsidRPr="005616B3">
              <w:tab/>
              <w:t>Evaluate contemporary information to determine potential applicability and suitability within forensic investigations.</w:t>
            </w:r>
          </w:p>
          <w:p w:rsidR="00000000" w:rsidRPr="005616B3" w:rsidP="005616B3">
            <w:pPr>
              <w:pStyle w:val="List"/>
            </w:pPr>
            <w:r w:rsidRPr="005616B3">
              <w:t>5.3</w:t>
            </w:r>
            <w:r w:rsidRPr="005616B3">
              <w:tab/>
              <w:t>Develop recommendations on better practice based on contemporary research and li</w:t>
            </w:r>
            <w:r w:rsidRPr="005616B3">
              <w:t>terature.</w:t>
            </w:r>
          </w:p>
        </w:tc>
      </w:tr>
    </w:tbl>
    <w:p w:rsidR="00000000" w:rsidRPr="005616B3" w:rsidP="005616B3">
      <w:pPr>
        <w:pStyle w:val="BodyText"/>
      </w:pPr>
    </w:p>
    <w:p w:rsidR="00000000" w:rsidRPr="005616B3" w:rsidP="005616B3">
      <w:pPr>
        <w:pStyle w:val="AllowPageBreak"/>
      </w:pPr>
    </w:p>
    <w:p w:rsidR="00000000" w:rsidRPr="005616B3" w:rsidP="005616B3">
      <w:pPr>
        <w:pStyle w:val="Heading1"/>
      </w:pPr>
      <w:bookmarkStart w:id="5" w:name="O_715409"/>
      <w:bookmarkEnd w:id="5"/>
      <w:r w:rsidRPr="005616B3">
        <w:t>Foundation Skills</w:t>
      </w:r>
    </w:p>
    <w:p w:rsidR="00000000" w:rsidRPr="005616B3" w:rsidP="003F7C36">
      <w:pPr>
        <w:pStyle w:val="BodyText"/>
      </w:pPr>
      <w:r w:rsidRPr="005616B3">
        <w:t xml:space="preserve">The foundation skills demands of this unit have been mapped for alignment with the Australian Core Skills Framework (ACSF). The following tables outline the performance </w:t>
      </w:r>
      <w:r w:rsidRPr="005616B3">
        <w:t>levels indicated for successful attainment of the unit.</w:t>
      </w:r>
    </w:p>
    <w:p w:rsidR="00000000" w:rsidRPr="005616B3" w:rsidP="005616B3">
      <w:pPr>
        <w:pStyle w:val="BodyText"/>
        <w:keepNext/>
      </w:pPr>
    </w:p>
    <w:p w:rsidR="003F7C36" w:rsidP="005616B3">
      <w:pPr>
        <w:pStyle w:val="BodyText"/>
      </w:pPr>
      <w:bookmarkStart w:id="6" w:name="O_72683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72.5pt;width:480pt">
            <v:imagedata r:id="rId10" o:title=""/>
          </v:shape>
        </w:pict>
      </w:r>
      <w:bookmarkEnd w:id="6"/>
    </w:p>
    <w:p w:rsidR="003F7C36" w:rsidP="005616B3">
      <w:pPr>
        <w:pStyle w:val="BodyText"/>
      </w:pPr>
    </w:p>
    <w:p w:rsidR="00000000" w:rsidRPr="005616B3" w:rsidP="003F7C36">
      <w:pPr>
        <w:pStyle w:val="BodyText"/>
      </w:pPr>
      <w:r w:rsidRPr="005616B3">
        <w:t>Further information on ACSF and the foundation skill</w:t>
      </w:r>
      <w:r w:rsidRPr="005616B3">
        <w:t>s underpinning this unit can be found in the Foundation Skills Guide on the GSA website.</w:t>
      </w:r>
    </w:p>
    <w:p w:rsidR="00000000" w:rsidRPr="005616B3" w:rsidP="005616B3">
      <w:pPr>
        <w:pStyle w:val="Heading1"/>
      </w:pPr>
      <w:bookmarkStart w:id="7" w:name="O_715411"/>
      <w:bookmarkEnd w:id="7"/>
      <w:r w:rsidRPr="005616B3">
        <w:t>Unit Mapping Information</w:t>
      </w:r>
    </w:p>
    <w:p w:rsidR="00000000" w:rsidRPr="005616B3" w:rsidP="003F7C36">
      <w:pPr>
        <w:pStyle w:val="BodyText"/>
      </w:pPr>
      <w:r w:rsidRPr="005616B3">
        <w:t>This unit supersedes and is equivalent to PUAPOL809 Develop forensic crime scene expertise.</w:t>
      </w:r>
    </w:p>
    <w:p w:rsidR="00000000" w:rsidRPr="005616B3" w:rsidP="005616B3">
      <w:pPr>
        <w:pStyle w:val="Heading1"/>
      </w:pPr>
      <w:bookmarkStart w:id="8" w:name="O_715418"/>
      <w:bookmarkEnd w:id="8"/>
      <w:r w:rsidRPr="005616B3">
        <w:t>Links</w:t>
      </w:r>
    </w:p>
    <w:p w:rsidR="00000000" w:rsidRPr="005616B3" w:rsidP="003F7C36">
      <w:pPr>
        <w:pStyle w:val="BodyText"/>
      </w:pPr>
      <w:r w:rsidRPr="005616B3">
        <w:t xml:space="preserve">Companion </w:t>
      </w:r>
      <w:r w:rsidRPr="005616B3">
        <w:t xml:space="preserve">Volume implementation guides are found in VETNet - </w:t>
      </w:r>
      <w:r>
        <w:fldChar w:fldCharType="begin"/>
      </w:r>
      <w:r>
        <w:instrText xml:space="preserve"> HYPERLINK "https://vetnet.gov.au/Pages/TrainingDocs.aspx?q=98c3984e-2cf1-48a8-8ed1-85e4b92e7351" </w:instrText>
      </w:r>
      <w:r>
        <w:fldChar w:fldCharType="separate"/>
      </w:r>
      <w:r w:rsidRPr="001D11E9">
        <w:rPr>
          <w:rStyle w:val="Hyperlink"/>
        </w:rPr>
        <w:t>https://vetnet.gov.au/Pages/TrainingDocs.aspx?q=98c3984e-2cf1-48a8-8ed1-85e4b92e7351</w:t>
      </w:r>
      <w:r>
        <w:fldChar w:fldCharType="end"/>
      </w:r>
    </w:p>
    <w:p w:rsidR="00000000" w:rsidRPr="005616B3" w:rsidP="003F7C36">
      <w:pPr>
        <w:pStyle w:val="BodyText"/>
      </w:pPr>
      <w:r w:rsidRPr="005616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11E9">
        <w:rPr>
          <w:rStyle w:val="Hyperlink"/>
        </w:rPr>
        <w:t>https://vetnet.gov.au/Pages/TrainingDocs.aspx?q=98c3984e-2cf1-48a8-8ed1-85e4b92e7351</w:t>
      </w:r>
      <w:r>
        <w:fldChar w:fldCharType="end"/>
      </w:r>
    </w:p>
    <w:p w:rsidR="00000000" w:rsidRPr="005616B3" w:rsidP="003F7C36">
      <w:pPr>
        <w:pStyle w:val="BodyText"/>
      </w:pPr>
      <w:r w:rsidRPr="005616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11E9">
        <w:rPr>
          <w:rStyle w:val="Hyperlink"/>
        </w:rPr>
        <w:t>https://vetnet.gov.au/Pages/TrainingDocs.aspx?q=98c3984e-2cf1-48a8-8ed1-85e4b92e7351</w:t>
      </w:r>
      <w:r>
        <w:fldChar w:fldCharType="end"/>
      </w:r>
    </w:p>
    <w:p w:rsidR="00000000" w:rsidRPr="005616B3" w:rsidP="003F7C36">
      <w:pPr>
        <w:pStyle w:val="BodyText"/>
        <w:sectPr w:rsidSect="005616B3">
          <w:headerReference w:type="default" r:id="rId11"/>
          <w:footerReference w:type="default" r:id="rId12"/>
          <w:pgSz w:w="11908" w:h="16833"/>
          <w:pgMar w:top="1702" w:right="1418" w:bottom="1702" w:left="1418" w:header="992" w:footer="992" w:gutter="0"/>
          <w:cols w:space="720"/>
          <w:noEndnote/>
          <w:docGrid w:linePitch="299"/>
        </w:sectPr>
      </w:pPr>
    </w:p>
    <w:p w:rsidR="00000000" w:rsidRPr="005616B3" w:rsidP="005616B3">
      <w:pPr>
        <w:pStyle w:val="SuperHeading"/>
      </w:pPr>
      <w:r w:rsidRPr="005616B3">
        <w:t>Assessment Requirements f</w:t>
      </w:r>
      <w:r w:rsidRPr="005616B3">
        <w:t>or POLFOR004 Develop forensic crime scene expertise</w:t>
      </w:r>
    </w:p>
    <w:p w:rsidR="00000000" w:rsidRPr="005616B3" w:rsidP="005616B3">
      <w:pPr>
        <w:pStyle w:val="Heading1"/>
      </w:pPr>
      <w:bookmarkStart w:id="9" w:name="O_715413"/>
      <w:bookmarkEnd w:id="9"/>
      <w:r w:rsidRPr="005616B3">
        <w:t>Modification History</w:t>
      </w:r>
    </w:p>
    <w:tbl>
      <w:tblPr>
        <w:tblW w:w="0" w:type="auto"/>
        <w:tblLayout w:type="fixed"/>
        <w:tblCellMar>
          <w:left w:w="62" w:type="dxa"/>
          <w:right w:w="62" w:type="dxa"/>
        </w:tblCellMar>
        <w:tblLook w:val="0000"/>
      </w:tblPr>
      <w:tblGrid>
        <w:gridCol w:w="1134"/>
        <w:gridCol w:w="7937"/>
      </w:tblGrid>
      <w:tr w:rsidTr="003F7C3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TableHeading"/>
              <w:rPr>
                <w:lang w:val="en-NZ"/>
              </w:rPr>
            </w:pPr>
            <w:r w:rsidRPr="005616B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TableHeading"/>
              <w:rPr>
                <w:lang w:val="en-NZ"/>
              </w:rPr>
            </w:pPr>
            <w:r w:rsidRPr="005616B3">
              <w:t>Comments</w:t>
            </w:r>
          </w:p>
        </w:tc>
      </w:tr>
      <w:tr w:rsidTr="003F7C36">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6B3">
            <w:pPr>
              <w:pStyle w:val="BodyText"/>
              <w:rPr>
                <w:lang w:val="en-NZ"/>
              </w:rPr>
            </w:pPr>
            <w:r w:rsidRPr="005616B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6B3" w:rsidP="005616B3">
            <w:pPr>
              <w:pStyle w:val="BodyText"/>
            </w:pPr>
            <w:r w:rsidRPr="005616B3">
              <w:t>These Assessment Requirements were released in POL Police Training Package release 1.0 and meet the Standards for Training Packages.</w:t>
            </w:r>
          </w:p>
          <w:p w:rsidR="00000000" w:rsidRPr="005616B3" w:rsidP="005616B3">
            <w:pPr>
              <w:pStyle w:val="BodyText"/>
            </w:pPr>
          </w:p>
          <w:p w:rsidR="00000000" w:rsidRPr="005616B3" w:rsidP="005616B3">
            <w:pPr>
              <w:pStyle w:val="ListBullet"/>
            </w:pPr>
            <w:r w:rsidRPr="005616B3">
              <w:t>Ass</w:t>
            </w:r>
            <w:r w:rsidRPr="005616B3">
              <w:t>essment Requirements created drawing upon specified assessment information from superseded unit</w:t>
            </w:r>
          </w:p>
        </w:tc>
      </w:tr>
    </w:tbl>
    <w:p w:rsidR="00000000" w:rsidRPr="005616B3" w:rsidP="005616B3">
      <w:pPr>
        <w:pStyle w:val="BodyText"/>
      </w:pPr>
    </w:p>
    <w:p w:rsidR="00000000" w:rsidRPr="005616B3" w:rsidP="005616B3">
      <w:pPr>
        <w:pStyle w:val="AllowPageBreak"/>
      </w:pPr>
    </w:p>
    <w:p w:rsidR="00000000" w:rsidRPr="005616B3" w:rsidP="005616B3">
      <w:pPr>
        <w:pStyle w:val="Heading1"/>
      </w:pPr>
      <w:bookmarkStart w:id="10" w:name="O_715414"/>
      <w:bookmarkEnd w:id="10"/>
      <w:r w:rsidRPr="005616B3">
        <w:t>Performance Evidence</w:t>
      </w:r>
    </w:p>
    <w:p w:rsidR="00000000" w:rsidRPr="005616B3" w:rsidP="003F7C36">
      <w:pPr>
        <w:pStyle w:val="BodyText"/>
      </w:pPr>
      <w:r w:rsidRPr="005616B3">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5616B3" w:rsidP="005616B3">
      <w:pPr>
        <w:pStyle w:val="ListBullet"/>
      </w:pPr>
      <w:r w:rsidRPr="005616B3">
        <w:t>develop</w:t>
      </w:r>
      <w:r w:rsidRPr="005616B3">
        <w:t xml:space="preserve">ing research proposals, including hypotheses, jurisdictional context and research methodology </w:t>
      </w:r>
    </w:p>
    <w:p w:rsidR="00000000" w:rsidRPr="005616B3" w:rsidP="005616B3">
      <w:pPr>
        <w:pStyle w:val="ListBullet"/>
      </w:pPr>
      <w:r w:rsidRPr="005616B3">
        <w:t xml:space="preserve">collecting and collating information from diverse sources </w:t>
      </w:r>
    </w:p>
    <w:p w:rsidR="00000000" w:rsidRPr="005616B3" w:rsidP="005616B3">
      <w:pPr>
        <w:pStyle w:val="ListBullet"/>
      </w:pPr>
      <w:r w:rsidRPr="005616B3">
        <w:t xml:space="preserve">evaluating applied research proposals </w:t>
      </w:r>
    </w:p>
    <w:p w:rsidR="00000000" w:rsidRPr="005616B3" w:rsidP="005616B3">
      <w:pPr>
        <w:pStyle w:val="ListBullet"/>
      </w:pPr>
      <w:r w:rsidRPr="005616B3">
        <w:t xml:space="preserve">conducting applied research and presenting findings </w:t>
      </w:r>
    </w:p>
    <w:p w:rsidR="00000000" w:rsidRPr="005616B3" w:rsidP="005616B3">
      <w:pPr>
        <w:pStyle w:val="ListBullet"/>
      </w:pPr>
      <w:r w:rsidRPr="005616B3">
        <w:t>communicat</w:t>
      </w:r>
      <w:r w:rsidRPr="005616B3">
        <w:t xml:space="preserve">ing information that includes the description of a complex opinion/point of view/argument in a clear, concise manner to a wide range of audiences </w:t>
      </w:r>
    </w:p>
    <w:p w:rsidR="00000000" w:rsidRPr="005616B3" w:rsidP="005616B3">
      <w:pPr>
        <w:pStyle w:val="ListBullet"/>
      </w:pPr>
      <w:r w:rsidRPr="005616B3">
        <w:t xml:space="preserve">interpreting and analysing information critically to develop opinions </w:t>
      </w:r>
    </w:p>
    <w:p w:rsidR="00000000" w:rsidRPr="005616B3" w:rsidP="005616B3">
      <w:pPr>
        <w:pStyle w:val="ListBullet"/>
      </w:pPr>
      <w:r w:rsidRPr="005616B3">
        <w:t>justify conclusions/opinions and their</w:t>
      </w:r>
      <w:r w:rsidRPr="005616B3">
        <w:t xml:space="preserve"> rationale </w:t>
      </w:r>
    </w:p>
    <w:p w:rsidR="00000000" w:rsidRPr="005616B3" w:rsidP="005616B3">
      <w:pPr>
        <w:pStyle w:val="ListBullet"/>
      </w:pPr>
      <w:r w:rsidRPr="005616B3">
        <w:t xml:space="preserve">liaising with peers to review opinions of self and others </w:t>
      </w:r>
    </w:p>
    <w:p w:rsidR="00000000" w:rsidRPr="005616B3" w:rsidP="005616B3">
      <w:pPr>
        <w:pStyle w:val="ListBullet"/>
      </w:pPr>
      <w:r w:rsidRPr="005616B3">
        <w:t xml:space="preserve">presenting opinion evidence and reflecting on outcomes </w:t>
      </w:r>
    </w:p>
    <w:p w:rsidR="00000000" w:rsidRPr="005616B3" w:rsidP="005616B3">
      <w:pPr>
        <w:pStyle w:val="ListBullet"/>
      </w:pPr>
      <w:r w:rsidRPr="005616B3">
        <w:t xml:space="preserve">evaluating forensic information and its application to own professional context </w:t>
      </w:r>
    </w:p>
    <w:p w:rsidR="00000000" w:rsidRPr="005616B3" w:rsidP="005616B3">
      <w:pPr>
        <w:pStyle w:val="AllowPageBreak"/>
      </w:pPr>
    </w:p>
    <w:p w:rsidR="00000000" w:rsidRPr="005616B3" w:rsidP="005616B3">
      <w:pPr>
        <w:pStyle w:val="Heading1"/>
      </w:pPr>
      <w:bookmarkStart w:id="11" w:name="O_715415"/>
      <w:bookmarkEnd w:id="11"/>
      <w:r w:rsidRPr="005616B3">
        <w:t>Knowledge Evidence</w:t>
      </w:r>
    </w:p>
    <w:p w:rsidR="00000000" w:rsidRPr="005616B3" w:rsidP="003F7C36">
      <w:pPr>
        <w:pStyle w:val="BodyText"/>
      </w:pPr>
      <w:r w:rsidRPr="005616B3">
        <w:t>Evidence req</w:t>
      </w:r>
      <w:r w:rsidRPr="005616B3">
        <w:t>uired to demonstrate competence must satisfy all of the requirements of the elements and performance criteria. If not otherwise specified the depth of knowledge demonstrated must be appropriate to the job context of the candidate.</w:t>
      </w:r>
    </w:p>
    <w:p w:rsidR="00000000" w:rsidRPr="005616B3" w:rsidP="005616B3">
      <w:pPr>
        <w:pStyle w:val="ListBullet"/>
      </w:pPr>
      <w:r w:rsidRPr="005616B3">
        <w:t>jurisdictional quality m</w:t>
      </w:r>
      <w:r w:rsidRPr="005616B3">
        <w:t>anagement systems</w:t>
      </w:r>
    </w:p>
    <w:p w:rsidR="00000000" w:rsidRPr="005616B3" w:rsidP="005616B3">
      <w:pPr>
        <w:pStyle w:val="ListBullet"/>
      </w:pPr>
      <w:r w:rsidRPr="005616B3">
        <w:t>case law, current legislation pertaining to investigations, the legal provision of expert evidence (including admissibility of expert evidence)</w:t>
      </w:r>
    </w:p>
    <w:p w:rsidR="00000000" w:rsidRPr="005616B3" w:rsidP="005616B3">
      <w:pPr>
        <w:pStyle w:val="ListBullet"/>
      </w:pPr>
      <w:r w:rsidRPr="005616B3">
        <w:t>federal court guidelines</w:t>
      </w:r>
    </w:p>
    <w:p w:rsidR="00000000" w:rsidRPr="005616B3" w:rsidP="005616B3">
      <w:pPr>
        <w:pStyle w:val="ListBullet"/>
      </w:pPr>
      <w:r w:rsidRPr="005616B3">
        <w:t>forensic disciplines</w:t>
      </w:r>
    </w:p>
    <w:p w:rsidR="00000000" w:rsidRPr="005616B3" w:rsidP="005616B3">
      <w:pPr>
        <w:pStyle w:val="ListBullet"/>
      </w:pPr>
      <w:r w:rsidRPr="005616B3">
        <w:t>jurisdictional policies and procedures related t</w:t>
      </w:r>
      <w:r w:rsidRPr="005616B3">
        <w:t>o the authority to provide expert evidence</w:t>
      </w:r>
    </w:p>
    <w:p w:rsidR="00000000" w:rsidRPr="005616B3" w:rsidP="005616B3">
      <w:pPr>
        <w:pStyle w:val="ListBullet"/>
      </w:pPr>
      <w:r w:rsidRPr="005616B3">
        <w:t>own limitations and the boundaries of expert knowledge</w:t>
      </w:r>
    </w:p>
    <w:p w:rsidR="00000000" w:rsidRPr="005616B3" w:rsidP="005616B3">
      <w:pPr>
        <w:pStyle w:val="ListBullet"/>
      </w:pPr>
      <w:r w:rsidRPr="005616B3">
        <w:t>range and strength of opinions available for the interpretation of results, awareness of impact on jury</w:t>
      </w:r>
    </w:p>
    <w:p w:rsidR="00000000" w:rsidRPr="005616B3" w:rsidP="005616B3">
      <w:pPr>
        <w:pStyle w:val="ListBullet"/>
      </w:pPr>
      <w:r w:rsidRPr="005616B3">
        <w:t>knowledge of sources of research and information related to forensic science</w:t>
      </w:r>
    </w:p>
    <w:p w:rsidR="00000000" w:rsidRPr="005616B3" w:rsidP="005616B3">
      <w:pPr>
        <w:pStyle w:val="AllowPageBreak"/>
      </w:pPr>
    </w:p>
    <w:p w:rsidR="00000000" w:rsidRPr="005616B3" w:rsidP="005616B3">
      <w:pPr>
        <w:pStyle w:val="Heading1"/>
      </w:pPr>
      <w:bookmarkStart w:id="12" w:name="O_715416"/>
      <w:bookmarkEnd w:id="12"/>
      <w:r w:rsidRPr="005616B3">
        <w:t>Assessment Conditions</w:t>
      </w:r>
    </w:p>
    <w:p w:rsidR="00000000" w:rsidRPr="005616B3" w:rsidP="003F7C36">
      <w:pPr>
        <w:pStyle w:val="BodyText"/>
      </w:pPr>
      <w:r w:rsidRPr="005616B3">
        <w:t xml:space="preserve">This unit contains no specific industry-mandated assessment conditions. Guidance on suggested and recommended conditions and methods can be </w:t>
      </w:r>
      <w:r w:rsidRPr="005616B3">
        <w:t xml:space="preserve">found in the Implementation Guide. </w:t>
      </w:r>
    </w:p>
    <w:p w:rsidR="003F7C36" w:rsidP="003F7C36">
      <w:pPr>
        <w:pStyle w:val="BodyText"/>
      </w:pPr>
      <w:r w:rsidRPr="005616B3">
        <w:t>Assessors must satisfy the NVR/AQTF mandatory competency requirements for assessors.</w:t>
      </w:r>
    </w:p>
    <w:p w:rsidR="00000000" w:rsidRPr="005616B3" w:rsidP="005616B3">
      <w:pPr>
        <w:pStyle w:val="Heading1"/>
      </w:pPr>
      <w:bookmarkStart w:id="13" w:name="O_715419"/>
      <w:bookmarkEnd w:id="13"/>
      <w:r w:rsidRPr="005616B3">
        <w:t>Links</w:t>
      </w:r>
    </w:p>
    <w:p w:rsidR="00000000" w:rsidRPr="005616B3" w:rsidP="003F7C36">
      <w:pPr>
        <w:pStyle w:val="BodyText"/>
      </w:pPr>
      <w:r w:rsidRPr="005616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11E9">
        <w:rPr>
          <w:rStyle w:val="Hyperlink"/>
        </w:rPr>
        <w:t>https://vetnet.gov.au/Pages/TrainingDocs.aspx?q=98c3984e-2cf1-48a8-8ed1-85e4b92e7351</w:t>
      </w:r>
      <w:r>
        <w:fldChar w:fldCharType="end"/>
      </w:r>
    </w:p>
    <w:p w:rsidR="00000000" w:rsidRPr="005616B3" w:rsidP="003F7C36">
      <w:pPr>
        <w:pStyle w:val="BodyText"/>
      </w:pPr>
      <w:r w:rsidRPr="005616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11E9">
        <w:rPr>
          <w:rStyle w:val="Hyperlink"/>
        </w:rPr>
        <w:t>https://vetnet.gov.au/Pages/TrainingDocs.aspx?q=98c3984e-2cf1-48a8-8ed1-85e4b92e7351</w:t>
      </w:r>
      <w:r>
        <w:fldChar w:fldCharType="end"/>
      </w:r>
    </w:p>
    <w:p w:rsidR="00000000" w:rsidRPr="005616B3" w:rsidP="003F7C36">
      <w:pPr>
        <w:pStyle w:val="BodyText"/>
      </w:pPr>
      <w:r w:rsidRPr="005616B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D11E9">
        <w:rPr>
          <w:rStyle w:val="Hyperlink"/>
        </w:rPr>
        <w:t>https://vetnet.gov.au/Pages/TrainingDocs.aspx?q=98c3984e-2cf1-48a8-8ed1-85e4b92e7351</w:t>
      </w:r>
      <w:r>
        <w:fldChar w:fldCharType="end"/>
      </w:r>
    </w:p>
    <w:p w:rsidR="00000000" w:rsidRPr="005616B3" w:rsidP="005616B3"/>
    <w:sectPr w:rsidSect="005616B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B3" w:rsidRPr="003F7C36" w:rsidP="003F7C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36" w:rsidP="005616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7C36" w:rsidP="005616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F7C36" w:rsidP="005616B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B3" w:rsidP="005616B3">
    <w:pPr>
      <w:pStyle w:val="Footer"/>
      <w:framePr w:wrap="around"/>
    </w:pPr>
    <w:r>
      <w:fldChar w:fldCharType="begin"/>
    </w:r>
    <w:r>
      <w:instrText xml:space="preserve"> DOCPROPERTY  Subject  \* MERGEFORMAT </w:instrText>
    </w:r>
    <w:r>
      <w:fldChar w:fldCharType="separate"/>
    </w:r>
    <w:r w:rsidR="003F7C36">
      <w:t>Approved</w:t>
    </w:r>
    <w:r w:rsidR="003F7C36">
      <w:fldChar w:fldCharType="end"/>
    </w:r>
    <w:r>
      <w:tab/>
      <w:t xml:space="preserve">Page </w:t>
    </w:r>
    <w:r>
      <w:fldChar w:fldCharType="begin"/>
    </w:r>
    <w:r>
      <w:instrText xml:space="preserve"> PAGE  \* Arabic  \* MERGEFORMAT </w:instrText>
    </w:r>
    <w:r>
      <w:fldChar w:fldCharType="separate"/>
    </w:r>
    <w:r w:rsidR="003F7C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7C36">
      <w:rPr>
        <w:noProof/>
      </w:rPr>
      <w:t>5</w:t>
    </w:r>
    <w:r>
      <w:rPr>
        <w:noProof/>
      </w:rPr>
      <w:fldChar w:fldCharType="end"/>
    </w:r>
  </w:p>
  <w:p w:rsidR="005616B3" w:rsidP="005616B3">
    <w:pPr>
      <w:pStyle w:val="Footer"/>
      <w:framePr w:wrap="around"/>
    </w:pPr>
    <w:r>
      <w:t xml:space="preserve">© Commonwealth of Australia, </w:t>
    </w:r>
    <w:r>
      <w:fldChar w:fldCharType="begin"/>
    </w:r>
    <w:r>
      <w:instrText xml:space="preserve"> DATE  \@ "yyyy"  \* MERGEFORMAT </w:instrText>
    </w:r>
    <w:r>
      <w:fldChar w:fldCharType="separate"/>
    </w:r>
    <w:r w:rsidR="003F7C36">
      <w:rPr>
        <w:noProof/>
      </w:rPr>
      <w:t>2025</w:t>
    </w:r>
    <w:r>
      <w:fldChar w:fldCharType="end"/>
    </w:r>
    <w:r>
      <w:tab/>
    </w:r>
    <w:r>
      <w:fldChar w:fldCharType="begin"/>
    </w:r>
    <w:r>
      <w:instrText xml:space="preserve"> DOCPROPERTY  Author  \* MERGEFORMAT </w:instrText>
    </w:r>
    <w:r>
      <w:fldChar w:fldCharType="separate"/>
    </w:r>
    <w:r w:rsidR="003F7C36">
      <w:t>Public Skills Australia</w:t>
    </w:r>
    <w:r w:rsidR="003F7C36">
      <w:fldChar w:fldCharType="end"/>
    </w:r>
  </w:p>
  <w:p w:rsidR="005616B3" w:rsidP="005616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16B3" w:rsidRPr="003F7C36" w:rsidP="003F7C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C36" w:rsidRPr="002D2AF8" w:rsidP="005616B3">
    <w:pPr>
      <w:pStyle w:val="Header"/>
      <w:framePr w:wrap="around"/>
    </w:pPr>
    <w:r>
      <w:fldChar w:fldCharType="begin"/>
    </w:r>
    <w:r>
      <w:instrText xml:space="preserve"> TITLE   \* MERGEFORMAT </w:instrText>
    </w:r>
    <w:r>
      <w:fldChar w:fldCharType="separate"/>
    </w:r>
    <w:r>
      <w:t>POLFOR004 Develop forensic crime scene expertise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F7C36" w:rsidP="005616B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6B3" w:rsidRPr="002D2AF8" w:rsidP="005616B3">
    <w:pPr>
      <w:pStyle w:val="Header"/>
      <w:framePr w:wrap="around"/>
    </w:pPr>
    <w:r>
      <w:fldChar w:fldCharType="begin"/>
    </w:r>
    <w:r>
      <w:instrText xml:space="preserve"> TITLE   \* MERGEFORMAT </w:instrText>
    </w:r>
    <w:r>
      <w:fldChar w:fldCharType="separate"/>
    </w:r>
    <w:r w:rsidR="003F7C36">
      <w:t>POLFOR004 Develop forensic crime scene expertise</w:t>
    </w:r>
    <w:r w:rsidR="003F7C36">
      <w:fldChar w:fldCharType="end"/>
    </w:r>
    <w:r>
      <w:tab/>
      <w:t xml:space="preserve">Date this document was generated: </w:t>
    </w:r>
    <w:r>
      <w:fldChar w:fldCharType="begin"/>
    </w:r>
    <w:r>
      <w:instrText xml:space="preserve"> CREATEDATE  \@ "d MMMM yyyy"  \* MERGEFORMAT </w:instrText>
    </w:r>
    <w:r>
      <w:fldChar w:fldCharType="separate"/>
    </w:r>
    <w:r w:rsidR="003F7C36">
      <w:rPr>
        <w:noProof/>
      </w:rPr>
      <w:t>2 March 2025</w:t>
    </w:r>
    <w:r>
      <w:fldChar w:fldCharType="end"/>
    </w:r>
  </w:p>
  <w:p w:rsidR="005616B3" w:rsidP="005616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1C06E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4073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6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6B3"/>
    <w:pPr>
      <w:spacing w:before="360" w:after="60"/>
      <w:outlineLvl w:val="0"/>
    </w:pPr>
    <w:rPr>
      <w:sz w:val="32"/>
    </w:rPr>
  </w:style>
  <w:style w:type="paragraph" w:styleId="Heading2">
    <w:name w:val="heading 2"/>
    <w:basedOn w:val="HeadingBase"/>
    <w:next w:val="BodyText"/>
    <w:link w:val="Heading2Char"/>
    <w:qFormat/>
    <w:rsid w:val="005616B3"/>
    <w:pPr>
      <w:keepLines/>
      <w:spacing w:before="240" w:after="120"/>
      <w:outlineLvl w:val="1"/>
    </w:pPr>
    <w:rPr>
      <w:sz w:val="28"/>
      <w:szCs w:val="40"/>
    </w:rPr>
  </w:style>
  <w:style w:type="paragraph" w:styleId="Heading3">
    <w:name w:val="heading 3"/>
    <w:basedOn w:val="HeadingBase"/>
    <w:next w:val="BodyText"/>
    <w:link w:val="Heading3Char"/>
    <w:qFormat/>
    <w:rsid w:val="005616B3"/>
    <w:pPr>
      <w:spacing w:before="180" w:after="120"/>
      <w:outlineLvl w:val="2"/>
    </w:pPr>
    <w:rPr>
      <w:spacing w:val="-10"/>
      <w:kern w:val="32"/>
    </w:rPr>
  </w:style>
  <w:style w:type="paragraph" w:styleId="Heading4">
    <w:name w:val="heading 4"/>
    <w:basedOn w:val="HeadingBase"/>
    <w:next w:val="BodyText"/>
    <w:link w:val="Heading4Char"/>
    <w:qFormat/>
    <w:rsid w:val="005616B3"/>
    <w:pPr>
      <w:spacing w:before="160" w:after="120"/>
      <w:outlineLvl w:val="3"/>
    </w:pPr>
    <w:rPr>
      <w:sz w:val="22"/>
    </w:rPr>
  </w:style>
  <w:style w:type="paragraph" w:styleId="Heading5">
    <w:name w:val="heading 5"/>
    <w:basedOn w:val="HeadingBase"/>
    <w:next w:val="Normal"/>
    <w:link w:val="Heading5Char"/>
    <w:qFormat/>
    <w:rsid w:val="005616B3"/>
    <w:pPr>
      <w:spacing w:before="80"/>
      <w:outlineLvl w:val="4"/>
    </w:pPr>
    <w:rPr>
      <w:color w:val="918585"/>
      <w:sz w:val="20"/>
    </w:rPr>
  </w:style>
  <w:style w:type="paragraph" w:styleId="Heading6">
    <w:name w:val="heading 6"/>
    <w:basedOn w:val="HeadingBase"/>
    <w:next w:val="Normal"/>
    <w:link w:val="Heading6Char"/>
    <w:qFormat/>
    <w:rsid w:val="005616B3"/>
    <w:pPr>
      <w:spacing w:before="60"/>
      <w:outlineLvl w:val="5"/>
    </w:pPr>
    <w:rPr>
      <w:color w:val="918585"/>
      <w:sz w:val="20"/>
    </w:rPr>
  </w:style>
  <w:style w:type="paragraph" w:styleId="Heading7">
    <w:name w:val="heading 7"/>
    <w:basedOn w:val="Normal"/>
    <w:next w:val="Normal"/>
    <w:link w:val="Heading7Char"/>
    <w:qFormat/>
    <w:rsid w:val="005616B3"/>
    <w:pPr>
      <w:ind w:left="720"/>
      <w:outlineLvl w:val="6"/>
    </w:pPr>
    <w:rPr>
      <w:i/>
    </w:rPr>
  </w:style>
  <w:style w:type="paragraph" w:styleId="Heading8">
    <w:name w:val="heading 8"/>
    <w:basedOn w:val="Normal"/>
    <w:next w:val="Normal"/>
    <w:link w:val="Heading8Char"/>
    <w:qFormat/>
    <w:rsid w:val="005616B3"/>
    <w:pPr>
      <w:ind w:left="720"/>
      <w:outlineLvl w:val="7"/>
    </w:pPr>
    <w:rPr>
      <w:i/>
    </w:rPr>
  </w:style>
  <w:style w:type="paragraph" w:styleId="Heading9">
    <w:name w:val="heading 9"/>
    <w:basedOn w:val="Normal"/>
    <w:next w:val="Normal"/>
    <w:link w:val="Heading9Char"/>
    <w:qFormat/>
    <w:rsid w:val="005616B3"/>
    <w:pPr>
      <w:ind w:left="720"/>
      <w:outlineLvl w:val="8"/>
    </w:pPr>
    <w:rPr>
      <w:i/>
    </w:rPr>
  </w:style>
  <w:style w:type="character" w:default="1" w:styleId="DefaultParagraphFont">
    <w:name w:val="Default Paragraph Font"/>
    <w:uiPriority w:val="1"/>
    <w:unhideWhenUsed/>
    <w:rsid w:val="005616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6B3"/>
  </w:style>
  <w:style w:type="character" w:customStyle="1" w:styleId="Heading1Char">
    <w:name w:val="Heading 1 Char"/>
    <w:basedOn w:val="DefaultParagraphFont"/>
    <w:link w:val="Heading1"/>
    <w:rsid w:val="005616B3"/>
    <w:rPr>
      <w:rFonts w:ascii="Times New Roman" w:eastAsia="Times New Roman" w:hAnsi="Times New Roman" w:cs="Times New Roman"/>
      <w:b/>
      <w:sz w:val="32"/>
      <w:szCs w:val="20"/>
      <w:lang w:eastAsia="en-US"/>
    </w:rPr>
  </w:style>
  <w:style w:type="paragraph" w:styleId="BodyText">
    <w:name w:val="Body Text"/>
    <w:basedOn w:val="Normal"/>
    <w:link w:val="BodyTextChar"/>
    <w:rsid w:val="005616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16B3"/>
    <w:rPr>
      <w:rFonts w:ascii="Times New Roman" w:eastAsia="Times New Roman" w:hAnsi="Times New Roman" w:cs="Times New Roman"/>
      <w:sz w:val="24"/>
      <w:lang w:eastAsia="en-US"/>
    </w:rPr>
  </w:style>
  <w:style w:type="paragraph" w:styleId="List">
    <w:name w:val="List"/>
    <w:basedOn w:val="BodyText"/>
    <w:next w:val="BodyText"/>
    <w:rsid w:val="005616B3"/>
    <w:pPr>
      <w:tabs>
        <w:tab w:val="left" w:pos="340"/>
      </w:tabs>
      <w:spacing w:before="60" w:after="60"/>
      <w:ind w:left="340" w:hanging="340"/>
    </w:pPr>
  </w:style>
  <w:style w:type="paragraph" w:styleId="ListBullet">
    <w:name w:val="List Bullet"/>
    <w:basedOn w:val="List"/>
    <w:rsid w:val="005616B3"/>
    <w:pPr>
      <w:numPr>
        <w:numId w:val="11"/>
      </w:numPr>
      <w:tabs>
        <w:tab w:val="clear" w:pos="340"/>
      </w:tabs>
      <w:spacing w:before="40" w:after="40"/>
    </w:pPr>
  </w:style>
  <w:style w:type="character" w:customStyle="1" w:styleId="SpecialBold">
    <w:name w:val="Special Bold"/>
    <w:basedOn w:val="DefaultParagraphFont"/>
    <w:rsid w:val="005616B3"/>
    <w:rPr>
      <w:b/>
      <w:spacing w:val="0"/>
    </w:rPr>
  </w:style>
  <w:style w:type="paragraph" w:customStyle="1" w:styleId="SuperHeading">
    <w:name w:val="SuperHeading"/>
    <w:basedOn w:val="Normal"/>
    <w:rsid w:val="005616B3"/>
    <w:pPr>
      <w:spacing w:before="240" w:after="120"/>
      <w:outlineLvl w:val="0"/>
    </w:pPr>
    <w:rPr>
      <w:rFonts w:ascii="Times New Roman" w:hAnsi="Times New Roman"/>
      <w:b/>
      <w:sz w:val="32"/>
    </w:rPr>
  </w:style>
  <w:style w:type="paragraph" w:customStyle="1" w:styleId="TableHeading">
    <w:name w:val="Table Heading"/>
    <w:basedOn w:val="HeadingBase"/>
    <w:rsid w:val="005616B3"/>
    <w:pPr>
      <w:keepLines/>
      <w:pBdr>
        <w:bottom w:val="single" w:sz="6" w:space="1" w:color="918585"/>
      </w:pBdr>
      <w:spacing w:before="240"/>
    </w:pPr>
  </w:style>
  <w:style w:type="paragraph" w:customStyle="1" w:styleId="AllowPageBreak">
    <w:name w:val="AllowPageBreak"/>
    <w:rsid w:val="005616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6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6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6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6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6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6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6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6B3"/>
    <w:rPr>
      <w:rFonts w:ascii="Courier New" w:eastAsia="Times New Roman" w:hAnsi="Courier New" w:cs="Times New Roman"/>
      <w:i/>
      <w:szCs w:val="20"/>
      <w:lang w:eastAsia="en-US"/>
    </w:rPr>
  </w:style>
  <w:style w:type="paragraph" w:customStyle="1" w:styleId="HeadingBase">
    <w:name w:val="Heading Base"/>
    <w:rsid w:val="005616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6B3"/>
    <w:pPr>
      <w:tabs>
        <w:tab w:val="right" w:leader="dot" w:pos="9072"/>
      </w:tabs>
      <w:ind w:left="567"/>
    </w:pPr>
    <w:rPr>
      <w:szCs w:val="22"/>
    </w:rPr>
  </w:style>
  <w:style w:type="paragraph" w:customStyle="1" w:styleId="TOCBase">
    <w:name w:val="TOC Base"/>
    <w:rsid w:val="005616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6B3"/>
    <w:pPr>
      <w:tabs>
        <w:tab w:val="right" w:leader="dot" w:pos="9072"/>
      </w:tabs>
      <w:spacing w:before="40" w:after="40"/>
      <w:ind w:left="284"/>
    </w:pPr>
    <w:rPr>
      <w:rFonts w:ascii="Times New Roman" w:hAnsi="Times New Roman"/>
    </w:rPr>
  </w:style>
  <w:style w:type="paragraph" w:styleId="TOC1">
    <w:name w:val="toc 1"/>
    <w:basedOn w:val="TOCBase"/>
    <w:next w:val="Normal"/>
    <w:rsid w:val="005616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16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6B3"/>
    <w:rPr>
      <w:rFonts w:ascii="Times New Roman" w:eastAsia="Times New Roman" w:hAnsi="Times New Roman" w:cs="Times New Roman"/>
      <w:sz w:val="16"/>
      <w:lang w:eastAsia="en-US"/>
    </w:rPr>
  </w:style>
  <w:style w:type="paragraph" w:styleId="Title">
    <w:name w:val="Title"/>
    <w:basedOn w:val="HeadingBase"/>
    <w:link w:val="TitleChar"/>
    <w:qFormat/>
    <w:rsid w:val="005616B3"/>
    <w:pPr>
      <w:spacing w:before="5040"/>
      <w:jc w:val="center"/>
    </w:pPr>
    <w:rPr>
      <w:sz w:val="48"/>
      <w:szCs w:val="72"/>
      <w:lang w:val="en-US"/>
    </w:rPr>
  </w:style>
  <w:style w:type="character" w:customStyle="1" w:styleId="TitleChar">
    <w:name w:val="Title Char"/>
    <w:basedOn w:val="DefaultParagraphFont"/>
    <w:link w:val="Title"/>
    <w:rsid w:val="005616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6B3"/>
    <w:pPr>
      <w:tabs>
        <w:tab w:val="left" w:pos="3600"/>
        <w:tab w:val="left" w:pos="3958"/>
      </w:tabs>
    </w:pPr>
  </w:style>
  <w:style w:type="paragraph" w:customStyle="1" w:styleId="Note">
    <w:name w:val="Note"/>
    <w:basedOn w:val="BodyText"/>
    <w:rsid w:val="005616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6B3"/>
    <w:pPr>
      <w:framePr w:wrap="auto" w:hAnchor="text" w:y="6049"/>
    </w:pPr>
    <w:rPr>
      <w:color w:val="000000"/>
      <w:sz w:val="40"/>
    </w:rPr>
  </w:style>
  <w:style w:type="paragraph" w:customStyle="1" w:styleId="TOCTitle">
    <w:name w:val="TOCTitle"/>
    <w:basedOn w:val="Heading1"/>
    <w:rsid w:val="005616B3"/>
    <w:pPr>
      <w:spacing w:after="240"/>
      <w:jc w:val="center"/>
      <w:outlineLvl w:val="9"/>
    </w:pPr>
    <w:rPr>
      <w:caps/>
    </w:rPr>
  </w:style>
  <w:style w:type="paragraph" w:customStyle="1" w:styleId="Version">
    <w:name w:val="Version"/>
    <w:rsid w:val="005616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6B3"/>
    <w:pPr>
      <w:numPr>
        <w:numId w:val="12"/>
      </w:numPr>
      <w:tabs>
        <w:tab w:val="clear" w:pos="680"/>
      </w:tabs>
    </w:pPr>
  </w:style>
  <w:style w:type="paragraph" w:styleId="Index1">
    <w:name w:val="index 1"/>
    <w:basedOn w:val="Normal"/>
    <w:next w:val="Normal"/>
    <w:semiHidden/>
    <w:rsid w:val="005616B3"/>
    <w:pPr>
      <w:keepNext w:val="0"/>
      <w:tabs>
        <w:tab w:val="right" w:pos="4176"/>
      </w:tabs>
      <w:ind w:left="198" w:hanging="198"/>
    </w:pPr>
    <w:rPr>
      <w:rFonts w:ascii="Garamond" w:hAnsi="Garamond"/>
    </w:rPr>
  </w:style>
  <w:style w:type="paragraph" w:styleId="IndexHeading">
    <w:name w:val="index heading"/>
    <w:basedOn w:val="Normal"/>
    <w:next w:val="Index1"/>
    <w:semiHidden/>
    <w:rsid w:val="005616B3"/>
    <w:pPr>
      <w:spacing w:before="120" w:after="120"/>
    </w:pPr>
    <w:rPr>
      <w:rFonts w:ascii="Arial" w:hAnsi="Arial"/>
      <w:b/>
      <w:color w:val="918585"/>
      <w:sz w:val="24"/>
    </w:rPr>
  </w:style>
  <w:style w:type="paragraph" w:styleId="Header">
    <w:name w:val="header"/>
    <w:basedOn w:val="Normal"/>
    <w:link w:val="HeaderChar"/>
    <w:rsid w:val="005616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6B3"/>
    <w:rPr>
      <w:rFonts w:ascii="Times New Roman" w:eastAsia="Times New Roman" w:hAnsi="Times New Roman" w:cs="Times New Roman"/>
      <w:sz w:val="16"/>
      <w:szCs w:val="20"/>
      <w:lang w:val="en-GB" w:eastAsia="en-US"/>
    </w:rPr>
  </w:style>
  <w:style w:type="paragraph" w:customStyle="1" w:styleId="Chapter">
    <w:name w:val="Chapter"/>
    <w:basedOn w:val="Normal"/>
    <w:rsid w:val="005616B3"/>
    <w:pPr>
      <w:spacing w:before="240"/>
    </w:pPr>
    <w:rPr>
      <w:rFonts w:ascii="Times New Roman" w:hAnsi="Times New Roman"/>
      <w:smallCaps/>
      <w:spacing w:val="80"/>
      <w:sz w:val="28"/>
    </w:rPr>
  </w:style>
  <w:style w:type="paragraph" w:customStyle="1" w:styleId="InChapter">
    <w:name w:val="InChapter"/>
    <w:basedOn w:val="Heading3"/>
    <w:rsid w:val="005616B3"/>
    <w:pPr>
      <w:spacing w:after="240"/>
      <w:outlineLvl w:val="9"/>
    </w:pPr>
    <w:rPr>
      <w:noProof/>
    </w:rPr>
  </w:style>
  <w:style w:type="paragraph" w:styleId="Index2">
    <w:name w:val="index 2"/>
    <w:basedOn w:val="Normal"/>
    <w:next w:val="Normal"/>
    <w:semiHidden/>
    <w:rsid w:val="005616B3"/>
    <w:pPr>
      <w:tabs>
        <w:tab w:val="right" w:pos="4176"/>
      </w:tabs>
      <w:ind w:left="568" w:hanging="284"/>
    </w:pPr>
    <w:rPr>
      <w:rFonts w:ascii="Garamond" w:hAnsi="Garamond"/>
    </w:rPr>
  </w:style>
  <w:style w:type="paragraph" w:customStyle="1" w:styleId="Byline">
    <w:name w:val="Byline"/>
    <w:rsid w:val="005616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6B3"/>
    <w:pPr>
      <w:tabs>
        <w:tab w:val="clear" w:pos="3600"/>
        <w:tab w:val="clear" w:pos="3958"/>
      </w:tabs>
      <w:jc w:val="right"/>
    </w:pPr>
  </w:style>
  <w:style w:type="character" w:styleId="Emphasis">
    <w:name w:val="Emphasis"/>
    <w:basedOn w:val="DefaultParagraphFont"/>
    <w:qFormat/>
    <w:rsid w:val="005616B3"/>
    <w:rPr>
      <w:i/>
    </w:rPr>
  </w:style>
  <w:style w:type="paragraph" w:styleId="Caption">
    <w:name w:val="caption"/>
    <w:basedOn w:val="BodyText"/>
    <w:next w:val="Normal"/>
    <w:qFormat/>
    <w:rsid w:val="005616B3"/>
    <w:pPr>
      <w:framePr w:w="2268" w:hSpace="181" w:vSpace="181" w:wrap="around" w:vAnchor="text" w:hAnchor="page" w:x="1135" w:y="285" w:anchorLock="1"/>
    </w:pPr>
    <w:rPr>
      <w:i/>
    </w:rPr>
  </w:style>
  <w:style w:type="paragraph" w:customStyle="1" w:styleId="MiniTOCTitle">
    <w:name w:val="MiniTOCTitle"/>
    <w:basedOn w:val="Heading4"/>
    <w:rsid w:val="005616B3"/>
    <w:pPr>
      <w:spacing w:before="240"/>
      <w:outlineLvl w:val="9"/>
    </w:pPr>
    <w:rPr>
      <w:noProof/>
      <w:sz w:val="24"/>
    </w:rPr>
  </w:style>
  <w:style w:type="paragraph" w:customStyle="1" w:styleId="MiniTOCItem">
    <w:name w:val="MiniTOCItem"/>
    <w:basedOn w:val="ListBullet"/>
    <w:rsid w:val="005616B3"/>
    <w:pPr>
      <w:numPr>
        <w:numId w:val="0"/>
      </w:numPr>
      <w:tabs>
        <w:tab w:val="right" w:leader="dot" w:pos="6521"/>
      </w:tabs>
      <w:spacing w:before="0" w:after="0"/>
    </w:pPr>
  </w:style>
  <w:style w:type="paragraph" w:customStyle="1" w:styleId="TOFTitle">
    <w:name w:val="TOFTitle"/>
    <w:basedOn w:val="TOCTitle"/>
    <w:rsid w:val="005616B3"/>
  </w:style>
  <w:style w:type="paragraph" w:styleId="TableofFigures">
    <w:name w:val="table of figures"/>
    <w:basedOn w:val="Normal"/>
    <w:next w:val="Normal"/>
    <w:semiHidden/>
    <w:rsid w:val="005616B3"/>
    <w:pPr>
      <w:tabs>
        <w:tab w:val="right" w:leader="dot" w:pos="9072"/>
      </w:tabs>
      <w:ind w:left="970" w:hanging="403"/>
    </w:pPr>
    <w:rPr>
      <w:rFonts w:ascii="Times New Roman" w:hAnsi="Times New Roman"/>
      <w:b/>
    </w:rPr>
  </w:style>
  <w:style w:type="paragraph" w:styleId="ListNumber">
    <w:name w:val="List Number"/>
    <w:basedOn w:val="List"/>
    <w:rsid w:val="005616B3"/>
    <w:pPr>
      <w:numPr>
        <w:numId w:val="14"/>
      </w:numPr>
      <w:tabs>
        <w:tab w:val="clear" w:pos="340"/>
      </w:tabs>
    </w:pPr>
  </w:style>
  <w:style w:type="character" w:customStyle="1" w:styleId="WingdingSymbols">
    <w:name w:val="Wingding Symbols"/>
    <w:rsid w:val="005616B3"/>
    <w:rPr>
      <w:rFonts w:ascii="Wingdings" w:hAnsi="Wingdings"/>
    </w:rPr>
  </w:style>
  <w:style w:type="character" w:customStyle="1" w:styleId="HotSpot">
    <w:name w:val="HotSpot"/>
    <w:rsid w:val="005616B3"/>
    <w:rPr>
      <w:color w:val="0033CC"/>
      <w:u w:val="none"/>
    </w:rPr>
  </w:style>
  <w:style w:type="paragraph" w:customStyle="1" w:styleId="BodyTextRight">
    <w:name w:val="Body Text Right"/>
    <w:basedOn w:val="BodyText"/>
    <w:rsid w:val="005616B3"/>
    <w:pPr>
      <w:spacing w:before="0" w:after="0"/>
      <w:jc w:val="right"/>
    </w:pPr>
  </w:style>
  <w:style w:type="paragraph" w:styleId="Index3">
    <w:name w:val="index 3"/>
    <w:basedOn w:val="ListNumber2"/>
    <w:next w:val="Normal"/>
    <w:semiHidden/>
    <w:rsid w:val="005616B3"/>
    <w:pPr>
      <w:numPr>
        <w:numId w:val="0"/>
      </w:numPr>
      <w:tabs>
        <w:tab w:val="right" w:leader="dot" w:pos="4176"/>
      </w:tabs>
    </w:pPr>
  </w:style>
  <w:style w:type="paragraph" w:styleId="ListNumber2">
    <w:name w:val="List Number 2"/>
    <w:basedOn w:val="List2"/>
    <w:rsid w:val="005616B3"/>
    <w:pPr>
      <w:numPr>
        <w:numId w:val="9"/>
      </w:numPr>
      <w:tabs>
        <w:tab w:val="clear" w:pos="1060"/>
      </w:tabs>
    </w:pPr>
  </w:style>
  <w:style w:type="paragraph" w:customStyle="1" w:styleId="MarginNote">
    <w:name w:val="Margin Note"/>
    <w:basedOn w:val="BodyText"/>
    <w:rsid w:val="005616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6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6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6B3"/>
    <w:rPr>
      <w:sz w:val="32"/>
    </w:rPr>
  </w:style>
  <w:style w:type="paragraph" w:customStyle="1" w:styleId="HeadingProcedure">
    <w:name w:val="Heading Procedure"/>
    <w:basedOn w:val="HeadingBase"/>
    <w:next w:val="Normal"/>
    <w:rsid w:val="005616B3"/>
    <w:pPr>
      <w:tabs>
        <w:tab w:val="left" w:pos="0"/>
      </w:tabs>
      <w:spacing w:before="120" w:after="60"/>
    </w:pPr>
    <w:rPr>
      <w:i/>
      <w:color w:val="918585"/>
      <w:sz w:val="22"/>
    </w:rPr>
  </w:style>
  <w:style w:type="paragraph" w:customStyle="1" w:styleId="TableBodyText">
    <w:name w:val="Table Body Text"/>
    <w:basedOn w:val="BodyText"/>
    <w:rsid w:val="005616B3"/>
    <w:pPr>
      <w:spacing w:before="60" w:after="60"/>
    </w:pPr>
  </w:style>
  <w:style w:type="paragraph" w:styleId="ListContinue">
    <w:name w:val="List Continue"/>
    <w:basedOn w:val="List"/>
    <w:rsid w:val="005616B3"/>
    <w:pPr>
      <w:ind w:firstLine="0"/>
    </w:pPr>
  </w:style>
  <w:style w:type="paragraph" w:customStyle="1" w:styleId="ListNote">
    <w:name w:val="List Note"/>
    <w:basedOn w:val="List"/>
    <w:rsid w:val="005616B3"/>
    <w:pPr>
      <w:pBdr>
        <w:top w:val="single" w:sz="6" w:space="2" w:color="918585"/>
        <w:bottom w:val="single" w:sz="6" w:space="2" w:color="918585"/>
      </w:pBdr>
      <w:tabs>
        <w:tab w:val="left" w:pos="1021"/>
      </w:tabs>
      <w:ind w:firstLine="0"/>
    </w:pPr>
  </w:style>
  <w:style w:type="paragraph" w:customStyle="1" w:styleId="Warning">
    <w:name w:val="Warning"/>
    <w:basedOn w:val="BodyText"/>
    <w:rsid w:val="005616B3"/>
    <w:pPr>
      <w:shd w:val="clear" w:color="auto" w:fill="D9D9D9"/>
      <w:tabs>
        <w:tab w:val="left" w:pos="992"/>
      </w:tabs>
      <w:ind w:left="119" w:right="119"/>
    </w:pPr>
    <w:rPr>
      <w:sz w:val="20"/>
    </w:rPr>
  </w:style>
  <w:style w:type="paragraph" w:customStyle="1" w:styleId="MarginIcons">
    <w:name w:val="Margin Icons"/>
    <w:basedOn w:val="BodyText"/>
    <w:rsid w:val="005616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6B3"/>
    <w:rPr>
      <w:rFonts w:ascii="Courier New" w:hAnsi="Courier New"/>
    </w:rPr>
  </w:style>
  <w:style w:type="paragraph" w:customStyle="1" w:styleId="NoteBullet">
    <w:name w:val="Note Bullet"/>
    <w:basedOn w:val="Note"/>
    <w:rsid w:val="005616B3"/>
    <w:pPr>
      <w:tabs>
        <w:tab w:val="clear" w:pos="680"/>
      </w:tabs>
      <w:spacing w:before="60" w:after="60"/>
    </w:pPr>
  </w:style>
  <w:style w:type="paragraph" w:customStyle="1" w:styleId="SubHeading2">
    <w:name w:val="SubHeading2"/>
    <w:basedOn w:val="HeadingBase"/>
    <w:rsid w:val="005616B3"/>
    <w:pPr>
      <w:spacing w:before="240" w:after="60"/>
    </w:pPr>
    <w:rPr>
      <w:sz w:val="20"/>
    </w:rPr>
  </w:style>
  <w:style w:type="paragraph" w:customStyle="1" w:styleId="SubHeading1">
    <w:name w:val="SubHeading1"/>
    <w:basedOn w:val="HeadingBase"/>
    <w:rsid w:val="005616B3"/>
    <w:pPr>
      <w:spacing w:before="240" w:after="60"/>
    </w:pPr>
    <w:rPr>
      <w:color w:val="918585"/>
      <w:sz w:val="22"/>
    </w:rPr>
  </w:style>
  <w:style w:type="paragraph" w:customStyle="1" w:styleId="SideHeading">
    <w:name w:val="Side Heading"/>
    <w:basedOn w:val="HeadingBase"/>
    <w:rsid w:val="005616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6B3"/>
    <w:pPr>
      <w:numPr>
        <w:numId w:val="10"/>
      </w:numPr>
    </w:pPr>
  </w:style>
  <w:style w:type="paragraph" w:styleId="PlainText">
    <w:name w:val="Plain Text"/>
    <w:basedOn w:val="Normal"/>
    <w:link w:val="PlainTextChar"/>
    <w:rsid w:val="005616B3"/>
    <w:rPr>
      <w:sz w:val="20"/>
    </w:rPr>
  </w:style>
  <w:style w:type="character" w:customStyle="1" w:styleId="PlainTextChar">
    <w:name w:val="Plain Text Char"/>
    <w:basedOn w:val="DefaultParagraphFont"/>
    <w:link w:val="PlainText"/>
    <w:rsid w:val="005616B3"/>
    <w:rPr>
      <w:rFonts w:ascii="Courier New" w:eastAsia="Times New Roman" w:hAnsi="Courier New" w:cs="Times New Roman"/>
      <w:sz w:val="20"/>
      <w:szCs w:val="20"/>
      <w:lang w:eastAsia="en-US"/>
    </w:rPr>
  </w:style>
  <w:style w:type="character" w:customStyle="1" w:styleId="MenuOption">
    <w:name w:val="Menu Option"/>
    <w:basedOn w:val="DefaultParagraphFont"/>
    <w:rsid w:val="005616B3"/>
    <w:rPr>
      <w:b/>
      <w:smallCaps/>
    </w:rPr>
  </w:style>
  <w:style w:type="paragraph" w:customStyle="1" w:styleId="TableListNumber">
    <w:name w:val="Table List Number"/>
    <w:basedOn w:val="ListNumber"/>
    <w:rsid w:val="005616B3"/>
    <w:pPr>
      <w:numPr>
        <w:numId w:val="0"/>
      </w:numPr>
    </w:pPr>
  </w:style>
  <w:style w:type="paragraph" w:styleId="TOC4">
    <w:name w:val="toc 4"/>
    <w:basedOn w:val="TOCBase"/>
    <w:next w:val="Normal"/>
    <w:semiHidden/>
    <w:rsid w:val="005616B3"/>
    <w:pPr>
      <w:tabs>
        <w:tab w:val="right" w:leader="dot" w:pos="9071"/>
      </w:tabs>
      <w:ind w:left="1701"/>
    </w:pPr>
  </w:style>
  <w:style w:type="paragraph" w:customStyle="1" w:styleId="ListAlpha">
    <w:name w:val="List Alpha"/>
    <w:basedOn w:val="List"/>
    <w:rsid w:val="005616B3"/>
    <w:pPr>
      <w:numPr>
        <w:numId w:val="8"/>
      </w:numPr>
    </w:pPr>
  </w:style>
  <w:style w:type="paragraph" w:customStyle="1" w:styleId="ListAlpha2">
    <w:name w:val="List Alpha 2"/>
    <w:basedOn w:val="List2"/>
    <w:rsid w:val="005616B3"/>
    <w:pPr>
      <w:numPr>
        <w:numId w:val="7"/>
      </w:numPr>
    </w:pPr>
  </w:style>
  <w:style w:type="paragraph" w:styleId="List2">
    <w:name w:val="List 2"/>
    <w:basedOn w:val="BodyText"/>
    <w:rsid w:val="005616B3"/>
    <w:pPr>
      <w:tabs>
        <w:tab w:val="left" w:pos="680"/>
      </w:tabs>
      <w:spacing w:before="60" w:after="60"/>
      <w:ind w:left="680" w:hanging="340"/>
    </w:pPr>
  </w:style>
  <w:style w:type="paragraph" w:styleId="List3">
    <w:name w:val="List 3"/>
    <w:basedOn w:val="BodyText"/>
    <w:rsid w:val="005616B3"/>
    <w:pPr>
      <w:tabs>
        <w:tab w:val="left" w:pos="1021"/>
      </w:tabs>
      <w:spacing w:before="60" w:after="60"/>
      <w:ind w:left="1020" w:hanging="340"/>
    </w:pPr>
  </w:style>
  <w:style w:type="paragraph" w:styleId="List4">
    <w:name w:val="List 4"/>
    <w:basedOn w:val="BodyText"/>
    <w:rsid w:val="005616B3"/>
    <w:pPr>
      <w:tabs>
        <w:tab w:val="left" w:pos="1361"/>
      </w:tabs>
      <w:spacing w:before="60" w:after="60"/>
      <w:ind w:left="1361" w:hanging="340"/>
    </w:pPr>
  </w:style>
  <w:style w:type="paragraph" w:styleId="List5">
    <w:name w:val="List 5"/>
    <w:basedOn w:val="BodyText"/>
    <w:rsid w:val="005616B3"/>
    <w:pPr>
      <w:tabs>
        <w:tab w:val="left" w:pos="1701"/>
      </w:tabs>
      <w:spacing w:before="60" w:after="60"/>
      <w:ind w:left="1701" w:hanging="340"/>
    </w:pPr>
  </w:style>
  <w:style w:type="paragraph" w:styleId="ListBullet3">
    <w:name w:val="List Bullet 3"/>
    <w:basedOn w:val="List3"/>
    <w:rsid w:val="005616B3"/>
    <w:pPr>
      <w:numPr>
        <w:numId w:val="13"/>
      </w:numPr>
      <w:tabs>
        <w:tab w:val="clear" w:pos="1021"/>
      </w:tabs>
      <w:ind w:left="1037" w:hanging="357"/>
    </w:pPr>
  </w:style>
  <w:style w:type="paragraph" w:styleId="ListBullet4">
    <w:name w:val="List Bullet 4"/>
    <w:basedOn w:val="List4"/>
    <w:rsid w:val="005616B3"/>
    <w:pPr>
      <w:numPr>
        <w:numId w:val="2"/>
      </w:numPr>
      <w:tabs>
        <w:tab w:val="clear" w:pos="1361"/>
      </w:tabs>
    </w:pPr>
  </w:style>
  <w:style w:type="paragraph" w:styleId="ListBullet5">
    <w:name w:val="List Bullet 5"/>
    <w:basedOn w:val="List5"/>
    <w:rsid w:val="005616B3"/>
    <w:pPr>
      <w:numPr>
        <w:numId w:val="3"/>
      </w:numPr>
    </w:pPr>
  </w:style>
  <w:style w:type="paragraph" w:styleId="ListContinue2">
    <w:name w:val="List Continue 2"/>
    <w:basedOn w:val="List2"/>
    <w:rsid w:val="005616B3"/>
    <w:pPr>
      <w:ind w:firstLine="0"/>
    </w:pPr>
  </w:style>
  <w:style w:type="paragraph" w:styleId="ListContinue3">
    <w:name w:val="List Continue 3"/>
    <w:basedOn w:val="List3"/>
    <w:rsid w:val="005616B3"/>
    <w:pPr>
      <w:ind w:left="1021" w:firstLine="0"/>
    </w:pPr>
  </w:style>
  <w:style w:type="paragraph" w:styleId="ListContinue4">
    <w:name w:val="List Continue 4"/>
    <w:basedOn w:val="List4"/>
    <w:rsid w:val="005616B3"/>
    <w:pPr>
      <w:ind w:firstLine="0"/>
    </w:pPr>
  </w:style>
  <w:style w:type="paragraph" w:styleId="ListContinue5">
    <w:name w:val="List Continue 5"/>
    <w:basedOn w:val="List5"/>
    <w:rsid w:val="005616B3"/>
    <w:pPr>
      <w:ind w:firstLine="0"/>
    </w:pPr>
  </w:style>
  <w:style w:type="paragraph" w:styleId="ListNumber3">
    <w:name w:val="List Number 3"/>
    <w:basedOn w:val="List3"/>
    <w:rsid w:val="005616B3"/>
    <w:pPr>
      <w:numPr>
        <w:numId w:val="4"/>
      </w:numPr>
    </w:pPr>
  </w:style>
  <w:style w:type="paragraph" w:styleId="ListNumber4">
    <w:name w:val="List Number 4"/>
    <w:basedOn w:val="List4"/>
    <w:rsid w:val="005616B3"/>
    <w:pPr>
      <w:numPr>
        <w:numId w:val="5"/>
      </w:numPr>
    </w:pPr>
  </w:style>
  <w:style w:type="paragraph" w:styleId="ListNumber5">
    <w:name w:val="List Number 5"/>
    <w:basedOn w:val="List5"/>
    <w:rsid w:val="005616B3"/>
    <w:pPr>
      <w:numPr>
        <w:numId w:val="6"/>
      </w:numPr>
    </w:pPr>
  </w:style>
  <w:style w:type="paragraph" w:styleId="BlockText">
    <w:name w:val="Block Text"/>
    <w:basedOn w:val="Normal"/>
    <w:rsid w:val="005616B3"/>
    <w:pPr>
      <w:spacing w:after="120"/>
      <w:ind w:left="1440" w:right="1440"/>
    </w:pPr>
  </w:style>
  <w:style w:type="character" w:customStyle="1" w:styleId="Subscript">
    <w:name w:val="Subscript"/>
    <w:basedOn w:val="DefaultParagraphFont"/>
    <w:rsid w:val="005616B3"/>
    <w:rPr>
      <w:sz w:val="16"/>
      <w:vertAlign w:val="subscript"/>
    </w:rPr>
  </w:style>
  <w:style w:type="character" w:customStyle="1" w:styleId="Superscript">
    <w:name w:val="Superscript"/>
    <w:basedOn w:val="DefaultParagraphFont"/>
    <w:rsid w:val="005616B3"/>
    <w:rPr>
      <w:sz w:val="16"/>
      <w:vertAlign w:val="superscript"/>
    </w:rPr>
  </w:style>
  <w:style w:type="character" w:customStyle="1" w:styleId="Symbols">
    <w:name w:val="Symbols"/>
    <w:basedOn w:val="DefaultParagraphFont"/>
    <w:rsid w:val="005616B3"/>
    <w:rPr>
      <w:rFonts w:ascii="Symbol" w:hAnsi="Symbol"/>
    </w:rPr>
  </w:style>
  <w:style w:type="character" w:customStyle="1" w:styleId="MenuOptions">
    <w:name w:val="Menu Options"/>
    <w:basedOn w:val="DefaultParagraphFont"/>
    <w:rsid w:val="005616B3"/>
    <w:rPr>
      <w:rFonts w:ascii="Arial Narrow" w:hAnsi="Arial Narrow"/>
      <w:smallCaps/>
    </w:rPr>
  </w:style>
  <w:style w:type="character" w:customStyle="1" w:styleId="Buttons">
    <w:name w:val="Buttons"/>
    <w:basedOn w:val="DefaultParagraphFont"/>
    <w:rsid w:val="005616B3"/>
    <w:rPr>
      <w:b/>
    </w:rPr>
  </w:style>
  <w:style w:type="character" w:customStyle="1" w:styleId="Underlined">
    <w:name w:val="Underlined"/>
    <w:basedOn w:val="DefaultParagraphFont"/>
    <w:rsid w:val="005616B3"/>
    <w:rPr>
      <w:u w:val="single"/>
    </w:rPr>
  </w:style>
  <w:style w:type="paragraph" w:customStyle="1" w:styleId="TableBodyTextRight">
    <w:name w:val="Table Body Text Right"/>
    <w:basedOn w:val="TableBodyText"/>
    <w:rsid w:val="005616B3"/>
    <w:pPr>
      <w:widowControl w:val="0"/>
      <w:autoSpaceDE w:val="0"/>
      <w:autoSpaceDN w:val="0"/>
      <w:adjustRightInd w:val="0"/>
      <w:jc w:val="right"/>
    </w:pPr>
    <w:rPr>
      <w:rFonts w:cs="Arial"/>
      <w:szCs w:val="18"/>
    </w:rPr>
  </w:style>
  <w:style w:type="paragraph" w:customStyle="1" w:styleId="CopyrightText">
    <w:name w:val="Copyright Text"/>
    <w:basedOn w:val="BodyText"/>
    <w:rsid w:val="005616B3"/>
    <w:rPr>
      <w:sz w:val="18"/>
    </w:rPr>
  </w:style>
  <w:style w:type="paragraph" w:customStyle="1" w:styleId="BodySmallRight">
    <w:name w:val="Body Small Right"/>
    <w:basedOn w:val="BodyTextRight"/>
    <w:rsid w:val="005616B3"/>
    <w:rPr>
      <w:sz w:val="18"/>
      <w:szCs w:val="18"/>
    </w:rPr>
  </w:style>
  <w:style w:type="paragraph" w:customStyle="1" w:styleId="MarginEdition">
    <w:name w:val="Margin Edition"/>
    <w:basedOn w:val="MarginNote"/>
    <w:rsid w:val="005616B3"/>
    <w:pPr>
      <w:spacing w:before="0" w:after="0"/>
    </w:pPr>
    <w:rPr>
      <w:rFonts w:ascii="Times New Roman" w:hAnsi="Times New Roman"/>
      <w:color w:val="999999"/>
    </w:rPr>
  </w:style>
  <w:style w:type="paragraph" w:customStyle="1" w:styleId="Spacer">
    <w:name w:val="Spacer"/>
    <w:basedOn w:val="Normal"/>
    <w:rsid w:val="005616B3"/>
    <w:rPr>
      <w:sz w:val="2"/>
      <w:szCs w:val="2"/>
    </w:rPr>
  </w:style>
  <w:style w:type="character" w:customStyle="1" w:styleId="Small">
    <w:name w:val="Small"/>
    <w:basedOn w:val="DefaultParagraphFont"/>
    <w:rsid w:val="005616B3"/>
    <w:rPr>
      <w:sz w:val="16"/>
    </w:rPr>
  </w:style>
  <w:style w:type="paragraph" w:customStyle="1" w:styleId="WideTable">
    <w:name w:val="Wide Table"/>
    <w:basedOn w:val="Normal"/>
    <w:rsid w:val="005616B3"/>
    <w:pPr>
      <w:ind w:left="-1418"/>
    </w:pPr>
    <w:rPr>
      <w:sz w:val="2"/>
      <w:szCs w:val="2"/>
    </w:rPr>
  </w:style>
  <w:style w:type="character" w:styleId="PageNumber">
    <w:name w:val="page number"/>
    <w:basedOn w:val="DefaultParagraphFont"/>
    <w:rsid w:val="005616B3"/>
  </w:style>
  <w:style w:type="paragraph" w:styleId="Quote">
    <w:name w:val="Quote"/>
    <w:basedOn w:val="Heading1"/>
    <w:link w:val="QuoteChar"/>
    <w:qFormat/>
    <w:rsid w:val="005616B3"/>
    <w:rPr>
      <w:b w:val="0"/>
      <w:sz w:val="72"/>
      <w:szCs w:val="72"/>
      <w:lang w:val="en-NZ"/>
    </w:rPr>
  </w:style>
  <w:style w:type="character" w:customStyle="1" w:styleId="QuoteChar">
    <w:name w:val="Quote Char"/>
    <w:basedOn w:val="DefaultParagraphFont"/>
    <w:link w:val="Quote"/>
    <w:rsid w:val="005616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6B3"/>
    <w:pPr>
      <w:pageBreakBefore/>
    </w:pPr>
  </w:style>
  <w:style w:type="paragraph" w:customStyle="1" w:styleId="Border">
    <w:name w:val="Border"/>
    <w:basedOn w:val="Normal"/>
    <w:qFormat/>
    <w:rsid w:val="005616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6B3"/>
    <w:rPr>
      <w:b/>
      <w:bCs/>
      <w:i/>
      <w:iCs/>
      <w:color w:val="auto"/>
    </w:rPr>
  </w:style>
  <w:style w:type="paragraph" w:styleId="IntenseQuote">
    <w:name w:val="Intense Quote"/>
    <w:basedOn w:val="Normal"/>
    <w:next w:val="Normal"/>
    <w:link w:val="IntenseQuoteChar"/>
    <w:uiPriority w:val="30"/>
    <w:qFormat/>
    <w:rsid w:val="005616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6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6B3"/>
    <w:rPr>
      <w:smallCaps/>
      <w:color w:val="auto"/>
      <w:u w:val="single"/>
    </w:rPr>
  </w:style>
  <w:style w:type="character" w:styleId="IntenseReference">
    <w:name w:val="Intense Reference"/>
    <w:basedOn w:val="DefaultParagraphFont"/>
    <w:uiPriority w:val="32"/>
    <w:qFormat/>
    <w:rsid w:val="005616B3"/>
    <w:rPr>
      <w:b/>
      <w:bCs/>
      <w:smallCaps/>
      <w:color w:val="auto"/>
      <w:spacing w:val="5"/>
      <w:u w:val="single"/>
    </w:rPr>
  </w:style>
  <w:style w:type="paragraph" w:customStyle="1" w:styleId="2ColumnHeading">
    <w:name w:val="2Column Heading"/>
    <w:basedOn w:val="BodyText"/>
    <w:qFormat/>
    <w:rsid w:val="005616B3"/>
    <w:pPr>
      <w:spacing w:after="60"/>
      <w:ind w:left="-2268"/>
    </w:pPr>
    <w:rPr>
      <w:b/>
    </w:rPr>
  </w:style>
  <w:style w:type="paragraph" w:customStyle="1" w:styleId="Heading1TOC">
    <w:name w:val="Heading1 TOC"/>
    <w:basedOn w:val="Normal"/>
    <w:qFormat/>
    <w:rsid w:val="005616B3"/>
    <w:pPr>
      <w:spacing w:before="240" w:after="120"/>
    </w:pPr>
    <w:rPr>
      <w:rFonts w:ascii="Times New Roman" w:hAnsi="Times New Roman"/>
      <w:b/>
      <w:sz w:val="32"/>
    </w:rPr>
  </w:style>
  <w:style w:type="paragraph" w:customStyle="1" w:styleId="Heading2TOC">
    <w:name w:val="Heading2 TOC"/>
    <w:basedOn w:val="Normal"/>
    <w:qFormat/>
    <w:rsid w:val="005616B3"/>
    <w:pPr>
      <w:spacing w:before="240" w:after="60"/>
    </w:pPr>
    <w:rPr>
      <w:rFonts w:ascii="Times New Roman" w:hAnsi="Times New Roman"/>
      <w:b/>
      <w:sz w:val="28"/>
    </w:rPr>
  </w:style>
  <w:style w:type="character" w:customStyle="1" w:styleId="Underline">
    <w:name w:val="Underline"/>
    <w:basedOn w:val="DefaultParagraphFont"/>
    <w:qFormat/>
    <w:rsid w:val="005616B3"/>
    <w:rPr>
      <w:u w:val="single"/>
    </w:rPr>
  </w:style>
  <w:style w:type="character" w:customStyle="1" w:styleId="BoldandItalics">
    <w:name w:val="Bold and Italics"/>
    <w:qFormat/>
    <w:rsid w:val="005616B3"/>
    <w:rPr>
      <w:b/>
      <w:i/>
      <w:u w:val="none"/>
    </w:rPr>
  </w:style>
  <w:style w:type="paragraph" w:styleId="BalloonText">
    <w:name w:val="Balloon Text"/>
    <w:basedOn w:val="Normal"/>
    <w:link w:val="BalloonTextChar"/>
    <w:rsid w:val="005616B3"/>
    <w:rPr>
      <w:rFonts w:ascii="Tahoma" w:hAnsi="Tahoma" w:cs="Tahoma"/>
      <w:sz w:val="16"/>
      <w:szCs w:val="16"/>
    </w:rPr>
  </w:style>
  <w:style w:type="character" w:customStyle="1" w:styleId="BalloonTextChar">
    <w:name w:val="Balloon Text Char"/>
    <w:basedOn w:val="DefaultParagraphFont"/>
    <w:link w:val="BalloonText"/>
    <w:rsid w:val="005616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6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16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6B3"/>
    <w:rPr>
      <w:b/>
      <w:color w:val="660033"/>
      <w:spacing w:val="0"/>
    </w:rPr>
  </w:style>
  <w:style w:type="paragraph" w:customStyle="1" w:styleId="Nameditemlist">
    <w:name w:val="Named item list"/>
    <w:basedOn w:val="BodyText"/>
    <w:qFormat/>
    <w:rsid w:val="005616B3"/>
    <w:pPr>
      <w:tabs>
        <w:tab w:val="left" w:pos="2835"/>
      </w:tabs>
      <w:ind w:left="2835" w:hanging="2835"/>
    </w:pPr>
  </w:style>
  <w:style w:type="paragraph" w:customStyle="1" w:styleId="BodyTextnopadding">
    <w:name w:val="Body Text no padding"/>
    <w:basedOn w:val="BodyText"/>
    <w:qFormat/>
    <w:rsid w:val="005616B3"/>
    <w:pPr>
      <w:spacing w:before="0" w:after="0"/>
    </w:pPr>
  </w:style>
  <w:style w:type="paragraph" w:customStyle="1" w:styleId="BodyTextBold">
    <w:name w:val="Body Text Bold"/>
    <w:basedOn w:val="BodyText"/>
    <w:qFormat/>
    <w:rsid w:val="005616B3"/>
    <w:rPr>
      <w:b/>
    </w:rPr>
  </w:style>
  <w:style w:type="character" w:styleId="Hyperlink">
    <w:name w:val="Hyperlink"/>
    <w:basedOn w:val="DefaultParagraphFont"/>
    <w:uiPriority w:val="99"/>
    <w:unhideWhenUsed/>
    <w:rsid w:val="003F7C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1243</Words>
  <Characters>8205</Characters>
  <Application>Microsoft Office Word</Application>
  <DocSecurity>0</DocSecurity>
  <Lines>227</Lines>
  <Paragraphs>136</Paragraphs>
  <ScaleCrop>false</ScaleCrop>
  <Company>Author-it Software Corporation Ltd.</Company>
  <LinksUpToDate>false</LinksUpToDate>
  <CharactersWithSpaces>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POLFOR004 Develop forensic crime scene expertise</dc:title>
  <dc:subject>Approved</dc:subject>
  <dc:creator>Public Skills Australia</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