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60B" w:rsidP="009E1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POLCOV089 Provide intelligence support to policing responses</w:t>
      </w:r>
      <w:r>
        <w:fldChar w:fldCharType="end"/>
      </w:r>
    </w:p>
    <w:p w:rsidR="009E160B" w:rsidP="009E160B">
      <w:pPr>
        <w:pStyle w:val="Version"/>
        <w:sectPr w:rsidSect="002A6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2A62DE" w:rsidP="002A62DE">
      <w:pPr>
        <w:pStyle w:val="SuperHeading"/>
      </w:pPr>
      <w:r w:rsidRPr="002A62DE">
        <w:t>Assessment Requirements for POLCOV089 Provide intelligence support to policing responses</w:t>
      </w:r>
    </w:p>
    <w:p w:rsidR="00000000" w:rsidRPr="002A62DE" w:rsidP="002A62DE">
      <w:pPr>
        <w:pStyle w:val="Heading1"/>
      </w:pPr>
      <w:bookmarkStart w:id="1" w:name="O_1297887"/>
      <w:bookmarkEnd w:id="1"/>
      <w:r w:rsidRPr="002A62DE">
        <w:t>Modification History</w:t>
      </w:r>
    </w:p>
    <w:p w:rsidR="00000000" w:rsidRPr="002A62DE" w:rsidP="009E160B">
      <w:pPr>
        <w:pStyle w:val="BodyText"/>
      </w:pPr>
      <w:r w:rsidRPr="002A62DE">
        <w:t>Release 1. This is the first release of this unit in the POL Police Training Package release 9.0</w:t>
      </w:r>
    </w:p>
    <w:p w:rsidR="00000000" w:rsidRPr="002A62DE" w:rsidP="002A62DE">
      <w:pPr>
        <w:pStyle w:val="Heading1"/>
      </w:pPr>
      <w:bookmarkStart w:id="2" w:name="O_1297890"/>
      <w:bookmarkEnd w:id="2"/>
      <w:r w:rsidRPr="002A62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2DE">
            <w:pPr>
              <w:pStyle w:val="BodyText"/>
              <w:rPr>
                <w:lang w:val="en-NZ"/>
              </w:rPr>
            </w:pPr>
            <w:r w:rsidRPr="002A62D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A6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2DE" w:rsidP="002A62DE">
            <w:pPr>
              <w:pStyle w:val="ListBullet"/>
            </w:pPr>
            <w:r w:rsidRPr="002A62DE">
              <w:t>collecting information to develop intelligen</w:t>
            </w:r>
            <w:r w:rsidRPr="002A62DE">
              <w:t>ce outputs and reviewing their effectiveness</w:t>
            </w:r>
          </w:p>
          <w:p w:rsidR="00000000" w:rsidRPr="002A62DE" w:rsidP="002A62DE">
            <w:pPr>
              <w:pStyle w:val="ListBullet"/>
            </w:pPr>
            <w:r w:rsidRPr="002A62DE">
              <w:t>analysing information for intelligence support responses</w:t>
            </w:r>
          </w:p>
          <w:p w:rsidR="00000000" w:rsidRPr="002A62DE" w:rsidP="002A62DE">
            <w:pPr>
              <w:pStyle w:val="ListBullet"/>
            </w:pPr>
            <w:r w:rsidRPr="002A62DE">
              <w:t>communicating and liaising with multiple stakeholders, including external agencies, to provide optimal intelligence support</w:t>
            </w:r>
          </w:p>
          <w:p w:rsidR="00000000" w:rsidRPr="002A62DE" w:rsidP="002A62DE">
            <w:pPr>
              <w:pStyle w:val="ListBullet"/>
            </w:pPr>
            <w:r w:rsidRPr="002A62DE">
              <w:t>contributing to an intelligenc</w:t>
            </w:r>
            <w:r w:rsidRPr="002A62DE">
              <w:t>e briefing and/or presentation</w:t>
            </w:r>
          </w:p>
          <w:p w:rsidR="00000000" w:rsidRPr="002A62DE" w:rsidP="002A62DE">
            <w:pPr>
              <w:pStyle w:val="ListBullet"/>
            </w:pPr>
            <w:r w:rsidRPr="002A62DE">
              <w:t>creating and documenting intelligence response support plans to meet needs</w:t>
            </w:r>
          </w:p>
          <w:p w:rsidR="00000000" w:rsidRPr="002A62DE" w:rsidP="002A62DE">
            <w:pPr>
              <w:pStyle w:val="ListBullet"/>
            </w:pPr>
            <w:r w:rsidRPr="002A62DE">
              <w:t>deciding which intelligence support matches predefined context and stakeholder needs</w:t>
            </w:r>
          </w:p>
          <w:p w:rsidR="00000000" w:rsidRPr="002A62DE" w:rsidP="002A62DE">
            <w:pPr>
              <w:pStyle w:val="ListBullet"/>
            </w:pPr>
            <w:r w:rsidRPr="002A62DE">
              <w:t>evaluating intelligence support responses for continuous improvement opportunities</w:t>
            </w:r>
          </w:p>
          <w:p w:rsidR="00000000" w:rsidRPr="002A62DE" w:rsidP="002A62DE">
            <w:pPr>
              <w:pStyle w:val="ListBullet"/>
            </w:pPr>
            <w:r w:rsidRPr="002A62DE">
              <w:t>identifying key stakeholders requiring support from intelligence sources</w:t>
            </w:r>
          </w:p>
          <w:p w:rsidR="00000000" w:rsidRPr="002A62DE" w:rsidP="002A62DE">
            <w:pPr>
              <w:pStyle w:val="ListBullet"/>
            </w:pPr>
            <w:r w:rsidRPr="002A62DE">
              <w:t>negotiating and documenting intelligence support timelines and reporting arrangements</w:t>
            </w:r>
          </w:p>
          <w:p w:rsidR="00000000" w:rsidRPr="002A62DE" w:rsidP="002A62DE">
            <w:pPr>
              <w:pStyle w:val="ListBullet"/>
            </w:pPr>
            <w:r w:rsidRPr="002A62DE">
              <w:t>planning intel</w:t>
            </w:r>
            <w:r w:rsidRPr="002A62DE">
              <w:t>ligence support responses</w:t>
            </w:r>
          </w:p>
          <w:p w:rsidR="00000000" w:rsidRPr="002A62DE" w:rsidP="002A62DE">
            <w:pPr>
              <w:pStyle w:val="ListBullet"/>
            </w:pPr>
            <w:r w:rsidRPr="002A62DE">
              <w:t>recording findings and results in management systems</w:t>
            </w:r>
          </w:p>
          <w:p w:rsidR="00000000" w:rsidRPr="002A62DE" w:rsidP="002A62DE">
            <w:pPr>
              <w:pStyle w:val="ListBullet"/>
            </w:pPr>
            <w:r w:rsidRPr="002A62DE">
              <w:t>reporting findings and results to personnel</w:t>
            </w:r>
          </w:p>
          <w:p w:rsidR="00000000" w:rsidRPr="002A62DE" w:rsidP="002A62DE">
            <w:pPr>
              <w:pStyle w:val="ListBullet"/>
            </w:pPr>
            <w:r w:rsidRPr="002A62DE">
              <w:t>reviewing support to identify and accommodate changes in intelligence needs</w:t>
            </w:r>
          </w:p>
          <w:p w:rsidR="00000000" w:rsidRPr="002A62DE" w:rsidP="002A62DE">
            <w:pPr>
              <w:pStyle w:val="ListBullet"/>
            </w:pPr>
            <w:r w:rsidRPr="002A62DE">
              <w:t xml:space="preserve">working collaboratively with other partner agencies, key </w:t>
            </w:r>
            <w:r w:rsidRPr="002A62DE">
              <w:t>personnel and stakeholders</w:t>
            </w:r>
          </w:p>
        </w:tc>
      </w:tr>
    </w:tbl>
    <w:p w:rsidR="00000000" w:rsidRPr="002A62DE" w:rsidP="002A62DE">
      <w:pPr>
        <w:pStyle w:val="NoPaddingFontSize1"/>
      </w:pPr>
    </w:p>
    <w:p w:rsidR="00000000" w:rsidRPr="002A62DE" w:rsidP="002A62DE">
      <w:pPr>
        <w:pStyle w:val="AllowPageBreak"/>
      </w:pPr>
    </w:p>
    <w:p w:rsidR="00000000" w:rsidRPr="002A62DE" w:rsidP="002A62DE">
      <w:pPr>
        <w:pStyle w:val="Heading1"/>
      </w:pPr>
      <w:bookmarkStart w:id="3" w:name="O_1297889"/>
      <w:bookmarkEnd w:id="3"/>
      <w:r w:rsidRPr="002A62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2DE">
            <w:pPr>
              <w:pStyle w:val="BodyText"/>
              <w:rPr>
                <w:lang w:val="en-NZ"/>
              </w:rPr>
            </w:pPr>
            <w:r w:rsidRPr="002A62D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A6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2DE" w:rsidP="002A62DE">
            <w:pPr>
              <w:pStyle w:val="ListBullet"/>
            </w:pPr>
            <w:r w:rsidRPr="002A62DE">
              <w:t>analysis of stakeholder needs</w:t>
            </w:r>
          </w:p>
          <w:p w:rsidR="00000000" w:rsidRPr="002A62DE" w:rsidP="002A62DE">
            <w:pPr>
              <w:pStyle w:val="ListBullet"/>
            </w:pPr>
            <w:r w:rsidRPr="002A62DE">
              <w:t>analytical, problem solving, planning, decision-making and information management methods</w:t>
            </w:r>
          </w:p>
          <w:p w:rsidR="00000000" w:rsidRPr="002A62DE" w:rsidP="002A62DE">
            <w:pPr>
              <w:pStyle w:val="ListBullet"/>
            </w:pPr>
            <w:r w:rsidRPr="002A62DE">
              <w:t>design and development of intelligence outputs</w:t>
            </w:r>
          </w:p>
          <w:p w:rsidR="00000000" w:rsidRPr="002A62DE" w:rsidP="002A62DE">
            <w:pPr>
              <w:pStyle w:val="ListBullet"/>
            </w:pPr>
            <w:r w:rsidRPr="002A62DE">
              <w:t>information collection, analysis and interpretation research methods</w:t>
            </w:r>
          </w:p>
          <w:p w:rsidR="00000000" w:rsidRPr="002A62DE" w:rsidP="002A62DE">
            <w:pPr>
              <w:pStyle w:val="ListBullet"/>
            </w:pPr>
            <w:r w:rsidRPr="002A62DE">
              <w:t>information security</w:t>
            </w:r>
            <w:r w:rsidRPr="002A62DE">
              <w:t xml:space="preserve"> protocols and classifications</w:t>
            </w:r>
          </w:p>
          <w:p w:rsidR="00000000" w:rsidRPr="002A62DE" w:rsidP="002A62DE">
            <w:pPr>
              <w:pStyle w:val="ListBullet"/>
            </w:pPr>
            <w:r w:rsidRPr="002A62DE">
              <w:t>jurisdictional communication policies, methods, tools and techniques</w:t>
            </w:r>
          </w:p>
          <w:p w:rsidR="00000000" w:rsidRPr="002A62DE" w:rsidP="002A62DE">
            <w:pPr>
              <w:pStyle w:val="ListBullet"/>
            </w:pPr>
            <w:r w:rsidRPr="002A62DE">
              <w:t>jurisdictional information technologies and their application to intelligence situations</w:t>
            </w:r>
          </w:p>
          <w:p w:rsidR="00000000" w:rsidRPr="002A62DE" w:rsidP="002A62DE">
            <w:pPr>
              <w:pStyle w:val="ListBullet"/>
            </w:pPr>
            <w:r w:rsidRPr="002A62DE">
              <w:t>jurisdictional response policies and procedures</w:t>
            </w:r>
          </w:p>
          <w:p w:rsidR="00000000" w:rsidRPr="002A62DE" w:rsidP="002A62DE">
            <w:pPr>
              <w:pStyle w:val="ListBullet"/>
            </w:pPr>
            <w:r w:rsidRPr="002A62DE">
              <w:t>negotiation methods</w:t>
            </w:r>
          </w:p>
        </w:tc>
      </w:tr>
    </w:tbl>
    <w:p w:rsidR="00000000" w:rsidRPr="002A62DE" w:rsidP="002A62DE">
      <w:pPr>
        <w:pStyle w:val="NoPaddingFontSize1"/>
      </w:pPr>
    </w:p>
    <w:p w:rsidR="00000000" w:rsidRPr="002A62DE" w:rsidP="002A62DE">
      <w:pPr>
        <w:pStyle w:val="AllowPageBreak"/>
      </w:pPr>
    </w:p>
    <w:p w:rsidR="00000000" w:rsidRPr="002A62DE" w:rsidP="002A62DE">
      <w:pPr>
        <w:pStyle w:val="Heading1"/>
      </w:pPr>
      <w:bookmarkStart w:id="4" w:name="O_1297888"/>
      <w:bookmarkEnd w:id="4"/>
      <w:r w:rsidRPr="002A62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2DE" w:rsidP="002A62DE">
            <w:pPr>
              <w:pStyle w:val="BodyText"/>
            </w:pPr>
            <w:r w:rsidRPr="002A62DE">
              <w:t xml:space="preserve">Assessment must occur in operational workplace situations or, where this is not available, in simulated situations that replicate workplace conditions. </w:t>
            </w:r>
          </w:p>
          <w:p w:rsidR="00000000" w:rsidRPr="002A62DE" w:rsidP="002A62DE">
            <w:pPr>
              <w:pStyle w:val="BodyText"/>
            </w:pPr>
            <w:r w:rsidRPr="002A62DE">
              <w:t>Assessors of this unit must</w:t>
            </w:r>
            <w:r w:rsidRPr="002A62DE">
              <w:t xml:space="preserve"> satisfy relevant vocational education and training legislation, frameworks and/or standards. </w:t>
            </w:r>
          </w:p>
        </w:tc>
      </w:tr>
    </w:tbl>
    <w:p w:rsidR="00000000" w:rsidRPr="002A62DE" w:rsidP="002A62DE">
      <w:pPr>
        <w:pStyle w:val="NoPaddingFontSize1"/>
      </w:pPr>
    </w:p>
    <w:p w:rsidR="00000000" w:rsidRPr="002A62DE" w:rsidP="002A62DE">
      <w:pPr>
        <w:pStyle w:val="AllowPageBreak"/>
      </w:pPr>
    </w:p>
    <w:p w:rsidR="00000000" w:rsidRPr="002A62DE" w:rsidP="002A62DE">
      <w:pPr>
        <w:pStyle w:val="Heading1"/>
      </w:pPr>
      <w:bookmarkStart w:id="5" w:name="O_1297886"/>
      <w:bookmarkEnd w:id="5"/>
      <w:r w:rsidRPr="002A62DE">
        <w:t>Links</w:t>
      </w:r>
    </w:p>
    <w:p w:rsidR="00000000" w:rsidRPr="002A62DE" w:rsidP="009E160B">
      <w:pPr>
        <w:pStyle w:val="BodyText"/>
      </w:pPr>
      <w:r w:rsidRPr="002A6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B1F3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A62DE" w:rsidP="002A62DE"/>
    <w:sectPr w:rsidSect="002A6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DE" w:rsidRPr="009E160B" w:rsidP="009E1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0B" w:rsidP="002A6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60B" w:rsidP="002A6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E160B" w:rsidP="002A6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2DE" w:rsidRPr="009E160B" w:rsidP="009E1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0B" w:rsidRPr="002D2AF8" w:rsidP="002A6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POLCOV089 Provide intelligence support to policing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9E160B" w:rsidP="002A6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6AB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22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2DE"/>
  </w:style>
  <w:style w:type="character" w:customStyle="1" w:styleId="Heading1Char">
    <w:name w:val="Heading 1 Char"/>
    <w:basedOn w:val="DefaultParagraphFont"/>
    <w:link w:val="Heading1"/>
    <w:rsid w:val="002A6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2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6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6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2DE"/>
    <w:rPr>
      <w:b/>
      <w:spacing w:val="0"/>
    </w:rPr>
  </w:style>
  <w:style w:type="paragraph" w:customStyle="1" w:styleId="SuperTitle">
    <w:name w:val="SuperTitle"/>
    <w:basedOn w:val="Title"/>
    <w:rsid w:val="002A6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2DE"/>
    <w:rPr>
      <w:i/>
    </w:rPr>
  </w:style>
  <w:style w:type="paragraph" w:styleId="Caption">
    <w:name w:val="caption"/>
    <w:basedOn w:val="BodyText"/>
    <w:next w:val="Normal"/>
    <w:qFormat/>
    <w:rsid w:val="002A6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2DE"/>
  </w:style>
  <w:style w:type="paragraph" w:styleId="TableofFigures">
    <w:name w:val="table of figures"/>
    <w:basedOn w:val="Normal"/>
    <w:next w:val="Normal"/>
    <w:semiHidden/>
    <w:rsid w:val="002A6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2DE"/>
    <w:rPr>
      <w:rFonts w:ascii="Wingdings" w:hAnsi="Wingdings"/>
    </w:rPr>
  </w:style>
  <w:style w:type="paragraph" w:customStyle="1" w:styleId="TableHeading">
    <w:name w:val="Table Heading"/>
    <w:basedOn w:val="HeadingBase"/>
    <w:rsid w:val="002A6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2DE"/>
    <w:rPr>
      <w:color w:val="0033CC"/>
      <w:u w:val="none"/>
    </w:rPr>
  </w:style>
  <w:style w:type="paragraph" w:customStyle="1" w:styleId="BodyTextRight">
    <w:name w:val="Body Text Right"/>
    <w:basedOn w:val="BodyText"/>
    <w:rsid w:val="002A6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2DE"/>
    <w:rPr>
      <w:sz w:val="32"/>
    </w:rPr>
  </w:style>
  <w:style w:type="paragraph" w:customStyle="1" w:styleId="HeadingProcedure">
    <w:name w:val="Heading Procedure"/>
    <w:basedOn w:val="HeadingBase"/>
    <w:next w:val="Normal"/>
    <w:rsid w:val="002A6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2DE"/>
    <w:pPr>
      <w:spacing w:before="60" w:after="60"/>
    </w:pPr>
  </w:style>
  <w:style w:type="paragraph" w:styleId="ListContinue">
    <w:name w:val="List Continue"/>
    <w:basedOn w:val="List"/>
    <w:rsid w:val="002A62DE"/>
    <w:pPr>
      <w:ind w:firstLine="0"/>
    </w:pPr>
  </w:style>
  <w:style w:type="paragraph" w:customStyle="1" w:styleId="ListNote">
    <w:name w:val="List Note"/>
    <w:basedOn w:val="List"/>
    <w:rsid w:val="002A6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2DE"/>
    <w:rPr>
      <w:rFonts w:ascii="Courier New" w:hAnsi="Courier New"/>
    </w:rPr>
  </w:style>
  <w:style w:type="paragraph" w:customStyle="1" w:styleId="NoteBullet">
    <w:name w:val="Note Bullet"/>
    <w:basedOn w:val="Note"/>
    <w:rsid w:val="002A6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2DE"/>
    <w:rPr>
      <w:b/>
      <w:smallCaps/>
    </w:rPr>
  </w:style>
  <w:style w:type="paragraph" w:customStyle="1" w:styleId="TableListNumber">
    <w:name w:val="Table List Number"/>
    <w:basedOn w:val="ListNumber"/>
    <w:rsid w:val="002A6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2DE"/>
    <w:pPr>
      <w:numPr>
        <w:numId w:val="8"/>
      </w:numPr>
    </w:pPr>
  </w:style>
  <w:style w:type="paragraph" w:customStyle="1" w:styleId="ListAlpha2">
    <w:name w:val="List Alpha 2"/>
    <w:basedOn w:val="List2"/>
    <w:rsid w:val="002A62DE"/>
    <w:pPr>
      <w:numPr>
        <w:numId w:val="7"/>
      </w:numPr>
    </w:pPr>
  </w:style>
  <w:style w:type="paragraph" w:styleId="List2">
    <w:name w:val="List 2"/>
    <w:basedOn w:val="BodyText"/>
    <w:rsid w:val="002A6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2DE"/>
    <w:pPr>
      <w:numPr>
        <w:numId w:val="3"/>
      </w:numPr>
    </w:pPr>
  </w:style>
  <w:style w:type="paragraph" w:styleId="ListContinue2">
    <w:name w:val="List Continue 2"/>
    <w:basedOn w:val="List2"/>
    <w:rsid w:val="002A62DE"/>
    <w:pPr>
      <w:ind w:firstLine="0"/>
    </w:pPr>
  </w:style>
  <w:style w:type="paragraph" w:styleId="ListContinue3">
    <w:name w:val="List Continue 3"/>
    <w:basedOn w:val="List3"/>
    <w:rsid w:val="002A62DE"/>
    <w:pPr>
      <w:ind w:left="1021" w:firstLine="0"/>
    </w:pPr>
  </w:style>
  <w:style w:type="paragraph" w:styleId="ListContinue4">
    <w:name w:val="List Continue 4"/>
    <w:basedOn w:val="List4"/>
    <w:rsid w:val="002A62DE"/>
    <w:pPr>
      <w:ind w:firstLine="0"/>
    </w:pPr>
  </w:style>
  <w:style w:type="paragraph" w:styleId="ListContinue5">
    <w:name w:val="List Continue 5"/>
    <w:basedOn w:val="List5"/>
    <w:rsid w:val="002A62DE"/>
    <w:pPr>
      <w:ind w:firstLine="0"/>
    </w:pPr>
  </w:style>
  <w:style w:type="paragraph" w:styleId="ListNumber3">
    <w:name w:val="List Number 3"/>
    <w:basedOn w:val="List3"/>
    <w:rsid w:val="002A62DE"/>
    <w:pPr>
      <w:numPr>
        <w:numId w:val="4"/>
      </w:numPr>
    </w:pPr>
  </w:style>
  <w:style w:type="paragraph" w:styleId="ListNumber4">
    <w:name w:val="List Number 4"/>
    <w:basedOn w:val="List4"/>
    <w:rsid w:val="002A62DE"/>
    <w:pPr>
      <w:numPr>
        <w:numId w:val="5"/>
      </w:numPr>
    </w:pPr>
  </w:style>
  <w:style w:type="paragraph" w:styleId="ListNumber5">
    <w:name w:val="List Number 5"/>
    <w:basedOn w:val="List5"/>
    <w:rsid w:val="002A62DE"/>
    <w:pPr>
      <w:numPr>
        <w:numId w:val="6"/>
      </w:numPr>
    </w:pPr>
  </w:style>
  <w:style w:type="paragraph" w:styleId="BlockText">
    <w:name w:val="Block Text"/>
    <w:basedOn w:val="Normal"/>
    <w:rsid w:val="002A6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2DE"/>
    <w:rPr>
      <w:sz w:val="16"/>
      <w:vertAlign w:val="superscript"/>
    </w:rPr>
  </w:style>
  <w:style w:type="character" w:customStyle="1" w:styleId="Symbols">
    <w:name w:val="Symbols"/>
    <w:basedOn w:val="DefaultParagraphFont"/>
    <w:rsid w:val="002A62DE"/>
    <w:rPr>
      <w:rFonts w:ascii="Symbol" w:hAnsi="Symbol"/>
    </w:rPr>
  </w:style>
  <w:style w:type="character" w:customStyle="1" w:styleId="MenuOptions">
    <w:name w:val="Menu Options"/>
    <w:basedOn w:val="DefaultParagraphFont"/>
    <w:rsid w:val="002A6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2DE"/>
    <w:rPr>
      <w:b/>
    </w:rPr>
  </w:style>
  <w:style w:type="character" w:customStyle="1" w:styleId="Underlined">
    <w:name w:val="Underlined"/>
    <w:basedOn w:val="DefaultParagraphFont"/>
    <w:rsid w:val="002A62DE"/>
    <w:rPr>
      <w:u w:val="single"/>
    </w:rPr>
  </w:style>
  <w:style w:type="paragraph" w:customStyle="1" w:styleId="TableBodyTextRight">
    <w:name w:val="Table Body Text Right"/>
    <w:basedOn w:val="TableBodyText"/>
    <w:rsid w:val="002A6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2DE"/>
    <w:rPr>
      <w:sz w:val="18"/>
    </w:rPr>
  </w:style>
  <w:style w:type="paragraph" w:customStyle="1" w:styleId="BodySmallRight">
    <w:name w:val="Body Small Right"/>
    <w:basedOn w:val="BodyTextRight"/>
    <w:rsid w:val="002A62DE"/>
    <w:rPr>
      <w:sz w:val="18"/>
      <w:szCs w:val="18"/>
    </w:rPr>
  </w:style>
  <w:style w:type="paragraph" w:customStyle="1" w:styleId="MarginEdition">
    <w:name w:val="Margin Edition"/>
    <w:basedOn w:val="MarginNote"/>
    <w:rsid w:val="002A6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2DE"/>
    <w:rPr>
      <w:sz w:val="2"/>
      <w:szCs w:val="2"/>
    </w:rPr>
  </w:style>
  <w:style w:type="character" w:customStyle="1" w:styleId="Small">
    <w:name w:val="Small"/>
    <w:basedOn w:val="DefaultParagraphFont"/>
    <w:rsid w:val="002A62DE"/>
    <w:rPr>
      <w:sz w:val="16"/>
    </w:rPr>
  </w:style>
  <w:style w:type="paragraph" w:customStyle="1" w:styleId="WideTable">
    <w:name w:val="Wide Table"/>
    <w:basedOn w:val="Normal"/>
    <w:rsid w:val="002A6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2DE"/>
  </w:style>
  <w:style w:type="paragraph" w:styleId="Quote">
    <w:name w:val="Quote"/>
    <w:basedOn w:val="Heading1"/>
    <w:link w:val="QuoteChar"/>
    <w:qFormat/>
    <w:rsid w:val="002A6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2DE"/>
    <w:pPr>
      <w:pageBreakBefore/>
    </w:pPr>
  </w:style>
  <w:style w:type="paragraph" w:customStyle="1" w:styleId="Border">
    <w:name w:val="Border"/>
    <w:basedOn w:val="Normal"/>
    <w:qFormat/>
    <w:rsid w:val="002A6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2DE"/>
    <w:rPr>
      <w:u w:val="single"/>
    </w:rPr>
  </w:style>
  <w:style w:type="character" w:customStyle="1" w:styleId="BoldandItalics">
    <w:name w:val="Bold and Italics"/>
    <w:qFormat/>
    <w:rsid w:val="002A62DE"/>
    <w:rPr>
      <w:b/>
      <w:i/>
      <w:u w:val="none"/>
    </w:rPr>
  </w:style>
  <w:style w:type="paragraph" w:styleId="BalloonText">
    <w:name w:val="Balloon Text"/>
    <w:basedOn w:val="Normal"/>
    <w:link w:val="BalloonTextChar"/>
    <w:rsid w:val="002A6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2DE"/>
    <w:pPr>
      <w:spacing w:before="0" w:after="0"/>
    </w:pPr>
  </w:style>
  <w:style w:type="paragraph" w:customStyle="1" w:styleId="BodyTextBold">
    <w:name w:val="Body Text Bold"/>
    <w:basedOn w:val="BodyText"/>
    <w:qFormat/>
    <w:rsid w:val="002A62DE"/>
    <w:rPr>
      <w:b/>
    </w:rPr>
  </w:style>
  <w:style w:type="character" w:styleId="Hyperlink">
    <w:name w:val="Hyperlink"/>
    <w:basedOn w:val="DefaultParagraphFont"/>
    <w:uiPriority w:val="99"/>
    <w:unhideWhenUsed/>
    <w:rsid w:val="009E1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2544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POLCOV089 Provide intelligence support to policing responses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2025-04-01T22:49:00Z</dcterms:created>
  <dcterms:modified xsi:type="dcterms:W3CDTF">2025-04-01T22:49:00Z</dcterms:modified>
</cp:coreProperties>
</file>