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3279" w:rsidP="004232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POLCOV087 Liaise with clients or stakeholders for intelligence purposes</w:t>
      </w:r>
      <w:r>
        <w:fldChar w:fldCharType="end"/>
      </w:r>
    </w:p>
    <w:p w:rsidR="00423279" w:rsidP="00423279">
      <w:pPr>
        <w:pStyle w:val="Version"/>
        <w:sectPr w:rsidSect="00C916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C9169E" w:rsidP="00C9169E">
      <w:pPr>
        <w:pStyle w:val="SuperHeading"/>
      </w:pPr>
      <w:r w:rsidRPr="00C9169E">
        <w:t>Assessment Requirements for POLCOV087 Liaise with clients or stakeholders for intelligence purposes</w:t>
      </w:r>
    </w:p>
    <w:p w:rsidR="00000000" w:rsidRPr="00C9169E" w:rsidP="00C9169E">
      <w:pPr>
        <w:pStyle w:val="Heading1"/>
      </w:pPr>
      <w:bookmarkStart w:id="1" w:name="O_1297849"/>
      <w:bookmarkEnd w:id="1"/>
      <w:r w:rsidRPr="00C9169E">
        <w:t>Modification History</w:t>
      </w:r>
    </w:p>
    <w:p w:rsidR="00000000" w:rsidRPr="00C9169E" w:rsidP="00423279">
      <w:pPr>
        <w:pStyle w:val="BodyText"/>
      </w:pPr>
      <w:r w:rsidRPr="00C9169E">
        <w:t>Release 1. This is the first release of this unit in the POL Police Training Package release 9.0</w:t>
      </w:r>
    </w:p>
    <w:p w:rsidR="00000000" w:rsidRPr="00C9169E" w:rsidP="00C9169E">
      <w:pPr>
        <w:pStyle w:val="Heading1"/>
      </w:pPr>
      <w:bookmarkStart w:id="2" w:name="O_1297852"/>
      <w:bookmarkEnd w:id="2"/>
      <w:r w:rsidRPr="00C9169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69E">
            <w:pPr>
              <w:pStyle w:val="BodyText"/>
              <w:rPr>
                <w:lang w:val="en-NZ"/>
              </w:rPr>
            </w:pPr>
            <w:r w:rsidRPr="00C9169E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C91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9E" w:rsidP="00C9169E">
            <w:pPr>
              <w:pStyle w:val="ListBullet"/>
            </w:pPr>
            <w:r w:rsidRPr="00C9169E">
              <w:t>applying critical thinking and analysis tech</w:t>
            </w:r>
            <w:r w:rsidRPr="00C9169E">
              <w:t>niques</w:t>
            </w:r>
          </w:p>
          <w:p w:rsidR="00000000" w:rsidRPr="00C9169E" w:rsidP="00C9169E">
            <w:pPr>
              <w:pStyle w:val="ListBullet"/>
            </w:pPr>
            <w:r w:rsidRPr="00C9169E">
              <w:t>communicating with clients and/or stakeholders</w:t>
            </w:r>
          </w:p>
          <w:p w:rsidR="00000000" w:rsidRPr="00C9169E" w:rsidP="00C9169E">
            <w:pPr>
              <w:pStyle w:val="ListBullet"/>
            </w:pPr>
            <w:r w:rsidRPr="00C9169E">
              <w:t>disseminating and receiving information in accordance with information security principles</w:t>
            </w:r>
          </w:p>
          <w:p w:rsidR="00000000" w:rsidRPr="00C9169E" w:rsidP="00C9169E">
            <w:pPr>
              <w:pStyle w:val="ListBullet"/>
            </w:pPr>
            <w:r w:rsidRPr="00C9169E">
              <w:t>identifying clients and/or stakeholders with mutual interests relevant to the intelligence process</w:t>
            </w:r>
          </w:p>
          <w:p w:rsidR="00000000" w:rsidRPr="00C9169E" w:rsidP="00C9169E">
            <w:pPr>
              <w:pStyle w:val="ListBullet"/>
            </w:pPr>
            <w:r w:rsidRPr="00C9169E">
              <w:t xml:space="preserve">identifying </w:t>
            </w:r>
            <w:r w:rsidRPr="00C9169E">
              <w:t>opportunities for engagement with clients and/or stakeholders</w:t>
            </w:r>
          </w:p>
        </w:tc>
      </w:tr>
    </w:tbl>
    <w:p w:rsidR="00423279" w:rsidP="00C9169E">
      <w:pPr>
        <w:pStyle w:val="NoPaddingFontSize1"/>
      </w:pPr>
    </w:p>
    <w:p w:rsidR="00423279" w:rsidP="00C9169E">
      <w:pPr>
        <w:pStyle w:val="NoPaddingFontSize1"/>
      </w:pPr>
    </w:p>
    <w:p w:rsidR="00000000" w:rsidRPr="00C9169E" w:rsidP="00C9169E">
      <w:pPr>
        <w:pStyle w:val="Heading1"/>
      </w:pPr>
      <w:bookmarkStart w:id="3" w:name="O_1297851"/>
      <w:bookmarkEnd w:id="3"/>
      <w:r w:rsidRPr="00C9169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69E">
            <w:pPr>
              <w:pStyle w:val="BodyText"/>
              <w:rPr>
                <w:lang w:val="en-NZ"/>
              </w:rPr>
            </w:pPr>
            <w:r w:rsidRPr="00C9169E">
              <w:t>Evidence required to demonstrate competence in this unit must be relevan</w:t>
            </w:r>
            <w:r w:rsidRPr="00C9169E">
              <w:t>t to and satisfy all the requirements of the elements and performance criteria and include knowledge of:</w:t>
            </w:r>
          </w:p>
        </w:tc>
      </w:tr>
      <w:tr w:rsidTr="00C91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9E" w:rsidP="00C9169E">
            <w:pPr>
              <w:pStyle w:val="ListBullet"/>
            </w:pPr>
            <w:r w:rsidRPr="00C9169E">
              <w:t>capabilities, powers and authorities of services external to policing</w:t>
            </w:r>
          </w:p>
          <w:p w:rsidR="00000000" w:rsidRPr="00C9169E" w:rsidP="00C9169E">
            <w:pPr>
              <w:pStyle w:val="ListBullet"/>
            </w:pPr>
            <w:r w:rsidRPr="00C9169E">
              <w:t>communication and networking techniques</w:t>
            </w:r>
          </w:p>
          <w:p w:rsidR="00000000" w:rsidRPr="00C9169E" w:rsidP="00C9169E">
            <w:pPr>
              <w:pStyle w:val="ListBullet"/>
            </w:pPr>
            <w:r w:rsidRPr="00C9169E">
              <w:t>information sharing arrangements</w:t>
            </w:r>
          </w:p>
          <w:p w:rsidR="00000000" w:rsidRPr="00C9169E" w:rsidP="00C9169E">
            <w:pPr>
              <w:pStyle w:val="ListBullet"/>
            </w:pPr>
            <w:r w:rsidRPr="00C9169E">
              <w:t>intell</w:t>
            </w:r>
            <w:r w:rsidRPr="00C9169E">
              <w:t>igence community and other clients and/or stakeholders</w:t>
            </w:r>
          </w:p>
          <w:p w:rsidR="00000000" w:rsidRPr="00C9169E" w:rsidP="00C9169E">
            <w:pPr>
              <w:pStyle w:val="ListBullet"/>
            </w:pPr>
            <w:r w:rsidRPr="00C9169E">
              <w:t>jurisdictional policies and procedures related to information security and external engagement</w:t>
            </w:r>
          </w:p>
        </w:tc>
      </w:tr>
    </w:tbl>
    <w:p w:rsidR="00000000" w:rsidRPr="00C9169E" w:rsidP="00C9169E">
      <w:pPr>
        <w:pStyle w:val="NoPaddingFontSize1"/>
      </w:pPr>
    </w:p>
    <w:p w:rsidR="00000000" w:rsidRPr="00C9169E" w:rsidP="00C9169E">
      <w:pPr>
        <w:pStyle w:val="AllowPageBreak"/>
      </w:pPr>
    </w:p>
    <w:p w:rsidR="00000000" w:rsidRPr="00C9169E" w:rsidP="00C9169E">
      <w:pPr>
        <w:pStyle w:val="Heading1"/>
      </w:pPr>
      <w:bookmarkStart w:id="4" w:name="O_1297850"/>
      <w:bookmarkEnd w:id="4"/>
      <w:r w:rsidRPr="00C9169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9169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69E" w:rsidP="00C9169E">
            <w:pPr>
              <w:pStyle w:val="BodyText"/>
            </w:pPr>
            <w:r w:rsidRPr="00C9169E">
              <w:t>As</w:t>
            </w:r>
            <w:r w:rsidRPr="00C9169E">
              <w:t xml:space="preserve">sessment must occur in operational workplace situations or, where this is not available, in simulated situations that replicate workplace conditions. </w:t>
            </w:r>
          </w:p>
          <w:p w:rsidR="00000000" w:rsidRPr="00C9169E" w:rsidP="00C9169E">
            <w:pPr>
              <w:pStyle w:val="BodyText"/>
            </w:pPr>
            <w:r w:rsidRPr="00C9169E">
              <w:t>Assessors of this unit must satisfy relevant vocational education and training legislation, frameworks an</w:t>
            </w:r>
            <w:r w:rsidRPr="00C9169E">
              <w:t>d/or standards.</w:t>
            </w:r>
          </w:p>
        </w:tc>
      </w:tr>
    </w:tbl>
    <w:p w:rsidR="00000000" w:rsidRPr="00C9169E" w:rsidP="00C9169E">
      <w:pPr>
        <w:pStyle w:val="NoPaddingFontSize1"/>
      </w:pPr>
    </w:p>
    <w:p w:rsidR="00000000" w:rsidRPr="00C9169E" w:rsidP="00C9169E">
      <w:pPr>
        <w:pStyle w:val="AllowPageBreak"/>
      </w:pPr>
    </w:p>
    <w:p w:rsidR="00000000" w:rsidRPr="00C9169E" w:rsidP="00C9169E">
      <w:pPr>
        <w:pStyle w:val="Heading1"/>
      </w:pPr>
      <w:bookmarkStart w:id="5" w:name="O_1297848"/>
      <w:bookmarkEnd w:id="5"/>
      <w:r w:rsidRPr="00C9169E">
        <w:t>Links</w:t>
      </w:r>
    </w:p>
    <w:p w:rsidR="00000000" w:rsidRPr="00C9169E" w:rsidP="00423279">
      <w:pPr>
        <w:pStyle w:val="BodyText"/>
      </w:pPr>
      <w:r w:rsidRPr="00C916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B348D3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C9169E" w:rsidP="00C9169E"/>
    <w:sectPr w:rsidSect="00C916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E" w:rsidRPr="00423279" w:rsidP="004232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79" w:rsidP="00C916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423279" w:rsidP="00C916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423279" w:rsidP="00C916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69E" w:rsidRPr="00423279" w:rsidP="004232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6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3279" w:rsidRPr="002D2AF8" w:rsidP="00C916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POLCOV087 Liaise with clients or stakeholders for intelligence purposes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April 2025</w:t>
    </w:r>
    <w:r>
      <w:fldChar w:fldCharType="end"/>
    </w:r>
  </w:p>
  <w:p w:rsidR="00423279" w:rsidP="00C916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E2F8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CFCC40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6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6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6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6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6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6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6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6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6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6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6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69E"/>
  </w:style>
  <w:style w:type="character" w:customStyle="1" w:styleId="Heading1Char">
    <w:name w:val="Heading 1 Char"/>
    <w:basedOn w:val="DefaultParagraphFont"/>
    <w:link w:val="Heading1"/>
    <w:rsid w:val="00C916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6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6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69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916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6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916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6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6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6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6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6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6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6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6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6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6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6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6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6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6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6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6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6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9169E"/>
    <w:rPr>
      <w:b/>
      <w:spacing w:val="0"/>
    </w:rPr>
  </w:style>
  <w:style w:type="paragraph" w:customStyle="1" w:styleId="SuperTitle">
    <w:name w:val="SuperTitle"/>
    <w:basedOn w:val="Title"/>
    <w:rsid w:val="00C916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6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6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916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916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6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6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6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6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6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6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6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6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9169E"/>
    <w:rPr>
      <w:i/>
    </w:rPr>
  </w:style>
  <w:style w:type="paragraph" w:styleId="Caption">
    <w:name w:val="caption"/>
    <w:basedOn w:val="BodyText"/>
    <w:next w:val="Normal"/>
    <w:qFormat/>
    <w:rsid w:val="00C916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6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6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69E"/>
  </w:style>
  <w:style w:type="paragraph" w:styleId="TableofFigures">
    <w:name w:val="table of figures"/>
    <w:basedOn w:val="Normal"/>
    <w:next w:val="Normal"/>
    <w:semiHidden/>
    <w:rsid w:val="00C916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6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9169E"/>
    <w:rPr>
      <w:rFonts w:ascii="Wingdings" w:hAnsi="Wingdings"/>
    </w:rPr>
  </w:style>
  <w:style w:type="paragraph" w:customStyle="1" w:styleId="TableHeading">
    <w:name w:val="Table Heading"/>
    <w:basedOn w:val="HeadingBase"/>
    <w:rsid w:val="00C916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69E"/>
    <w:rPr>
      <w:color w:val="0033CC"/>
      <w:u w:val="none"/>
    </w:rPr>
  </w:style>
  <w:style w:type="paragraph" w:customStyle="1" w:styleId="BodyTextRight">
    <w:name w:val="Body Text Right"/>
    <w:basedOn w:val="BodyText"/>
    <w:rsid w:val="00C916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6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6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6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6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6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69E"/>
    <w:rPr>
      <w:sz w:val="32"/>
    </w:rPr>
  </w:style>
  <w:style w:type="paragraph" w:customStyle="1" w:styleId="HeadingProcedure">
    <w:name w:val="Heading Procedure"/>
    <w:basedOn w:val="HeadingBase"/>
    <w:next w:val="Normal"/>
    <w:rsid w:val="00C916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69E"/>
    <w:pPr>
      <w:spacing w:before="60" w:after="60"/>
    </w:pPr>
  </w:style>
  <w:style w:type="paragraph" w:styleId="ListContinue">
    <w:name w:val="List Continue"/>
    <w:basedOn w:val="List"/>
    <w:rsid w:val="00C9169E"/>
    <w:pPr>
      <w:ind w:firstLine="0"/>
    </w:pPr>
  </w:style>
  <w:style w:type="paragraph" w:customStyle="1" w:styleId="ListNote">
    <w:name w:val="List Note"/>
    <w:basedOn w:val="List"/>
    <w:rsid w:val="00C916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6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6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69E"/>
    <w:rPr>
      <w:rFonts w:ascii="Courier New" w:hAnsi="Courier New"/>
    </w:rPr>
  </w:style>
  <w:style w:type="paragraph" w:customStyle="1" w:styleId="NoteBullet">
    <w:name w:val="Note Bullet"/>
    <w:basedOn w:val="Note"/>
    <w:rsid w:val="00C916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6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6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6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6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916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6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69E"/>
    <w:rPr>
      <w:b/>
      <w:smallCaps/>
    </w:rPr>
  </w:style>
  <w:style w:type="paragraph" w:customStyle="1" w:styleId="TableListNumber">
    <w:name w:val="Table List Number"/>
    <w:basedOn w:val="ListNumber"/>
    <w:rsid w:val="00C916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6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69E"/>
    <w:pPr>
      <w:numPr>
        <w:numId w:val="8"/>
      </w:numPr>
    </w:pPr>
  </w:style>
  <w:style w:type="paragraph" w:customStyle="1" w:styleId="ListAlpha2">
    <w:name w:val="List Alpha 2"/>
    <w:basedOn w:val="List2"/>
    <w:rsid w:val="00C9169E"/>
    <w:pPr>
      <w:numPr>
        <w:numId w:val="7"/>
      </w:numPr>
    </w:pPr>
  </w:style>
  <w:style w:type="paragraph" w:styleId="List2">
    <w:name w:val="List 2"/>
    <w:basedOn w:val="BodyText"/>
    <w:rsid w:val="00C916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6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6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6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916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916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9169E"/>
    <w:pPr>
      <w:numPr>
        <w:numId w:val="3"/>
      </w:numPr>
    </w:pPr>
  </w:style>
  <w:style w:type="paragraph" w:styleId="ListContinue2">
    <w:name w:val="List Continue 2"/>
    <w:basedOn w:val="List2"/>
    <w:rsid w:val="00C9169E"/>
    <w:pPr>
      <w:ind w:firstLine="0"/>
    </w:pPr>
  </w:style>
  <w:style w:type="paragraph" w:styleId="ListContinue3">
    <w:name w:val="List Continue 3"/>
    <w:basedOn w:val="List3"/>
    <w:rsid w:val="00C9169E"/>
    <w:pPr>
      <w:ind w:left="1021" w:firstLine="0"/>
    </w:pPr>
  </w:style>
  <w:style w:type="paragraph" w:styleId="ListContinue4">
    <w:name w:val="List Continue 4"/>
    <w:basedOn w:val="List4"/>
    <w:rsid w:val="00C9169E"/>
    <w:pPr>
      <w:ind w:firstLine="0"/>
    </w:pPr>
  </w:style>
  <w:style w:type="paragraph" w:styleId="ListContinue5">
    <w:name w:val="List Continue 5"/>
    <w:basedOn w:val="List5"/>
    <w:rsid w:val="00C9169E"/>
    <w:pPr>
      <w:ind w:firstLine="0"/>
    </w:pPr>
  </w:style>
  <w:style w:type="paragraph" w:styleId="ListNumber3">
    <w:name w:val="List Number 3"/>
    <w:basedOn w:val="List3"/>
    <w:rsid w:val="00C9169E"/>
    <w:pPr>
      <w:numPr>
        <w:numId w:val="4"/>
      </w:numPr>
    </w:pPr>
  </w:style>
  <w:style w:type="paragraph" w:styleId="ListNumber4">
    <w:name w:val="List Number 4"/>
    <w:basedOn w:val="List4"/>
    <w:rsid w:val="00C9169E"/>
    <w:pPr>
      <w:numPr>
        <w:numId w:val="5"/>
      </w:numPr>
    </w:pPr>
  </w:style>
  <w:style w:type="paragraph" w:styleId="ListNumber5">
    <w:name w:val="List Number 5"/>
    <w:basedOn w:val="List5"/>
    <w:rsid w:val="00C9169E"/>
    <w:pPr>
      <w:numPr>
        <w:numId w:val="6"/>
      </w:numPr>
    </w:pPr>
  </w:style>
  <w:style w:type="paragraph" w:styleId="BlockText">
    <w:name w:val="Block Text"/>
    <w:basedOn w:val="Normal"/>
    <w:rsid w:val="00C916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6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69E"/>
    <w:rPr>
      <w:sz w:val="16"/>
      <w:vertAlign w:val="superscript"/>
    </w:rPr>
  </w:style>
  <w:style w:type="character" w:customStyle="1" w:styleId="Symbols">
    <w:name w:val="Symbols"/>
    <w:basedOn w:val="DefaultParagraphFont"/>
    <w:rsid w:val="00C9169E"/>
    <w:rPr>
      <w:rFonts w:ascii="Symbol" w:hAnsi="Symbol"/>
    </w:rPr>
  </w:style>
  <w:style w:type="character" w:customStyle="1" w:styleId="MenuOptions">
    <w:name w:val="Menu Options"/>
    <w:basedOn w:val="DefaultParagraphFont"/>
    <w:rsid w:val="00C916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69E"/>
    <w:rPr>
      <w:b/>
    </w:rPr>
  </w:style>
  <w:style w:type="character" w:customStyle="1" w:styleId="Underlined">
    <w:name w:val="Underlined"/>
    <w:basedOn w:val="DefaultParagraphFont"/>
    <w:rsid w:val="00C9169E"/>
    <w:rPr>
      <w:u w:val="single"/>
    </w:rPr>
  </w:style>
  <w:style w:type="paragraph" w:customStyle="1" w:styleId="TableBodyTextRight">
    <w:name w:val="Table Body Text Right"/>
    <w:basedOn w:val="TableBodyText"/>
    <w:rsid w:val="00C916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69E"/>
    <w:rPr>
      <w:sz w:val="18"/>
    </w:rPr>
  </w:style>
  <w:style w:type="paragraph" w:customStyle="1" w:styleId="BodySmallRight">
    <w:name w:val="Body Small Right"/>
    <w:basedOn w:val="BodyTextRight"/>
    <w:rsid w:val="00C9169E"/>
    <w:rPr>
      <w:sz w:val="18"/>
      <w:szCs w:val="18"/>
    </w:rPr>
  </w:style>
  <w:style w:type="paragraph" w:customStyle="1" w:styleId="MarginEdition">
    <w:name w:val="Margin Edition"/>
    <w:basedOn w:val="MarginNote"/>
    <w:rsid w:val="00C916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69E"/>
    <w:rPr>
      <w:sz w:val="2"/>
      <w:szCs w:val="2"/>
    </w:rPr>
  </w:style>
  <w:style w:type="character" w:customStyle="1" w:styleId="Small">
    <w:name w:val="Small"/>
    <w:basedOn w:val="DefaultParagraphFont"/>
    <w:rsid w:val="00C9169E"/>
    <w:rPr>
      <w:sz w:val="16"/>
    </w:rPr>
  </w:style>
  <w:style w:type="paragraph" w:customStyle="1" w:styleId="WideTable">
    <w:name w:val="Wide Table"/>
    <w:basedOn w:val="Normal"/>
    <w:rsid w:val="00C916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69E"/>
  </w:style>
  <w:style w:type="paragraph" w:styleId="Quote">
    <w:name w:val="Quote"/>
    <w:basedOn w:val="Heading1"/>
    <w:link w:val="QuoteChar"/>
    <w:qFormat/>
    <w:rsid w:val="00C916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6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69E"/>
    <w:pPr>
      <w:pageBreakBefore/>
    </w:pPr>
  </w:style>
  <w:style w:type="paragraph" w:customStyle="1" w:styleId="Border">
    <w:name w:val="Border"/>
    <w:basedOn w:val="Normal"/>
    <w:qFormat/>
    <w:rsid w:val="00C916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6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6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6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6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6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6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6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6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69E"/>
    <w:rPr>
      <w:u w:val="single"/>
    </w:rPr>
  </w:style>
  <w:style w:type="character" w:customStyle="1" w:styleId="BoldandItalics">
    <w:name w:val="Bold and Italics"/>
    <w:qFormat/>
    <w:rsid w:val="00C9169E"/>
    <w:rPr>
      <w:b/>
      <w:i/>
      <w:u w:val="none"/>
    </w:rPr>
  </w:style>
  <w:style w:type="paragraph" w:styleId="BalloonText">
    <w:name w:val="Balloon Text"/>
    <w:basedOn w:val="Normal"/>
    <w:link w:val="BalloonTextChar"/>
    <w:rsid w:val="00C916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6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6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6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6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6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69E"/>
    <w:pPr>
      <w:spacing w:before="0" w:after="0"/>
    </w:pPr>
  </w:style>
  <w:style w:type="paragraph" w:customStyle="1" w:styleId="BodyTextBold">
    <w:name w:val="Body Text Bold"/>
    <w:basedOn w:val="BodyText"/>
    <w:qFormat/>
    <w:rsid w:val="00C9169E"/>
    <w:rPr>
      <w:b/>
    </w:rPr>
  </w:style>
  <w:style w:type="character" w:styleId="Hyperlink">
    <w:name w:val="Hyperlink"/>
    <w:basedOn w:val="DefaultParagraphFont"/>
    <w:uiPriority w:val="99"/>
    <w:unhideWhenUsed/>
    <w:rsid w:val="004232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250</Words>
  <Characters>1775</Characters>
  <Application>Microsoft Office Word</Application>
  <DocSecurity>0</DocSecurity>
  <Lines>46</Lines>
  <Paragraphs>29</Paragraphs>
  <ScaleCrop>false</ScaleCrop>
  <Company>Author-it Software Corporation Ltd.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POLCOV087 Liaise with clients or stakeholders for intelligence purposes</dc:title>
  <dc:subject>Submitted</dc:subject>
  <dc:creator>Public Skills Australia</dc:creator>
  <cp:keywords>Release:</cp:keywords>
  <dc:description>Review Date: 12 April 2008</dc:description>
  <cp:lastModifiedBy>HSD_TPCMSd.prod</cp:lastModifiedBy>
  <cp:revision>3</cp:revision>
  <dcterms:created xsi:type="dcterms:W3CDTF">2025-04-01T22:51:00Z</dcterms:created>
  <dcterms:modified xsi:type="dcterms:W3CDTF">2025-04-01T22:51:00Z</dcterms:modified>
</cp:coreProperties>
</file>