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E5C" w:rsidP="00F02E5C">
      <w:pPr>
        <w:pStyle w:val="Title"/>
      </w:pPr>
      <w:r>
        <w:fldChar w:fldCharType="begin"/>
      </w:r>
      <w:r>
        <w:instrText xml:space="preserve"> TITLE   \* MERGEFORMAT </w:instrText>
      </w:r>
      <w:r>
        <w:fldChar w:fldCharType="separate"/>
      </w:r>
      <w:r>
        <w:t>Assessment Requirements for POLCOV047 Liaise with clients and stakeholders for intelligence purposes</w:t>
      </w:r>
      <w:r>
        <w:fldChar w:fldCharType="end"/>
      </w:r>
    </w:p>
    <w:p w:rsidR="00F02E5C" w:rsidP="00F02E5C">
      <w:pPr>
        <w:pStyle w:val="Version"/>
        <w:sectPr w:rsidSect="00A310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010" w:rsidP="00A31010">
      <w:pPr>
        <w:pStyle w:val="SuperHeading"/>
      </w:pPr>
      <w:r w:rsidRPr="00A31010">
        <w:t>Assessment Requirements for POLCOV047 Liaise with clients and stakeholders for intelligence purposes</w:t>
      </w:r>
    </w:p>
    <w:p w:rsidR="00000000" w:rsidRPr="00A31010" w:rsidP="00A31010">
      <w:pPr>
        <w:pStyle w:val="Heading1"/>
      </w:pPr>
      <w:bookmarkStart w:id="1" w:name="O_1022307"/>
      <w:bookmarkEnd w:id="1"/>
      <w:r w:rsidRPr="00A31010">
        <w:t>Modification History</w:t>
      </w:r>
    </w:p>
    <w:tbl>
      <w:tblPr>
        <w:tblW w:w="9497" w:type="dxa"/>
        <w:tblLayout w:type="fixed"/>
        <w:tblCellMar>
          <w:left w:w="62" w:type="dxa"/>
          <w:right w:w="62" w:type="dxa"/>
        </w:tblCellMar>
        <w:tblLook w:val="0000"/>
      </w:tblPr>
      <w:tblGrid>
        <w:gridCol w:w="9497"/>
      </w:tblGrid>
      <w:tr w:rsidTr="00A31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010" w:rsidP="00A31010">
            <w:pPr>
              <w:pStyle w:val="BodyText"/>
            </w:pPr>
            <w:r w:rsidRPr="00A31010">
              <w:t>Release 1. This is the first release of this unit of competency in the POL Police Training Package.</w:t>
            </w:r>
          </w:p>
        </w:tc>
      </w:tr>
    </w:tbl>
    <w:p w:rsidR="00000000" w:rsidRPr="00A31010" w:rsidP="00A31010">
      <w:pPr>
        <w:pStyle w:val="NoPaddingFontSize1"/>
      </w:pPr>
    </w:p>
    <w:p w:rsidR="00000000" w:rsidRPr="00A31010" w:rsidP="00A31010">
      <w:pPr>
        <w:pStyle w:val="AllowPageBreak"/>
      </w:pPr>
    </w:p>
    <w:p w:rsidR="00000000" w:rsidRPr="00A31010" w:rsidP="00A31010">
      <w:pPr>
        <w:pStyle w:val="Heading1"/>
      </w:pPr>
      <w:bookmarkStart w:id="2" w:name="O_1022308"/>
      <w:bookmarkEnd w:id="2"/>
      <w:r w:rsidRPr="00A31010">
        <w:t>Performance Evidence</w:t>
      </w:r>
    </w:p>
    <w:tbl>
      <w:tblPr>
        <w:tblW w:w="9497" w:type="dxa"/>
        <w:tblLayout w:type="fixed"/>
        <w:tblCellMar>
          <w:left w:w="62" w:type="dxa"/>
          <w:right w:w="62" w:type="dxa"/>
        </w:tblCellMar>
        <w:tblLook w:val="0000"/>
      </w:tblPr>
      <w:tblGrid>
        <w:gridCol w:w="9497"/>
      </w:tblGrid>
      <w:tr w:rsidTr="00A31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1010">
            <w:pPr>
              <w:pStyle w:val="BodyText"/>
              <w:rPr>
                <w:lang w:val="en-NZ"/>
              </w:rPr>
            </w:pPr>
            <w:r w:rsidRPr="00A31010">
              <w:t>Evidence required to demonstrate competence in this unit must be relevant to and satisfy all of the requirements of the elements and performance criteria on at least one occasion and include:</w:t>
            </w:r>
          </w:p>
        </w:tc>
      </w:tr>
      <w:tr w:rsidTr="00A31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010" w:rsidP="00A31010">
            <w:pPr>
              <w:pStyle w:val="ListBullet"/>
            </w:pPr>
            <w:r w:rsidRPr="00A31010">
              <w:t>applying critical thinking and a</w:t>
            </w:r>
            <w:r w:rsidRPr="00A31010">
              <w:t xml:space="preserve">nalysis techniques </w:t>
            </w:r>
          </w:p>
          <w:p w:rsidR="00000000" w:rsidRPr="00A31010" w:rsidP="00A31010">
            <w:pPr>
              <w:pStyle w:val="ListBullet"/>
            </w:pPr>
            <w:r w:rsidRPr="00A31010">
              <w:t>communicating with clients and stakeholders</w:t>
            </w:r>
          </w:p>
          <w:p w:rsidR="00000000" w:rsidRPr="00A31010" w:rsidP="00A31010">
            <w:pPr>
              <w:pStyle w:val="ListBullet"/>
            </w:pPr>
            <w:r w:rsidRPr="00A31010">
              <w:t>disseminating and receiving information in accordance with information security principles</w:t>
            </w:r>
          </w:p>
          <w:p w:rsidR="00000000" w:rsidRPr="00A31010" w:rsidP="00A31010">
            <w:pPr>
              <w:pStyle w:val="ListBullet"/>
            </w:pPr>
            <w:r w:rsidRPr="00A31010">
              <w:t>identifying clients and stakeholders with mutual interests relevant to the intelligence process</w:t>
            </w:r>
          </w:p>
          <w:p w:rsidR="00000000" w:rsidRPr="00A31010" w:rsidP="00A31010">
            <w:pPr>
              <w:pStyle w:val="ListBullet"/>
            </w:pPr>
            <w:r w:rsidRPr="00A31010">
              <w:t>ident</w:t>
            </w:r>
            <w:r w:rsidRPr="00A31010">
              <w:t>ifying opportunities for engagement with clients and stakeholders.</w:t>
            </w:r>
          </w:p>
        </w:tc>
      </w:tr>
    </w:tbl>
    <w:p w:rsidR="00F02E5C" w:rsidP="00A31010">
      <w:pPr>
        <w:pStyle w:val="NoPaddingFontSize1"/>
      </w:pPr>
    </w:p>
    <w:p w:rsidR="00F02E5C" w:rsidP="00A31010">
      <w:pPr>
        <w:pStyle w:val="NoPaddingFontSize1"/>
      </w:pPr>
    </w:p>
    <w:p w:rsidR="00000000" w:rsidRPr="00A31010" w:rsidP="00A31010">
      <w:pPr>
        <w:pStyle w:val="Heading1"/>
      </w:pPr>
      <w:bookmarkStart w:id="3" w:name="O_1022309"/>
      <w:bookmarkEnd w:id="3"/>
      <w:r w:rsidRPr="00A31010">
        <w:t>Knowledge Evidence</w:t>
      </w:r>
    </w:p>
    <w:tbl>
      <w:tblPr>
        <w:tblW w:w="9497" w:type="dxa"/>
        <w:tblLayout w:type="fixed"/>
        <w:tblCellMar>
          <w:left w:w="62" w:type="dxa"/>
          <w:right w:w="62" w:type="dxa"/>
        </w:tblCellMar>
        <w:tblLook w:val="0000"/>
      </w:tblPr>
      <w:tblGrid>
        <w:gridCol w:w="9497"/>
      </w:tblGrid>
      <w:tr w:rsidTr="00A31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1010">
            <w:pPr>
              <w:pStyle w:val="BodyText"/>
              <w:rPr>
                <w:lang w:val="en-NZ"/>
              </w:rPr>
            </w:pPr>
            <w:r w:rsidRPr="00A31010">
              <w:t xml:space="preserve">Evidence required to demonstrate competence in this unit must be relevant to and satisfy all of the requirements of the elements and performance </w:t>
            </w:r>
            <w:r w:rsidRPr="00A31010">
              <w:t>criteria and include knowledge of:</w:t>
            </w:r>
          </w:p>
        </w:tc>
      </w:tr>
      <w:tr w:rsidTr="00A31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010" w:rsidP="00A31010">
            <w:pPr>
              <w:pStyle w:val="ListBullet"/>
            </w:pPr>
            <w:r w:rsidRPr="00A31010">
              <w:t>capabilities, powers and authorities of services external to policing</w:t>
            </w:r>
          </w:p>
          <w:p w:rsidR="00000000" w:rsidRPr="00A31010" w:rsidP="00A31010">
            <w:pPr>
              <w:pStyle w:val="ListBullet"/>
            </w:pPr>
            <w:r w:rsidRPr="00A31010">
              <w:t>communication and networking techniques</w:t>
            </w:r>
          </w:p>
          <w:p w:rsidR="00000000" w:rsidRPr="00A31010" w:rsidP="00A31010">
            <w:pPr>
              <w:pStyle w:val="ListBullet"/>
            </w:pPr>
            <w:r w:rsidRPr="00A31010">
              <w:t>information sharing arrangements</w:t>
            </w:r>
          </w:p>
          <w:p w:rsidR="00000000" w:rsidRPr="00A31010" w:rsidP="00A31010">
            <w:pPr>
              <w:pStyle w:val="ListBullet"/>
            </w:pPr>
            <w:r w:rsidRPr="00A31010">
              <w:t>intelligence community and other clients and stakeholders</w:t>
            </w:r>
          </w:p>
          <w:p w:rsidR="00000000" w:rsidRPr="00A31010" w:rsidP="00A31010">
            <w:pPr>
              <w:pStyle w:val="ListBullet"/>
            </w:pPr>
            <w:r w:rsidRPr="00A31010">
              <w:t>jurisdictional pol</w:t>
            </w:r>
            <w:r w:rsidRPr="00A31010">
              <w:t>icies and procedures related to information security and external engagement.</w:t>
            </w:r>
          </w:p>
        </w:tc>
      </w:tr>
    </w:tbl>
    <w:p w:rsidR="00000000" w:rsidRPr="00A31010" w:rsidP="00A31010">
      <w:pPr>
        <w:pStyle w:val="NoPaddingFontSize1"/>
      </w:pPr>
    </w:p>
    <w:p w:rsidR="00000000" w:rsidRPr="00A31010" w:rsidP="00A31010">
      <w:pPr>
        <w:pStyle w:val="AllowPageBreak"/>
      </w:pPr>
    </w:p>
    <w:p w:rsidR="00000000" w:rsidRPr="00A31010" w:rsidP="00A31010">
      <w:pPr>
        <w:pStyle w:val="Heading1"/>
      </w:pPr>
      <w:bookmarkStart w:id="4" w:name="O_1022310"/>
      <w:bookmarkEnd w:id="4"/>
      <w:r w:rsidRPr="00A31010">
        <w:t>Assessment Conditions</w:t>
      </w:r>
    </w:p>
    <w:tbl>
      <w:tblPr>
        <w:tblW w:w="9497" w:type="dxa"/>
        <w:tblLayout w:type="fixed"/>
        <w:tblCellMar>
          <w:left w:w="62" w:type="dxa"/>
          <w:right w:w="62" w:type="dxa"/>
        </w:tblCellMar>
        <w:tblLook w:val="0000"/>
      </w:tblPr>
      <w:tblGrid>
        <w:gridCol w:w="9497"/>
      </w:tblGrid>
      <w:tr w:rsidTr="00A31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010" w:rsidP="00A31010">
            <w:pPr>
              <w:pStyle w:val="BodyText"/>
            </w:pPr>
            <w:r w:rsidRPr="00A31010">
              <w:t xml:space="preserve">Assessors must hold credentials specified within the Standards for Registered Training Organisations current at the time of </w:t>
            </w:r>
            <w:r w:rsidRPr="00A31010">
              <w:t xml:space="preserve">assessment. </w:t>
            </w:r>
          </w:p>
          <w:p w:rsidR="00000000" w:rsidRPr="00A31010" w:rsidP="00A31010">
            <w:pPr>
              <w:pStyle w:val="BodyText"/>
            </w:pPr>
            <w:r w:rsidRPr="00A31010">
              <w:t xml:space="preserve">Assessment must satisfy the Principles of Assessment and Rules of Evidence and all regulatory requirements included within the Standards for Registered Training Organisations current at the time of assessment. </w:t>
            </w:r>
          </w:p>
          <w:p w:rsidR="00000000" w:rsidRPr="00A31010" w:rsidP="00A31010">
            <w:pPr>
              <w:pStyle w:val="BodyText"/>
            </w:pPr>
            <w:r w:rsidRPr="00A31010">
              <w:t>Assessment processes and techniq</w:t>
            </w:r>
            <w:r w:rsidRPr="00A31010">
              <w:t xml:space="preserve">ues must be appropriate to the language, literacy and numeracy requirements of the work being performed and the needs of the candidate. </w:t>
            </w:r>
          </w:p>
          <w:p w:rsidR="00000000" w:rsidRPr="00A31010" w:rsidP="00A31010">
            <w:pPr>
              <w:pStyle w:val="BodyText"/>
            </w:pPr>
            <w:r w:rsidRPr="00A31010">
              <w:t>Assessment must occur in workplace operational situations. Where this is not appropriate, such as in situations that ca</w:t>
            </w:r>
            <w:r w:rsidRPr="00A31010">
              <w:t xml:space="preserve">n affect safety or occur only rarely, assessment can occur in simulated </w:t>
            </w:r>
            <w:r w:rsidRPr="00A31010">
              <w:t>workplace operational situations that reflect workplace conditions.</w:t>
            </w:r>
          </w:p>
          <w:p w:rsidR="00000000" w:rsidRPr="00A31010" w:rsidP="00A31010">
            <w:pPr>
              <w:pStyle w:val="BodyText"/>
            </w:pPr>
            <w:r w:rsidRPr="00A31010">
              <w:t xml:space="preserve">Resources for assessment must include access to: </w:t>
            </w:r>
          </w:p>
          <w:p w:rsidR="00000000" w:rsidRPr="00A31010" w:rsidP="00A31010">
            <w:pPr>
              <w:pStyle w:val="ListBullet"/>
            </w:pPr>
            <w:r w:rsidRPr="00A31010">
              <w:t>a range of relevant exercises, case studies and/or other simulati</w:t>
            </w:r>
            <w:r w:rsidRPr="00A31010">
              <w:t>ons</w:t>
            </w:r>
          </w:p>
          <w:p w:rsidR="00000000" w:rsidRPr="00A31010" w:rsidP="00A31010">
            <w:pPr>
              <w:pStyle w:val="ListBullet"/>
            </w:pPr>
            <w:r w:rsidRPr="00A31010">
              <w:t>relevant and appropriate materials, tools, equipment and personal protective equipment (PPE) currently used in industry</w:t>
            </w:r>
          </w:p>
          <w:p w:rsidR="00000000" w:rsidRPr="00A31010" w:rsidP="00A31010">
            <w:pPr>
              <w:pStyle w:val="ListBullet"/>
            </w:pPr>
            <w:r w:rsidRPr="00A31010">
              <w:t xml:space="preserve">applicable documentation, including workplace procedures, regulations, codes of practice and operation manuals. </w:t>
            </w:r>
          </w:p>
        </w:tc>
      </w:tr>
    </w:tbl>
    <w:p w:rsidR="00000000" w:rsidRPr="00A31010" w:rsidP="00A31010">
      <w:pPr>
        <w:pStyle w:val="NoPaddingFontSize1"/>
      </w:pPr>
    </w:p>
    <w:p w:rsidR="00000000" w:rsidRPr="00A31010" w:rsidP="00A31010">
      <w:pPr>
        <w:pStyle w:val="AllowPageBreak"/>
      </w:pPr>
    </w:p>
    <w:p w:rsidR="00000000" w:rsidRPr="00A31010" w:rsidP="00A31010">
      <w:pPr>
        <w:pStyle w:val="Heading1"/>
      </w:pPr>
      <w:bookmarkStart w:id="5" w:name="O_1022313"/>
      <w:bookmarkEnd w:id="5"/>
      <w:r w:rsidRPr="00A31010">
        <w:t>Links</w:t>
      </w:r>
    </w:p>
    <w:p w:rsidR="00000000" w:rsidRPr="00A31010" w:rsidP="00F02E5C">
      <w:pPr>
        <w:pStyle w:val="BodyText"/>
      </w:pPr>
      <w:r w:rsidRPr="00A310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82CF8">
        <w:rPr>
          <w:rStyle w:val="Hyperlink"/>
        </w:rPr>
        <w:t>https://vetnet.gov.au/Pages/TrainingDocs.aspx?q=98c3984e-2cf1-48a8-8ed1-85e4b92e7351</w:t>
      </w:r>
      <w:r>
        <w:fldChar w:fldCharType="end"/>
      </w:r>
    </w:p>
    <w:p w:rsidR="00000000" w:rsidRPr="00A31010" w:rsidP="00A31010"/>
    <w:sectPr w:rsidSect="00A310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10" w:rsidRPr="00F02E5C" w:rsidP="00F02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5C" w:rsidP="00A31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2E5C" w:rsidP="00A310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02E5C" w:rsidP="00A310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010" w:rsidRPr="00F02E5C" w:rsidP="00F02E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5C" w:rsidRPr="002D2AF8" w:rsidP="00A31010">
    <w:pPr>
      <w:pStyle w:val="Header"/>
      <w:framePr w:wrap="around"/>
    </w:pPr>
    <w:r>
      <w:fldChar w:fldCharType="begin"/>
    </w:r>
    <w:r>
      <w:instrText xml:space="preserve"> TITLE   \* MERGEFORMAT </w:instrText>
    </w:r>
    <w:r>
      <w:fldChar w:fldCharType="separate"/>
    </w:r>
    <w:r>
      <w:t>Assessment Requirements for POLCOV047 Liaise with clients and stakeholders for intelligence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F02E5C" w:rsidP="00A310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AEF6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224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0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010"/>
    <w:pPr>
      <w:spacing w:before="360" w:after="60"/>
      <w:outlineLvl w:val="0"/>
    </w:pPr>
    <w:rPr>
      <w:sz w:val="32"/>
    </w:rPr>
  </w:style>
  <w:style w:type="paragraph" w:styleId="Heading2">
    <w:name w:val="heading 2"/>
    <w:basedOn w:val="HeadingBase"/>
    <w:next w:val="BodyText"/>
    <w:link w:val="Heading2Char"/>
    <w:qFormat/>
    <w:rsid w:val="00A31010"/>
    <w:pPr>
      <w:keepLines/>
      <w:spacing w:before="240" w:after="120"/>
      <w:outlineLvl w:val="1"/>
    </w:pPr>
    <w:rPr>
      <w:sz w:val="28"/>
      <w:szCs w:val="40"/>
    </w:rPr>
  </w:style>
  <w:style w:type="paragraph" w:styleId="Heading3">
    <w:name w:val="heading 3"/>
    <w:basedOn w:val="HeadingBase"/>
    <w:next w:val="BodyText"/>
    <w:link w:val="Heading3Char"/>
    <w:qFormat/>
    <w:rsid w:val="00A31010"/>
    <w:pPr>
      <w:spacing w:before="180" w:after="120"/>
      <w:outlineLvl w:val="2"/>
    </w:pPr>
    <w:rPr>
      <w:spacing w:val="-10"/>
      <w:kern w:val="32"/>
    </w:rPr>
  </w:style>
  <w:style w:type="paragraph" w:styleId="Heading4">
    <w:name w:val="heading 4"/>
    <w:basedOn w:val="HeadingBase"/>
    <w:next w:val="BodyText"/>
    <w:link w:val="Heading4Char"/>
    <w:qFormat/>
    <w:rsid w:val="00A31010"/>
    <w:pPr>
      <w:spacing w:before="160" w:after="120"/>
      <w:outlineLvl w:val="3"/>
    </w:pPr>
    <w:rPr>
      <w:sz w:val="22"/>
    </w:rPr>
  </w:style>
  <w:style w:type="paragraph" w:styleId="Heading5">
    <w:name w:val="heading 5"/>
    <w:basedOn w:val="HeadingBase"/>
    <w:next w:val="Normal"/>
    <w:link w:val="Heading5Char"/>
    <w:qFormat/>
    <w:rsid w:val="00A31010"/>
    <w:pPr>
      <w:spacing w:before="80"/>
      <w:outlineLvl w:val="4"/>
    </w:pPr>
    <w:rPr>
      <w:color w:val="918585"/>
      <w:sz w:val="20"/>
    </w:rPr>
  </w:style>
  <w:style w:type="paragraph" w:styleId="Heading6">
    <w:name w:val="heading 6"/>
    <w:basedOn w:val="HeadingBase"/>
    <w:next w:val="Normal"/>
    <w:link w:val="Heading6Char"/>
    <w:qFormat/>
    <w:rsid w:val="00A31010"/>
    <w:pPr>
      <w:spacing w:before="60"/>
      <w:outlineLvl w:val="5"/>
    </w:pPr>
    <w:rPr>
      <w:color w:val="918585"/>
      <w:sz w:val="20"/>
    </w:rPr>
  </w:style>
  <w:style w:type="paragraph" w:styleId="Heading7">
    <w:name w:val="heading 7"/>
    <w:basedOn w:val="Normal"/>
    <w:next w:val="Normal"/>
    <w:link w:val="Heading7Char"/>
    <w:qFormat/>
    <w:rsid w:val="00A31010"/>
    <w:pPr>
      <w:ind w:left="720"/>
      <w:outlineLvl w:val="6"/>
    </w:pPr>
    <w:rPr>
      <w:i/>
    </w:rPr>
  </w:style>
  <w:style w:type="paragraph" w:styleId="Heading8">
    <w:name w:val="heading 8"/>
    <w:basedOn w:val="Normal"/>
    <w:next w:val="Normal"/>
    <w:link w:val="Heading8Char"/>
    <w:qFormat/>
    <w:rsid w:val="00A31010"/>
    <w:pPr>
      <w:ind w:left="720"/>
      <w:outlineLvl w:val="7"/>
    </w:pPr>
    <w:rPr>
      <w:i/>
    </w:rPr>
  </w:style>
  <w:style w:type="paragraph" w:styleId="Heading9">
    <w:name w:val="heading 9"/>
    <w:basedOn w:val="Normal"/>
    <w:next w:val="Normal"/>
    <w:link w:val="Heading9Char"/>
    <w:qFormat/>
    <w:rsid w:val="00A31010"/>
    <w:pPr>
      <w:ind w:left="720"/>
      <w:outlineLvl w:val="8"/>
    </w:pPr>
    <w:rPr>
      <w:i/>
    </w:rPr>
  </w:style>
  <w:style w:type="character" w:default="1" w:styleId="DefaultParagraphFont">
    <w:name w:val="Default Paragraph Font"/>
    <w:uiPriority w:val="1"/>
    <w:unhideWhenUsed/>
    <w:rsid w:val="00A31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010"/>
  </w:style>
  <w:style w:type="character" w:customStyle="1" w:styleId="Heading1Char">
    <w:name w:val="Heading 1 Char"/>
    <w:basedOn w:val="DefaultParagraphFont"/>
    <w:link w:val="Heading1"/>
    <w:rsid w:val="00A31010"/>
    <w:rPr>
      <w:rFonts w:ascii="Times New Roman" w:eastAsia="Times New Roman" w:hAnsi="Times New Roman" w:cs="Times New Roman"/>
      <w:b/>
      <w:sz w:val="32"/>
      <w:szCs w:val="20"/>
      <w:lang w:eastAsia="en-US"/>
    </w:rPr>
  </w:style>
  <w:style w:type="paragraph" w:styleId="BodyText">
    <w:name w:val="Body Text"/>
    <w:basedOn w:val="Normal"/>
    <w:link w:val="BodyTextChar"/>
    <w:rsid w:val="00A310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010"/>
    <w:rPr>
      <w:rFonts w:ascii="Times New Roman" w:eastAsia="Times New Roman" w:hAnsi="Times New Roman" w:cs="Times New Roman"/>
      <w:sz w:val="24"/>
      <w:lang w:eastAsia="en-US"/>
    </w:rPr>
  </w:style>
  <w:style w:type="paragraph" w:styleId="ListBullet">
    <w:name w:val="List Bullet"/>
    <w:basedOn w:val="List"/>
    <w:rsid w:val="00A31010"/>
    <w:pPr>
      <w:numPr>
        <w:numId w:val="11"/>
      </w:numPr>
      <w:tabs>
        <w:tab w:val="clear" w:pos="340"/>
      </w:tabs>
      <w:spacing w:before="40" w:after="40"/>
    </w:pPr>
  </w:style>
  <w:style w:type="paragraph" w:customStyle="1" w:styleId="SuperHeading">
    <w:name w:val="SuperHeading"/>
    <w:basedOn w:val="Normal"/>
    <w:rsid w:val="00A31010"/>
    <w:pPr>
      <w:spacing w:before="240" w:after="120"/>
      <w:outlineLvl w:val="0"/>
    </w:pPr>
    <w:rPr>
      <w:rFonts w:ascii="Times New Roman" w:hAnsi="Times New Roman"/>
      <w:b/>
      <w:sz w:val="32"/>
    </w:rPr>
  </w:style>
  <w:style w:type="paragraph" w:customStyle="1" w:styleId="AllowPageBreak">
    <w:name w:val="AllowPageBreak"/>
    <w:rsid w:val="00A310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1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0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0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010"/>
    <w:rPr>
      <w:rFonts w:ascii="Courier New" w:eastAsia="Times New Roman" w:hAnsi="Courier New" w:cs="Times New Roman"/>
      <w:i/>
      <w:szCs w:val="20"/>
      <w:lang w:eastAsia="en-US"/>
    </w:rPr>
  </w:style>
  <w:style w:type="paragraph" w:customStyle="1" w:styleId="HeadingBase">
    <w:name w:val="Heading Base"/>
    <w:rsid w:val="00A31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010"/>
    <w:pPr>
      <w:tabs>
        <w:tab w:val="right" w:leader="dot" w:pos="9072"/>
      </w:tabs>
      <w:ind w:left="567"/>
    </w:pPr>
    <w:rPr>
      <w:szCs w:val="22"/>
    </w:rPr>
  </w:style>
  <w:style w:type="paragraph" w:customStyle="1" w:styleId="TOCBase">
    <w:name w:val="TOC Base"/>
    <w:rsid w:val="00A31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010"/>
    <w:pPr>
      <w:tabs>
        <w:tab w:val="right" w:leader="dot" w:pos="9072"/>
      </w:tabs>
      <w:spacing w:before="40" w:after="40"/>
      <w:ind w:left="284"/>
    </w:pPr>
    <w:rPr>
      <w:rFonts w:ascii="Times New Roman" w:hAnsi="Times New Roman"/>
    </w:rPr>
  </w:style>
  <w:style w:type="paragraph" w:styleId="TOC1">
    <w:name w:val="toc 1"/>
    <w:basedOn w:val="TOCBase"/>
    <w:next w:val="Normal"/>
    <w:rsid w:val="00A310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010"/>
    <w:rPr>
      <w:rFonts w:ascii="Times New Roman" w:eastAsia="Times New Roman" w:hAnsi="Times New Roman" w:cs="Times New Roman"/>
      <w:sz w:val="16"/>
      <w:lang w:eastAsia="en-US"/>
    </w:rPr>
  </w:style>
  <w:style w:type="paragraph" w:styleId="Title">
    <w:name w:val="Title"/>
    <w:basedOn w:val="HeadingBase"/>
    <w:link w:val="TitleChar"/>
    <w:qFormat/>
    <w:rsid w:val="00A31010"/>
    <w:pPr>
      <w:spacing w:before="5040"/>
      <w:jc w:val="center"/>
    </w:pPr>
    <w:rPr>
      <w:sz w:val="48"/>
      <w:szCs w:val="72"/>
      <w:lang w:val="en-US"/>
    </w:rPr>
  </w:style>
  <w:style w:type="character" w:customStyle="1" w:styleId="TitleChar">
    <w:name w:val="Title Char"/>
    <w:basedOn w:val="DefaultParagraphFont"/>
    <w:link w:val="Title"/>
    <w:rsid w:val="00A31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010"/>
    <w:pPr>
      <w:tabs>
        <w:tab w:val="left" w:pos="3600"/>
        <w:tab w:val="left" w:pos="3958"/>
      </w:tabs>
    </w:pPr>
  </w:style>
  <w:style w:type="paragraph" w:styleId="List">
    <w:name w:val="List"/>
    <w:basedOn w:val="BodyText"/>
    <w:next w:val="BodyText"/>
    <w:rsid w:val="00A31010"/>
    <w:pPr>
      <w:tabs>
        <w:tab w:val="left" w:pos="340"/>
      </w:tabs>
      <w:spacing w:before="60" w:after="60"/>
      <w:ind w:left="340" w:hanging="340"/>
    </w:pPr>
  </w:style>
  <w:style w:type="paragraph" w:customStyle="1" w:styleId="Note">
    <w:name w:val="Note"/>
    <w:basedOn w:val="BodyText"/>
    <w:rsid w:val="00A310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1010"/>
    <w:rPr>
      <w:b/>
      <w:spacing w:val="0"/>
    </w:rPr>
  </w:style>
  <w:style w:type="paragraph" w:customStyle="1" w:styleId="SuperTitle">
    <w:name w:val="SuperTitle"/>
    <w:basedOn w:val="Title"/>
    <w:rsid w:val="00A31010"/>
    <w:pPr>
      <w:framePr w:wrap="auto" w:hAnchor="text" w:y="6049"/>
    </w:pPr>
    <w:rPr>
      <w:color w:val="000000"/>
      <w:sz w:val="40"/>
    </w:rPr>
  </w:style>
  <w:style w:type="paragraph" w:customStyle="1" w:styleId="TOCTitle">
    <w:name w:val="TOCTitle"/>
    <w:basedOn w:val="Heading1"/>
    <w:rsid w:val="00A31010"/>
    <w:pPr>
      <w:spacing w:after="240"/>
      <w:jc w:val="center"/>
      <w:outlineLvl w:val="9"/>
    </w:pPr>
    <w:rPr>
      <w:caps/>
    </w:rPr>
  </w:style>
  <w:style w:type="paragraph" w:customStyle="1" w:styleId="Version">
    <w:name w:val="Version"/>
    <w:rsid w:val="00A310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1010"/>
    <w:pPr>
      <w:numPr>
        <w:numId w:val="12"/>
      </w:numPr>
      <w:tabs>
        <w:tab w:val="clear" w:pos="680"/>
      </w:tabs>
    </w:pPr>
  </w:style>
  <w:style w:type="paragraph" w:styleId="Index1">
    <w:name w:val="index 1"/>
    <w:basedOn w:val="Normal"/>
    <w:next w:val="Normal"/>
    <w:semiHidden/>
    <w:rsid w:val="00A31010"/>
    <w:pPr>
      <w:keepNext w:val="0"/>
      <w:tabs>
        <w:tab w:val="right" w:pos="4176"/>
      </w:tabs>
      <w:ind w:left="198" w:hanging="198"/>
    </w:pPr>
    <w:rPr>
      <w:rFonts w:ascii="Garamond" w:hAnsi="Garamond"/>
    </w:rPr>
  </w:style>
  <w:style w:type="paragraph" w:styleId="IndexHeading">
    <w:name w:val="index heading"/>
    <w:basedOn w:val="Normal"/>
    <w:next w:val="Index1"/>
    <w:semiHidden/>
    <w:rsid w:val="00A31010"/>
    <w:pPr>
      <w:spacing w:before="120" w:after="120"/>
    </w:pPr>
    <w:rPr>
      <w:rFonts w:ascii="Arial" w:hAnsi="Arial"/>
      <w:b/>
      <w:color w:val="918585"/>
      <w:sz w:val="24"/>
    </w:rPr>
  </w:style>
  <w:style w:type="paragraph" w:styleId="Header">
    <w:name w:val="header"/>
    <w:basedOn w:val="Normal"/>
    <w:link w:val="HeaderChar"/>
    <w:rsid w:val="00A31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010"/>
    <w:rPr>
      <w:rFonts w:ascii="Times New Roman" w:eastAsia="Times New Roman" w:hAnsi="Times New Roman" w:cs="Times New Roman"/>
      <w:sz w:val="16"/>
      <w:szCs w:val="20"/>
      <w:lang w:val="en-GB" w:eastAsia="en-US"/>
    </w:rPr>
  </w:style>
  <w:style w:type="paragraph" w:customStyle="1" w:styleId="Chapter">
    <w:name w:val="Chapter"/>
    <w:basedOn w:val="Normal"/>
    <w:rsid w:val="00A31010"/>
    <w:pPr>
      <w:spacing w:before="240"/>
    </w:pPr>
    <w:rPr>
      <w:rFonts w:ascii="Times New Roman" w:hAnsi="Times New Roman"/>
      <w:smallCaps/>
      <w:spacing w:val="80"/>
      <w:sz w:val="28"/>
    </w:rPr>
  </w:style>
  <w:style w:type="paragraph" w:customStyle="1" w:styleId="InChapter">
    <w:name w:val="InChapter"/>
    <w:basedOn w:val="Heading3"/>
    <w:rsid w:val="00A31010"/>
    <w:pPr>
      <w:spacing w:after="240"/>
      <w:outlineLvl w:val="9"/>
    </w:pPr>
    <w:rPr>
      <w:noProof/>
    </w:rPr>
  </w:style>
  <w:style w:type="paragraph" w:styleId="Index2">
    <w:name w:val="index 2"/>
    <w:basedOn w:val="Normal"/>
    <w:next w:val="Normal"/>
    <w:semiHidden/>
    <w:rsid w:val="00A31010"/>
    <w:pPr>
      <w:tabs>
        <w:tab w:val="right" w:pos="4176"/>
      </w:tabs>
      <w:ind w:left="568" w:hanging="284"/>
    </w:pPr>
    <w:rPr>
      <w:rFonts w:ascii="Garamond" w:hAnsi="Garamond"/>
    </w:rPr>
  </w:style>
  <w:style w:type="paragraph" w:customStyle="1" w:styleId="Byline">
    <w:name w:val="Byline"/>
    <w:rsid w:val="00A31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010"/>
    <w:pPr>
      <w:tabs>
        <w:tab w:val="clear" w:pos="3600"/>
        <w:tab w:val="clear" w:pos="3958"/>
      </w:tabs>
      <w:jc w:val="right"/>
    </w:pPr>
  </w:style>
  <w:style w:type="character" w:styleId="Emphasis">
    <w:name w:val="Emphasis"/>
    <w:basedOn w:val="DefaultParagraphFont"/>
    <w:qFormat/>
    <w:rsid w:val="00A31010"/>
    <w:rPr>
      <w:i/>
    </w:rPr>
  </w:style>
  <w:style w:type="paragraph" w:styleId="Caption">
    <w:name w:val="caption"/>
    <w:basedOn w:val="BodyText"/>
    <w:next w:val="Normal"/>
    <w:qFormat/>
    <w:rsid w:val="00A31010"/>
    <w:pPr>
      <w:framePr w:w="2268" w:hSpace="181" w:vSpace="181" w:wrap="around" w:vAnchor="text" w:hAnchor="page" w:x="1135" w:y="285" w:anchorLock="1"/>
    </w:pPr>
    <w:rPr>
      <w:i/>
    </w:rPr>
  </w:style>
  <w:style w:type="paragraph" w:customStyle="1" w:styleId="MiniTOCTitle">
    <w:name w:val="MiniTOCTitle"/>
    <w:basedOn w:val="Heading4"/>
    <w:rsid w:val="00A31010"/>
    <w:pPr>
      <w:spacing w:before="240"/>
      <w:outlineLvl w:val="9"/>
    </w:pPr>
    <w:rPr>
      <w:noProof/>
      <w:sz w:val="24"/>
    </w:rPr>
  </w:style>
  <w:style w:type="paragraph" w:customStyle="1" w:styleId="MiniTOCItem">
    <w:name w:val="MiniTOCItem"/>
    <w:basedOn w:val="ListBullet"/>
    <w:rsid w:val="00A31010"/>
    <w:pPr>
      <w:numPr>
        <w:numId w:val="0"/>
      </w:numPr>
      <w:tabs>
        <w:tab w:val="right" w:leader="dot" w:pos="6521"/>
      </w:tabs>
      <w:spacing w:before="0" w:after="0"/>
    </w:pPr>
  </w:style>
  <w:style w:type="paragraph" w:customStyle="1" w:styleId="TOFTitle">
    <w:name w:val="TOFTitle"/>
    <w:basedOn w:val="TOCTitle"/>
    <w:rsid w:val="00A31010"/>
  </w:style>
  <w:style w:type="paragraph" w:styleId="TableofFigures">
    <w:name w:val="table of figures"/>
    <w:basedOn w:val="Normal"/>
    <w:next w:val="Normal"/>
    <w:semiHidden/>
    <w:rsid w:val="00A31010"/>
    <w:pPr>
      <w:tabs>
        <w:tab w:val="right" w:leader="dot" w:pos="9072"/>
      </w:tabs>
      <w:ind w:left="970" w:hanging="403"/>
    </w:pPr>
    <w:rPr>
      <w:rFonts w:ascii="Times New Roman" w:hAnsi="Times New Roman"/>
      <w:b/>
    </w:rPr>
  </w:style>
  <w:style w:type="paragraph" w:styleId="ListNumber">
    <w:name w:val="List Number"/>
    <w:basedOn w:val="List"/>
    <w:rsid w:val="00A31010"/>
    <w:pPr>
      <w:numPr>
        <w:numId w:val="14"/>
      </w:numPr>
      <w:tabs>
        <w:tab w:val="clear" w:pos="340"/>
      </w:tabs>
    </w:pPr>
  </w:style>
  <w:style w:type="character" w:customStyle="1" w:styleId="WingdingSymbols">
    <w:name w:val="Wingding Symbols"/>
    <w:rsid w:val="00A31010"/>
    <w:rPr>
      <w:rFonts w:ascii="Wingdings" w:hAnsi="Wingdings"/>
    </w:rPr>
  </w:style>
  <w:style w:type="paragraph" w:customStyle="1" w:styleId="TableHeading">
    <w:name w:val="Table Heading"/>
    <w:basedOn w:val="HeadingBase"/>
    <w:rsid w:val="00A31010"/>
    <w:pPr>
      <w:keepLines/>
      <w:pBdr>
        <w:bottom w:val="single" w:sz="6" w:space="1" w:color="918585"/>
      </w:pBdr>
      <w:spacing w:before="240"/>
    </w:pPr>
  </w:style>
  <w:style w:type="character" w:customStyle="1" w:styleId="HotSpot">
    <w:name w:val="HotSpot"/>
    <w:rsid w:val="00A31010"/>
    <w:rPr>
      <w:color w:val="0033CC"/>
      <w:u w:val="none"/>
    </w:rPr>
  </w:style>
  <w:style w:type="paragraph" w:customStyle="1" w:styleId="BodyTextRight">
    <w:name w:val="Body Text Right"/>
    <w:basedOn w:val="BodyText"/>
    <w:rsid w:val="00A31010"/>
    <w:pPr>
      <w:spacing w:before="0" w:after="0"/>
      <w:jc w:val="right"/>
    </w:pPr>
  </w:style>
  <w:style w:type="paragraph" w:styleId="Index3">
    <w:name w:val="index 3"/>
    <w:basedOn w:val="ListNumber2"/>
    <w:next w:val="Normal"/>
    <w:semiHidden/>
    <w:rsid w:val="00A31010"/>
    <w:pPr>
      <w:numPr>
        <w:numId w:val="0"/>
      </w:numPr>
      <w:tabs>
        <w:tab w:val="right" w:leader="dot" w:pos="4176"/>
      </w:tabs>
    </w:pPr>
  </w:style>
  <w:style w:type="paragraph" w:styleId="ListNumber2">
    <w:name w:val="List Number 2"/>
    <w:basedOn w:val="List2"/>
    <w:rsid w:val="00A31010"/>
    <w:pPr>
      <w:numPr>
        <w:numId w:val="9"/>
      </w:numPr>
      <w:tabs>
        <w:tab w:val="clear" w:pos="1060"/>
      </w:tabs>
    </w:pPr>
  </w:style>
  <w:style w:type="paragraph" w:customStyle="1" w:styleId="MarginNote">
    <w:name w:val="Margin Note"/>
    <w:basedOn w:val="BodyText"/>
    <w:rsid w:val="00A31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0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010"/>
    <w:rPr>
      <w:sz w:val="32"/>
    </w:rPr>
  </w:style>
  <w:style w:type="paragraph" w:customStyle="1" w:styleId="HeadingProcedure">
    <w:name w:val="Heading Procedure"/>
    <w:basedOn w:val="HeadingBase"/>
    <w:next w:val="Normal"/>
    <w:rsid w:val="00A31010"/>
    <w:pPr>
      <w:tabs>
        <w:tab w:val="left" w:pos="0"/>
      </w:tabs>
      <w:spacing w:before="120" w:after="60"/>
    </w:pPr>
    <w:rPr>
      <w:i/>
      <w:color w:val="918585"/>
      <w:sz w:val="22"/>
    </w:rPr>
  </w:style>
  <w:style w:type="paragraph" w:customStyle="1" w:styleId="TableBodyText">
    <w:name w:val="Table Body Text"/>
    <w:basedOn w:val="BodyText"/>
    <w:rsid w:val="00A31010"/>
    <w:pPr>
      <w:spacing w:before="60" w:after="60"/>
    </w:pPr>
  </w:style>
  <w:style w:type="paragraph" w:styleId="ListContinue">
    <w:name w:val="List Continue"/>
    <w:basedOn w:val="List"/>
    <w:rsid w:val="00A31010"/>
    <w:pPr>
      <w:ind w:firstLine="0"/>
    </w:pPr>
  </w:style>
  <w:style w:type="paragraph" w:customStyle="1" w:styleId="ListNote">
    <w:name w:val="List Note"/>
    <w:basedOn w:val="List"/>
    <w:rsid w:val="00A31010"/>
    <w:pPr>
      <w:pBdr>
        <w:top w:val="single" w:sz="6" w:space="2" w:color="918585"/>
        <w:bottom w:val="single" w:sz="6" w:space="2" w:color="918585"/>
      </w:pBdr>
      <w:tabs>
        <w:tab w:val="left" w:pos="1021"/>
      </w:tabs>
      <w:ind w:firstLine="0"/>
    </w:pPr>
  </w:style>
  <w:style w:type="paragraph" w:customStyle="1" w:styleId="Warning">
    <w:name w:val="Warning"/>
    <w:basedOn w:val="BodyText"/>
    <w:rsid w:val="00A31010"/>
    <w:pPr>
      <w:shd w:val="clear" w:color="auto" w:fill="D9D9D9"/>
      <w:tabs>
        <w:tab w:val="left" w:pos="992"/>
      </w:tabs>
      <w:ind w:left="119" w:right="119"/>
    </w:pPr>
    <w:rPr>
      <w:sz w:val="20"/>
    </w:rPr>
  </w:style>
  <w:style w:type="paragraph" w:customStyle="1" w:styleId="MarginIcons">
    <w:name w:val="Margin Icons"/>
    <w:basedOn w:val="BodyText"/>
    <w:rsid w:val="00A31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010"/>
    <w:rPr>
      <w:rFonts w:ascii="Courier New" w:hAnsi="Courier New"/>
    </w:rPr>
  </w:style>
  <w:style w:type="paragraph" w:customStyle="1" w:styleId="NoteBullet">
    <w:name w:val="Note Bullet"/>
    <w:basedOn w:val="Note"/>
    <w:rsid w:val="00A31010"/>
    <w:pPr>
      <w:tabs>
        <w:tab w:val="clear" w:pos="680"/>
      </w:tabs>
      <w:spacing w:before="60" w:after="60"/>
    </w:pPr>
  </w:style>
  <w:style w:type="paragraph" w:customStyle="1" w:styleId="SubHeading2">
    <w:name w:val="SubHeading2"/>
    <w:basedOn w:val="HeadingBase"/>
    <w:rsid w:val="00A31010"/>
    <w:pPr>
      <w:spacing w:before="240" w:after="60"/>
    </w:pPr>
    <w:rPr>
      <w:sz w:val="20"/>
    </w:rPr>
  </w:style>
  <w:style w:type="paragraph" w:customStyle="1" w:styleId="SubHeading1">
    <w:name w:val="SubHeading1"/>
    <w:basedOn w:val="HeadingBase"/>
    <w:rsid w:val="00A31010"/>
    <w:pPr>
      <w:spacing w:before="240" w:after="60"/>
    </w:pPr>
    <w:rPr>
      <w:color w:val="918585"/>
      <w:sz w:val="22"/>
    </w:rPr>
  </w:style>
  <w:style w:type="paragraph" w:customStyle="1" w:styleId="SideHeading">
    <w:name w:val="Side Heading"/>
    <w:basedOn w:val="HeadingBase"/>
    <w:rsid w:val="00A31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010"/>
    <w:pPr>
      <w:numPr>
        <w:numId w:val="10"/>
      </w:numPr>
    </w:pPr>
  </w:style>
  <w:style w:type="paragraph" w:styleId="PlainText">
    <w:name w:val="Plain Text"/>
    <w:basedOn w:val="Normal"/>
    <w:link w:val="PlainTextChar"/>
    <w:rsid w:val="00A31010"/>
    <w:rPr>
      <w:sz w:val="20"/>
    </w:rPr>
  </w:style>
  <w:style w:type="character" w:customStyle="1" w:styleId="PlainTextChar">
    <w:name w:val="Plain Text Char"/>
    <w:basedOn w:val="DefaultParagraphFont"/>
    <w:link w:val="PlainText"/>
    <w:rsid w:val="00A31010"/>
    <w:rPr>
      <w:rFonts w:ascii="Courier New" w:eastAsia="Times New Roman" w:hAnsi="Courier New" w:cs="Times New Roman"/>
      <w:sz w:val="20"/>
      <w:szCs w:val="20"/>
      <w:lang w:eastAsia="en-US"/>
    </w:rPr>
  </w:style>
  <w:style w:type="character" w:customStyle="1" w:styleId="MenuOption">
    <w:name w:val="Menu Option"/>
    <w:basedOn w:val="DefaultParagraphFont"/>
    <w:rsid w:val="00A31010"/>
    <w:rPr>
      <w:b/>
      <w:smallCaps/>
    </w:rPr>
  </w:style>
  <w:style w:type="paragraph" w:customStyle="1" w:styleId="TableListNumber">
    <w:name w:val="Table List Number"/>
    <w:basedOn w:val="ListNumber"/>
    <w:rsid w:val="00A31010"/>
    <w:pPr>
      <w:numPr>
        <w:numId w:val="0"/>
      </w:numPr>
    </w:pPr>
  </w:style>
  <w:style w:type="paragraph" w:styleId="TOC4">
    <w:name w:val="toc 4"/>
    <w:basedOn w:val="TOCBase"/>
    <w:next w:val="Normal"/>
    <w:semiHidden/>
    <w:rsid w:val="00A31010"/>
    <w:pPr>
      <w:tabs>
        <w:tab w:val="right" w:leader="dot" w:pos="9071"/>
      </w:tabs>
      <w:ind w:left="1701"/>
    </w:pPr>
  </w:style>
  <w:style w:type="paragraph" w:customStyle="1" w:styleId="ListAlpha">
    <w:name w:val="List Alpha"/>
    <w:basedOn w:val="List"/>
    <w:rsid w:val="00A31010"/>
    <w:pPr>
      <w:numPr>
        <w:numId w:val="8"/>
      </w:numPr>
    </w:pPr>
  </w:style>
  <w:style w:type="paragraph" w:customStyle="1" w:styleId="ListAlpha2">
    <w:name w:val="List Alpha 2"/>
    <w:basedOn w:val="List2"/>
    <w:rsid w:val="00A31010"/>
    <w:pPr>
      <w:numPr>
        <w:numId w:val="7"/>
      </w:numPr>
    </w:pPr>
  </w:style>
  <w:style w:type="paragraph" w:styleId="List2">
    <w:name w:val="List 2"/>
    <w:basedOn w:val="BodyText"/>
    <w:rsid w:val="00A31010"/>
    <w:pPr>
      <w:tabs>
        <w:tab w:val="left" w:pos="680"/>
      </w:tabs>
      <w:spacing w:before="60" w:after="60"/>
      <w:ind w:left="680" w:hanging="340"/>
    </w:pPr>
  </w:style>
  <w:style w:type="paragraph" w:styleId="List3">
    <w:name w:val="List 3"/>
    <w:basedOn w:val="BodyText"/>
    <w:rsid w:val="00A31010"/>
    <w:pPr>
      <w:tabs>
        <w:tab w:val="left" w:pos="1021"/>
      </w:tabs>
      <w:spacing w:before="60" w:after="60"/>
      <w:ind w:left="1020" w:hanging="340"/>
    </w:pPr>
  </w:style>
  <w:style w:type="paragraph" w:styleId="List4">
    <w:name w:val="List 4"/>
    <w:basedOn w:val="BodyText"/>
    <w:rsid w:val="00A31010"/>
    <w:pPr>
      <w:tabs>
        <w:tab w:val="left" w:pos="1361"/>
      </w:tabs>
      <w:spacing w:before="60" w:after="60"/>
      <w:ind w:left="1361" w:hanging="340"/>
    </w:pPr>
  </w:style>
  <w:style w:type="paragraph" w:styleId="List5">
    <w:name w:val="List 5"/>
    <w:basedOn w:val="BodyText"/>
    <w:rsid w:val="00A31010"/>
    <w:pPr>
      <w:tabs>
        <w:tab w:val="left" w:pos="1701"/>
      </w:tabs>
      <w:spacing w:before="60" w:after="60"/>
      <w:ind w:left="1701" w:hanging="340"/>
    </w:pPr>
  </w:style>
  <w:style w:type="paragraph" w:styleId="ListBullet3">
    <w:name w:val="List Bullet 3"/>
    <w:basedOn w:val="List3"/>
    <w:rsid w:val="00A31010"/>
    <w:pPr>
      <w:numPr>
        <w:numId w:val="13"/>
      </w:numPr>
      <w:tabs>
        <w:tab w:val="clear" w:pos="1021"/>
      </w:tabs>
      <w:ind w:left="1037" w:hanging="357"/>
    </w:pPr>
  </w:style>
  <w:style w:type="paragraph" w:styleId="ListBullet4">
    <w:name w:val="List Bullet 4"/>
    <w:basedOn w:val="List4"/>
    <w:rsid w:val="00A31010"/>
    <w:pPr>
      <w:numPr>
        <w:numId w:val="2"/>
      </w:numPr>
      <w:tabs>
        <w:tab w:val="clear" w:pos="1361"/>
      </w:tabs>
    </w:pPr>
  </w:style>
  <w:style w:type="paragraph" w:styleId="ListBullet5">
    <w:name w:val="List Bullet 5"/>
    <w:basedOn w:val="List5"/>
    <w:rsid w:val="00A31010"/>
    <w:pPr>
      <w:numPr>
        <w:numId w:val="3"/>
      </w:numPr>
    </w:pPr>
  </w:style>
  <w:style w:type="paragraph" w:styleId="ListContinue2">
    <w:name w:val="List Continue 2"/>
    <w:basedOn w:val="List2"/>
    <w:rsid w:val="00A31010"/>
    <w:pPr>
      <w:ind w:firstLine="0"/>
    </w:pPr>
  </w:style>
  <w:style w:type="paragraph" w:styleId="ListContinue3">
    <w:name w:val="List Continue 3"/>
    <w:basedOn w:val="List3"/>
    <w:rsid w:val="00A31010"/>
    <w:pPr>
      <w:ind w:left="1021" w:firstLine="0"/>
    </w:pPr>
  </w:style>
  <w:style w:type="paragraph" w:styleId="ListContinue4">
    <w:name w:val="List Continue 4"/>
    <w:basedOn w:val="List4"/>
    <w:rsid w:val="00A31010"/>
    <w:pPr>
      <w:ind w:firstLine="0"/>
    </w:pPr>
  </w:style>
  <w:style w:type="paragraph" w:styleId="ListContinue5">
    <w:name w:val="List Continue 5"/>
    <w:basedOn w:val="List5"/>
    <w:rsid w:val="00A31010"/>
    <w:pPr>
      <w:ind w:firstLine="0"/>
    </w:pPr>
  </w:style>
  <w:style w:type="paragraph" w:styleId="ListNumber3">
    <w:name w:val="List Number 3"/>
    <w:basedOn w:val="List3"/>
    <w:rsid w:val="00A31010"/>
    <w:pPr>
      <w:numPr>
        <w:numId w:val="4"/>
      </w:numPr>
    </w:pPr>
  </w:style>
  <w:style w:type="paragraph" w:styleId="ListNumber4">
    <w:name w:val="List Number 4"/>
    <w:basedOn w:val="List4"/>
    <w:rsid w:val="00A31010"/>
    <w:pPr>
      <w:numPr>
        <w:numId w:val="5"/>
      </w:numPr>
    </w:pPr>
  </w:style>
  <w:style w:type="paragraph" w:styleId="ListNumber5">
    <w:name w:val="List Number 5"/>
    <w:basedOn w:val="List5"/>
    <w:rsid w:val="00A31010"/>
    <w:pPr>
      <w:numPr>
        <w:numId w:val="6"/>
      </w:numPr>
    </w:pPr>
  </w:style>
  <w:style w:type="paragraph" w:styleId="BlockText">
    <w:name w:val="Block Text"/>
    <w:basedOn w:val="Normal"/>
    <w:rsid w:val="00A31010"/>
    <w:pPr>
      <w:spacing w:after="120"/>
      <w:ind w:left="1440" w:right="1440"/>
    </w:pPr>
  </w:style>
  <w:style w:type="character" w:customStyle="1" w:styleId="Subscript">
    <w:name w:val="Subscript"/>
    <w:basedOn w:val="DefaultParagraphFont"/>
    <w:rsid w:val="00A31010"/>
    <w:rPr>
      <w:sz w:val="16"/>
      <w:vertAlign w:val="subscript"/>
    </w:rPr>
  </w:style>
  <w:style w:type="character" w:customStyle="1" w:styleId="Superscript">
    <w:name w:val="Superscript"/>
    <w:basedOn w:val="DefaultParagraphFont"/>
    <w:rsid w:val="00A31010"/>
    <w:rPr>
      <w:sz w:val="16"/>
      <w:vertAlign w:val="superscript"/>
    </w:rPr>
  </w:style>
  <w:style w:type="character" w:customStyle="1" w:styleId="Symbols">
    <w:name w:val="Symbols"/>
    <w:basedOn w:val="DefaultParagraphFont"/>
    <w:rsid w:val="00A31010"/>
    <w:rPr>
      <w:rFonts w:ascii="Symbol" w:hAnsi="Symbol"/>
    </w:rPr>
  </w:style>
  <w:style w:type="character" w:customStyle="1" w:styleId="MenuOptions">
    <w:name w:val="Menu Options"/>
    <w:basedOn w:val="DefaultParagraphFont"/>
    <w:rsid w:val="00A31010"/>
    <w:rPr>
      <w:rFonts w:ascii="Arial Narrow" w:hAnsi="Arial Narrow"/>
      <w:smallCaps/>
    </w:rPr>
  </w:style>
  <w:style w:type="character" w:customStyle="1" w:styleId="Buttons">
    <w:name w:val="Buttons"/>
    <w:basedOn w:val="DefaultParagraphFont"/>
    <w:rsid w:val="00A31010"/>
    <w:rPr>
      <w:b/>
    </w:rPr>
  </w:style>
  <w:style w:type="character" w:customStyle="1" w:styleId="Underlined">
    <w:name w:val="Underlined"/>
    <w:basedOn w:val="DefaultParagraphFont"/>
    <w:rsid w:val="00A31010"/>
    <w:rPr>
      <w:u w:val="single"/>
    </w:rPr>
  </w:style>
  <w:style w:type="paragraph" w:customStyle="1" w:styleId="TableBodyTextRight">
    <w:name w:val="Table Body Text Right"/>
    <w:basedOn w:val="TableBodyText"/>
    <w:rsid w:val="00A31010"/>
    <w:pPr>
      <w:widowControl w:val="0"/>
      <w:autoSpaceDE w:val="0"/>
      <w:autoSpaceDN w:val="0"/>
      <w:adjustRightInd w:val="0"/>
      <w:jc w:val="right"/>
    </w:pPr>
    <w:rPr>
      <w:rFonts w:cs="Arial"/>
      <w:szCs w:val="18"/>
    </w:rPr>
  </w:style>
  <w:style w:type="paragraph" w:customStyle="1" w:styleId="CopyrightText">
    <w:name w:val="Copyright Text"/>
    <w:basedOn w:val="BodyText"/>
    <w:rsid w:val="00A31010"/>
    <w:rPr>
      <w:sz w:val="18"/>
    </w:rPr>
  </w:style>
  <w:style w:type="paragraph" w:customStyle="1" w:styleId="BodySmallRight">
    <w:name w:val="Body Small Right"/>
    <w:basedOn w:val="BodyTextRight"/>
    <w:rsid w:val="00A31010"/>
    <w:rPr>
      <w:sz w:val="18"/>
      <w:szCs w:val="18"/>
    </w:rPr>
  </w:style>
  <w:style w:type="paragraph" w:customStyle="1" w:styleId="MarginEdition">
    <w:name w:val="Margin Edition"/>
    <w:basedOn w:val="MarginNote"/>
    <w:rsid w:val="00A31010"/>
    <w:pPr>
      <w:spacing w:before="0" w:after="0"/>
    </w:pPr>
    <w:rPr>
      <w:rFonts w:ascii="Times New Roman" w:hAnsi="Times New Roman"/>
      <w:color w:val="999999"/>
    </w:rPr>
  </w:style>
  <w:style w:type="paragraph" w:customStyle="1" w:styleId="Spacer">
    <w:name w:val="Spacer"/>
    <w:basedOn w:val="Normal"/>
    <w:rsid w:val="00A31010"/>
    <w:rPr>
      <w:sz w:val="2"/>
      <w:szCs w:val="2"/>
    </w:rPr>
  </w:style>
  <w:style w:type="character" w:customStyle="1" w:styleId="Small">
    <w:name w:val="Small"/>
    <w:basedOn w:val="DefaultParagraphFont"/>
    <w:rsid w:val="00A31010"/>
    <w:rPr>
      <w:sz w:val="16"/>
    </w:rPr>
  </w:style>
  <w:style w:type="paragraph" w:customStyle="1" w:styleId="WideTable">
    <w:name w:val="Wide Table"/>
    <w:basedOn w:val="Normal"/>
    <w:rsid w:val="00A31010"/>
    <w:pPr>
      <w:ind w:left="-1418"/>
    </w:pPr>
    <w:rPr>
      <w:sz w:val="2"/>
      <w:szCs w:val="2"/>
    </w:rPr>
  </w:style>
  <w:style w:type="character" w:styleId="PageNumber">
    <w:name w:val="page number"/>
    <w:basedOn w:val="DefaultParagraphFont"/>
    <w:rsid w:val="00A31010"/>
  </w:style>
  <w:style w:type="paragraph" w:styleId="Quote">
    <w:name w:val="Quote"/>
    <w:basedOn w:val="Heading1"/>
    <w:link w:val="QuoteChar"/>
    <w:qFormat/>
    <w:rsid w:val="00A31010"/>
    <w:rPr>
      <w:b w:val="0"/>
      <w:sz w:val="72"/>
      <w:szCs w:val="72"/>
      <w:lang w:val="en-NZ"/>
    </w:rPr>
  </w:style>
  <w:style w:type="character" w:customStyle="1" w:styleId="QuoteChar">
    <w:name w:val="Quote Char"/>
    <w:basedOn w:val="DefaultParagraphFont"/>
    <w:link w:val="Quote"/>
    <w:rsid w:val="00A31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010"/>
    <w:pPr>
      <w:pageBreakBefore/>
    </w:pPr>
  </w:style>
  <w:style w:type="paragraph" w:customStyle="1" w:styleId="Border">
    <w:name w:val="Border"/>
    <w:basedOn w:val="Normal"/>
    <w:qFormat/>
    <w:rsid w:val="00A31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010"/>
    <w:rPr>
      <w:b/>
      <w:bCs/>
      <w:i/>
      <w:iCs/>
      <w:color w:val="auto"/>
    </w:rPr>
  </w:style>
  <w:style w:type="paragraph" w:styleId="IntenseQuote">
    <w:name w:val="Intense Quote"/>
    <w:basedOn w:val="Normal"/>
    <w:next w:val="Normal"/>
    <w:link w:val="IntenseQuoteChar"/>
    <w:uiPriority w:val="30"/>
    <w:qFormat/>
    <w:rsid w:val="00A31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0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010"/>
    <w:rPr>
      <w:smallCaps/>
      <w:color w:val="auto"/>
      <w:u w:val="single"/>
    </w:rPr>
  </w:style>
  <w:style w:type="character" w:styleId="IntenseReference">
    <w:name w:val="Intense Reference"/>
    <w:basedOn w:val="DefaultParagraphFont"/>
    <w:uiPriority w:val="32"/>
    <w:qFormat/>
    <w:rsid w:val="00A31010"/>
    <w:rPr>
      <w:b/>
      <w:bCs/>
      <w:smallCaps/>
      <w:color w:val="auto"/>
      <w:spacing w:val="5"/>
      <w:u w:val="single"/>
    </w:rPr>
  </w:style>
  <w:style w:type="paragraph" w:customStyle="1" w:styleId="2ColumnHeading">
    <w:name w:val="2Column Heading"/>
    <w:basedOn w:val="BodyText"/>
    <w:qFormat/>
    <w:rsid w:val="00A31010"/>
    <w:pPr>
      <w:spacing w:after="60"/>
      <w:ind w:left="-2268"/>
    </w:pPr>
    <w:rPr>
      <w:b/>
    </w:rPr>
  </w:style>
  <w:style w:type="paragraph" w:customStyle="1" w:styleId="Heading1TOC">
    <w:name w:val="Heading1 TOC"/>
    <w:basedOn w:val="Normal"/>
    <w:qFormat/>
    <w:rsid w:val="00A31010"/>
    <w:pPr>
      <w:spacing w:before="240" w:after="120"/>
    </w:pPr>
    <w:rPr>
      <w:rFonts w:ascii="Times New Roman" w:hAnsi="Times New Roman"/>
      <w:b/>
      <w:sz w:val="32"/>
    </w:rPr>
  </w:style>
  <w:style w:type="paragraph" w:customStyle="1" w:styleId="Heading2TOC">
    <w:name w:val="Heading2 TOC"/>
    <w:basedOn w:val="Normal"/>
    <w:qFormat/>
    <w:rsid w:val="00A31010"/>
    <w:pPr>
      <w:spacing w:before="240" w:after="60"/>
    </w:pPr>
    <w:rPr>
      <w:rFonts w:ascii="Times New Roman" w:hAnsi="Times New Roman"/>
      <w:b/>
      <w:sz w:val="28"/>
    </w:rPr>
  </w:style>
  <w:style w:type="character" w:customStyle="1" w:styleId="Underline">
    <w:name w:val="Underline"/>
    <w:basedOn w:val="DefaultParagraphFont"/>
    <w:qFormat/>
    <w:rsid w:val="00A31010"/>
    <w:rPr>
      <w:u w:val="single"/>
    </w:rPr>
  </w:style>
  <w:style w:type="character" w:customStyle="1" w:styleId="BoldandItalics">
    <w:name w:val="Bold and Italics"/>
    <w:qFormat/>
    <w:rsid w:val="00A31010"/>
    <w:rPr>
      <w:b/>
      <w:i/>
      <w:u w:val="none"/>
    </w:rPr>
  </w:style>
  <w:style w:type="paragraph" w:styleId="BalloonText">
    <w:name w:val="Balloon Text"/>
    <w:basedOn w:val="Normal"/>
    <w:link w:val="BalloonTextChar"/>
    <w:rsid w:val="00A31010"/>
    <w:rPr>
      <w:rFonts w:ascii="Tahoma" w:hAnsi="Tahoma" w:cs="Tahoma"/>
      <w:sz w:val="16"/>
      <w:szCs w:val="16"/>
    </w:rPr>
  </w:style>
  <w:style w:type="character" w:customStyle="1" w:styleId="BalloonTextChar">
    <w:name w:val="Balloon Text Char"/>
    <w:basedOn w:val="DefaultParagraphFont"/>
    <w:link w:val="BalloonText"/>
    <w:rsid w:val="00A310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0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0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010"/>
    <w:rPr>
      <w:b/>
      <w:color w:val="660033"/>
      <w:spacing w:val="0"/>
    </w:rPr>
  </w:style>
  <w:style w:type="paragraph" w:customStyle="1" w:styleId="Nameditemlist">
    <w:name w:val="Named item list"/>
    <w:basedOn w:val="BodyText"/>
    <w:qFormat/>
    <w:rsid w:val="00A31010"/>
    <w:pPr>
      <w:tabs>
        <w:tab w:val="left" w:pos="2835"/>
      </w:tabs>
      <w:ind w:left="2835" w:hanging="2835"/>
    </w:pPr>
  </w:style>
  <w:style w:type="paragraph" w:customStyle="1" w:styleId="BodyTextnopadding">
    <w:name w:val="Body Text no padding"/>
    <w:basedOn w:val="BodyText"/>
    <w:qFormat/>
    <w:rsid w:val="00A31010"/>
    <w:pPr>
      <w:spacing w:before="0" w:after="0"/>
    </w:pPr>
  </w:style>
  <w:style w:type="paragraph" w:customStyle="1" w:styleId="BodyTextBold">
    <w:name w:val="Body Text Bold"/>
    <w:basedOn w:val="BodyText"/>
    <w:qFormat/>
    <w:rsid w:val="00A31010"/>
    <w:rPr>
      <w:b/>
    </w:rPr>
  </w:style>
  <w:style w:type="character" w:styleId="Hyperlink">
    <w:name w:val="Hyperlink"/>
    <w:basedOn w:val="DefaultParagraphFont"/>
    <w:uiPriority w:val="99"/>
    <w:unhideWhenUsed/>
    <w:rsid w:val="00F02E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2513</Characters>
  <Application>Microsoft Office Word</Application>
  <DocSecurity>0</DocSecurity>
  <Lines>59</Lines>
  <Paragraphs>36</Paragraphs>
  <ScaleCrop>false</ScaleCrop>
  <Company>Author-it Software Corporation Ltd.</Company>
  <LinksUpToDate>false</LinksUpToDate>
  <CharactersWithSpaces>2849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POLCOV047 Liaise with clients and stakeholders for intelligence purposes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