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9E2" w:rsidP="002C39E2">
      <w:pPr>
        <w:pStyle w:val="Title"/>
      </w:pPr>
      <w:r>
        <w:fldChar w:fldCharType="begin"/>
      </w:r>
      <w:r>
        <w:instrText xml:space="preserve"> TITLE   \* MERGEFORMAT </w:instrText>
      </w:r>
      <w:r>
        <w:fldChar w:fldCharType="separate"/>
      </w:r>
      <w:r>
        <w:t>POLCOV010 Manage threat and risk in a policing environment</w:t>
      </w:r>
      <w:r>
        <w:fldChar w:fldCharType="end"/>
      </w:r>
    </w:p>
    <w:p w:rsidR="002C39E2" w:rsidP="002C39E2">
      <w:pPr>
        <w:pStyle w:val="Version"/>
        <w:sectPr w:rsidSect="008619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91A" w:rsidP="0086191A">
      <w:pPr>
        <w:pStyle w:val="SuperHeading"/>
      </w:pPr>
      <w:r w:rsidRPr="0086191A">
        <w:t>POLCOV010 Manage threat and risk in a policing environment</w:t>
      </w:r>
    </w:p>
    <w:p w:rsidR="00000000" w:rsidRPr="0086191A" w:rsidP="0086191A">
      <w:pPr>
        <w:pStyle w:val="Heading1"/>
      </w:pPr>
      <w:bookmarkStart w:id="1" w:name="O_715217"/>
      <w:bookmarkEnd w:id="1"/>
      <w:r w:rsidRPr="0086191A">
        <w:t>Modification History</w:t>
      </w:r>
    </w:p>
    <w:tbl>
      <w:tblPr>
        <w:tblW w:w="0" w:type="auto"/>
        <w:tblLayout w:type="fixed"/>
        <w:tblCellMar>
          <w:left w:w="62" w:type="dxa"/>
          <w:right w:w="62" w:type="dxa"/>
        </w:tblCellMar>
        <w:tblLook w:val="0000"/>
      </w:tblPr>
      <w:tblGrid>
        <w:gridCol w:w="1134"/>
        <w:gridCol w:w="7937"/>
      </w:tblGrid>
      <w:tr w:rsidTr="002C39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TableHeading"/>
              <w:rPr>
                <w:lang w:val="en-NZ"/>
              </w:rPr>
            </w:pPr>
            <w:r w:rsidRPr="008619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TableHeading"/>
              <w:rPr>
                <w:lang w:val="en-NZ"/>
              </w:rPr>
            </w:pPr>
            <w:r w:rsidRPr="0086191A">
              <w:t>Comments</w:t>
            </w:r>
          </w:p>
        </w:tc>
      </w:tr>
      <w:tr w:rsidTr="002C39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BodyText"/>
              <w:rPr>
                <w:lang w:val="en-NZ"/>
              </w:rPr>
            </w:pPr>
            <w:r w:rsidRPr="008619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91A" w:rsidP="0086191A">
            <w:pPr>
              <w:pStyle w:val="BodyText"/>
            </w:pPr>
            <w:r w:rsidRPr="0086191A">
              <w:t xml:space="preserve">This unit was released in POL Police Training Package release 1.0 and meets the Standards for Training Packages. </w:t>
            </w:r>
          </w:p>
          <w:p w:rsidR="00000000" w:rsidRPr="0086191A" w:rsidP="0086191A">
            <w:pPr>
              <w:pStyle w:val="BodyText"/>
            </w:pPr>
          </w:p>
          <w:p w:rsidR="00000000" w:rsidRPr="0086191A" w:rsidP="0086191A">
            <w:pPr>
              <w:pStyle w:val="BodyText"/>
            </w:pPr>
            <w:r w:rsidRPr="0086191A">
              <w:t>This unit supersedes and is equivalent to PUAPOLMG003A Manage risk in a policing env</w:t>
            </w:r>
            <w:r w:rsidRPr="0086191A">
              <w:t>ironment.</w:t>
            </w:r>
          </w:p>
          <w:p w:rsidR="00000000" w:rsidRPr="0086191A" w:rsidP="0086191A">
            <w:pPr>
              <w:pStyle w:val="BodyText"/>
            </w:pPr>
          </w:p>
          <w:p w:rsidR="00000000" w:rsidRPr="0086191A" w:rsidP="0086191A">
            <w:pPr>
              <w:pStyle w:val="ListBullet"/>
            </w:pPr>
            <w:r w:rsidRPr="0086191A">
              <w:t>Content and formatting updated to comply with the new standards</w:t>
            </w:r>
          </w:p>
          <w:p w:rsidR="00000000" w:rsidRPr="0086191A" w:rsidP="0086191A">
            <w:pPr>
              <w:pStyle w:val="ListBullet"/>
            </w:pPr>
            <w:r w:rsidRPr="0086191A">
              <w:t>Unit recoded POL</w:t>
            </w:r>
          </w:p>
          <w:p w:rsidR="00000000" w:rsidRPr="0086191A" w:rsidP="0086191A">
            <w:pPr>
              <w:pStyle w:val="ListBullet"/>
            </w:pPr>
            <w:r w:rsidRPr="0086191A">
              <w:t>Title updated</w:t>
            </w:r>
          </w:p>
          <w:p w:rsidR="00000000" w:rsidRPr="0086191A" w:rsidP="0086191A">
            <w:pPr>
              <w:pStyle w:val="ListBullet"/>
            </w:pPr>
            <w:r w:rsidRPr="0086191A">
              <w:t>Element 3 wording revised</w:t>
            </w:r>
          </w:p>
          <w:p w:rsidR="00000000" w:rsidRPr="0086191A" w:rsidP="0086191A">
            <w:pPr>
              <w:pStyle w:val="ListBullet"/>
            </w:pPr>
            <w:r w:rsidRPr="0086191A">
              <w:t>New PC added in Elements 3, 4 and 5</w:t>
            </w:r>
          </w:p>
        </w:tc>
      </w:tr>
    </w:tbl>
    <w:p w:rsidR="00000000" w:rsidRPr="0086191A" w:rsidP="0086191A">
      <w:pPr>
        <w:pStyle w:val="BodyText"/>
      </w:pPr>
    </w:p>
    <w:p w:rsidR="00000000" w:rsidRPr="0086191A" w:rsidP="0086191A">
      <w:pPr>
        <w:pStyle w:val="AllowPageBreak"/>
      </w:pPr>
    </w:p>
    <w:p w:rsidR="00000000" w:rsidRPr="0086191A" w:rsidP="0086191A">
      <w:pPr>
        <w:pStyle w:val="Heading1"/>
      </w:pPr>
      <w:bookmarkStart w:id="2" w:name="O_715218"/>
      <w:bookmarkEnd w:id="2"/>
      <w:r w:rsidRPr="0086191A">
        <w:t>Application</w:t>
      </w:r>
    </w:p>
    <w:p w:rsidR="00000000" w:rsidRPr="0086191A" w:rsidP="002C39E2">
      <w:pPr>
        <w:pStyle w:val="BodyText"/>
      </w:pPr>
      <w:r w:rsidRPr="0086191A">
        <w:t>This unit describes the skills required to manage risk in a policing environment, including identifying risk, determining vulnerability, developing and documenting risk management strategies, implementing and monitoring risk prevention strategies.</w:t>
      </w:r>
    </w:p>
    <w:p w:rsidR="00000000" w:rsidRPr="0086191A" w:rsidP="002C39E2">
      <w:pPr>
        <w:pStyle w:val="BodyText"/>
      </w:pPr>
      <w:r w:rsidRPr="0086191A">
        <w:t>This un</w:t>
      </w:r>
      <w:r w:rsidRPr="0086191A">
        <w:t>it would be implemented throughout all stages of the risk management cycle and models within a policing environment, including responses to work health and safety (WHS), risks to the organisation</w:t>
      </w:r>
      <w:r>
        <w:t>’</w:t>
      </w:r>
      <w:r w:rsidRPr="0086191A">
        <w:t>s reputation, and risks to the completion of intelligence pr</w:t>
      </w:r>
      <w:r w:rsidRPr="0086191A">
        <w:t xml:space="preserve">ojects. Within policing jurisdictions, the terms used to refer to this process differ and may include </w:t>
      </w:r>
      <w:r>
        <w:t>‘</w:t>
      </w:r>
      <w:r w:rsidRPr="0086191A">
        <w:t>threat assessments</w:t>
      </w:r>
      <w:r>
        <w:t>’</w:t>
      </w:r>
      <w:r w:rsidRPr="0086191A">
        <w:t xml:space="preserve"> in place of </w:t>
      </w:r>
      <w:r>
        <w:t>‘</w:t>
      </w:r>
      <w:r w:rsidRPr="0086191A">
        <w:t>risk assessments</w:t>
      </w:r>
      <w:r>
        <w:t>’</w:t>
      </w:r>
      <w:r w:rsidRPr="0086191A">
        <w:t>.</w:t>
      </w:r>
    </w:p>
    <w:p w:rsidR="00000000" w:rsidRPr="0086191A" w:rsidP="002C39E2">
      <w:pPr>
        <w:pStyle w:val="BodyText"/>
      </w:pPr>
      <w:r w:rsidRPr="0086191A">
        <w:t>This unit applies to police staff who identify and describe risks in consultation with stakeholders,</w:t>
      </w:r>
      <w:r w:rsidRPr="0086191A">
        <w:t xml:space="preserve"> analyse and evaluate such risks to identify appropriate prevention strategies and monitor implemented strategies to provide progress reports to stakeholders.</w:t>
      </w:r>
    </w:p>
    <w:p w:rsidR="00000000" w:rsidRPr="0086191A" w:rsidP="002C39E2">
      <w:pPr>
        <w:pStyle w:val="BodyText"/>
      </w:pPr>
      <w:r w:rsidRPr="0086191A">
        <w:t xml:space="preserve">The skills and knowledge described in this unit must be applied within the legislative, regulatory and policy environment in which they are carried out. Organisational policies and procedures must be consulted and adhered to, particularly those associated </w:t>
      </w:r>
      <w:r w:rsidRPr="0086191A">
        <w:t>with risk management.</w:t>
      </w:r>
    </w:p>
    <w:p w:rsidR="00000000" w:rsidRPr="0086191A" w:rsidP="002C39E2">
      <w:pPr>
        <w:pStyle w:val="BodyText"/>
      </w:pPr>
      <w:r w:rsidRPr="0086191A">
        <w:t>Those undertaking this unit would demonstrate strong autonomy in the course of performing complex tasks in a broad range of contexts.</w:t>
      </w:r>
    </w:p>
    <w:p w:rsidR="00000000" w:rsidRPr="0086191A" w:rsidP="002C39E2">
      <w:pPr>
        <w:pStyle w:val="BodyText"/>
      </w:pPr>
      <w:r w:rsidRPr="0086191A">
        <w:t>No licensing, legislative or certification requirements apply to unit at the time of publication.</w:t>
      </w:r>
    </w:p>
    <w:p w:rsidR="00000000" w:rsidRPr="0086191A" w:rsidP="0086191A">
      <w:pPr>
        <w:pStyle w:val="Heading1"/>
      </w:pPr>
      <w:bookmarkStart w:id="3" w:name="O_715220"/>
      <w:bookmarkEnd w:id="3"/>
      <w:r w:rsidRPr="0086191A">
        <w:t>Competency Field</w:t>
      </w:r>
    </w:p>
    <w:p w:rsidR="00000000" w:rsidRPr="0086191A" w:rsidP="002C39E2">
      <w:pPr>
        <w:pStyle w:val="BodyText"/>
      </w:pPr>
      <w:r w:rsidRPr="0086191A">
        <w:t>Covert</w:t>
      </w:r>
    </w:p>
    <w:p w:rsidR="00000000" w:rsidRPr="0086191A" w:rsidP="0086191A">
      <w:pPr>
        <w:pStyle w:val="Heading1"/>
      </w:pPr>
      <w:bookmarkStart w:id="4" w:name="O_715222"/>
      <w:bookmarkEnd w:id="4"/>
      <w:r w:rsidRPr="0086191A">
        <w:t>Elements and Performance Criteria</w:t>
      </w:r>
    </w:p>
    <w:tbl>
      <w:tblPr>
        <w:tblW w:w="0" w:type="auto"/>
        <w:tblLayout w:type="fixed"/>
        <w:tblCellMar>
          <w:left w:w="62" w:type="dxa"/>
          <w:right w:w="62" w:type="dxa"/>
        </w:tblCellMar>
        <w:tblLook w:val="0000"/>
      </w:tblPr>
      <w:tblGrid>
        <w:gridCol w:w="2268"/>
        <w:gridCol w:w="6804"/>
      </w:tblGrid>
      <w:tr w:rsidTr="008619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TableHeading"/>
              <w:rPr>
                <w:lang w:val="en-NZ"/>
              </w:rPr>
            </w:pPr>
            <w:r w:rsidRPr="0086191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TableHeading"/>
              <w:rPr>
                <w:lang w:val="en-NZ"/>
              </w:rPr>
            </w:pPr>
            <w:r w:rsidRPr="0086191A">
              <w:t>PERFORMANCE CRITERIA</w:t>
            </w:r>
          </w:p>
        </w:tc>
      </w:tr>
      <w:tr w:rsidTr="008619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BodyText"/>
              <w:rPr>
                <w:lang w:val="en-NZ"/>
              </w:rPr>
            </w:pPr>
            <w:r w:rsidRPr="0086191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BodyText"/>
              <w:rPr>
                <w:lang w:val="en-NZ"/>
              </w:rPr>
            </w:pPr>
            <w:r w:rsidRPr="0086191A">
              <w:t>Performance criteria describe the performance needed to demonstrate achievement of the eleme</w:t>
            </w:r>
            <w:r w:rsidRPr="0086191A">
              <w:t>nt. Where bold italicised text is used, further information is detailed in the range of conditions section.</w:t>
            </w:r>
          </w:p>
        </w:tc>
      </w:tr>
      <w:tr w:rsidTr="008619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List"/>
              <w:rPr>
                <w:lang w:val="en-NZ"/>
              </w:rPr>
            </w:pPr>
            <w:r w:rsidRPr="0086191A">
              <w:rPr>
                <w:rStyle w:val="SpecialBold"/>
              </w:rPr>
              <w:t>1.</w:t>
            </w:r>
            <w:r w:rsidRPr="0086191A">
              <w:rPr>
                <w:rStyle w:val="SpecialBold"/>
              </w:rPr>
              <w:tab/>
              <w:t>Identify threats and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91A" w:rsidP="0086191A">
            <w:pPr>
              <w:pStyle w:val="List"/>
            </w:pPr>
            <w:r w:rsidRPr="0086191A">
              <w:t>1.1</w:t>
            </w:r>
            <w:r w:rsidRPr="0086191A">
              <w:tab/>
              <w:t>Identify threats and risks for mitigation purposes.</w:t>
            </w:r>
          </w:p>
          <w:p w:rsidR="00000000" w:rsidP="0086191A">
            <w:pPr>
              <w:pStyle w:val="List"/>
              <w:rPr>
                <w:lang w:val="en-NZ"/>
              </w:rPr>
            </w:pPr>
            <w:r w:rsidRPr="0086191A">
              <w:t>1.2</w:t>
            </w:r>
            <w:r w:rsidRPr="0086191A">
              <w:tab/>
            </w:r>
            <w:r w:rsidRPr="0086191A">
              <w:t>Consult with stakeholders during the identification process to build engagement.</w:t>
            </w:r>
          </w:p>
        </w:tc>
      </w:tr>
      <w:tr w:rsidTr="008619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List"/>
              <w:rPr>
                <w:lang w:val="en-NZ"/>
              </w:rPr>
            </w:pPr>
            <w:r w:rsidRPr="0086191A">
              <w:rPr>
                <w:rStyle w:val="SpecialBold"/>
              </w:rPr>
              <w:t>2.</w:t>
            </w:r>
            <w:r w:rsidRPr="0086191A">
              <w:rPr>
                <w:rStyle w:val="SpecialBold"/>
              </w:rPr>
              <w:tab/>
              <w:t>Analyse and evaluate risk and determine vulnerability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91A" w:rsidP="0086191A">
            <w:pPr>
              <w:pStyle w:val="List"/>
            </w:pPr>
            <w:r w:rsidRPr="0086191A">
              <w:t>2.1</w:t>
            </w:r>
            <w:r w:rsidRPr="0086191A">
              <w:tab/>
              <w:t>Determine the nature of threats and risks to support selection of mitigation measures.</w:t>
            </w:r>
          </w:p>
          <w:p w:rsidR="00000000" w:rsidRPr="0086191A" w:rsidP="0086191A">
            <w:pPr>
              <w:pStyle w:val="List"/>
            </w:pPr>
            <w:r w:rsidRPr="0086191A">
              <w:t>2.2</w:t>
            </w:r>
            <w:r w:rsidRPr="0086191A">
              <w:tab/>
              <w:t>Record levels of threa</w:t>
            </w:r>
            <w:r w:rsidRPr="0086191A">
              <w:t>t and risk for monitoring and accountability purposes.</w:t>
            </w:r>
          </w:p>
          <w:p w:rsidR="00000000" w:rsidRPr="0086191A" w:rsidP="0086191A">
            <w:pPr>
              <w:pStyle w:val="List"/>
            </w:pPr>
            <w:r w:rsidRPr="0086191A">
              <w:t>2.3</w:t>
            </w:r>
            <w:r w:rsidRPr="0086191A">
              <w:tab/>
              <w:t>Determine threat and risk evaluation criteria based on legal, technical, financial, political, social considerations and best practice principles.</w:t>
            </w:r>
          </w:p>
          <w:p w:rsidR="00000000" w:rsidP="0086191A">
            <w:pPr>
              <w:pStyle w:val="List"/>
              <w:rPr>
                <w:lang w:val="en-NZ"/>
              </w:rPr>
            </w:pPr>
            <w:r w:rsidRPr="0086191A">
              <w:t>2.4</w:t>
            </w:r>
            <w:r w:rsidRPr="0086191A">
              <w:tab/>
              <w:t>Compare threats and risks against evaluation c</w:t>
            </w:r>
            <w:r w:rsidRPr="0086191A">
              <w:t>riteria to determine degree of vulnerability.</w:t>
            </w:r>
          </w:p>
        </w:tc>
      </w:tr>
      <w:tr w:rsidTr="008619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List"/>
              <w:rPr>
                <w:lang w:val="en-NZ"/>
              </w:rPr>
            </w:pPr>
            <w:r w:rsidRPr="0086191A">
              <w:rPr>
                <w:rStyle w:val="SpecialBold"/>
              </w:rPr>
              <w:t>3.</w:t>
            </w:r>
            <w:r w:rsidRPr="0086191A">
              <w:rPr>
                <w:rStyle w:val="SpecialBold"/>
              </w:rPr>
              <w:tab/>
              <w:t>Assess risk management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91A" w:rsidP="0086191A">
            <w:pPr>
              <w:pStyle w:val="List"/>
            </w:pPr>
            <w:r w:rsidRPr="0086191A">
              <w:t>3.1</w:t>
            </w:r>
            <w:r w:rsidRPr="0086191A">
              <w:tab/>
              <w:t>Review existing risk management strategies to understand sufficiency and validity of current practices.</w:t>
            </w:r>
          </w:p>
          <w:p w:rsidR="00000000" w:rsidRPr="0086191A" w:rsidP="0086191A">
            <w:pPr>
              <w:pStyle w:val="List"/>
            </w:pPr>
            <w:r w:rsidRPr="0086191A">
              <w:t>3.2</w:t>
            </w:r>
            <w:r w:rsidRPr="0086191A">
              <w:tab/>
              <w:t>Identify strategies through researching current good practic</w:t>
            </w:r>
            <w:r w:rsidRPr="0086191A">
              <w:t>e, alternative options and expert opinion.</w:t>
            </w:r>
          </w:p>
          <w:p w:rsidR="00000000" w:rsidRPr="0086191A" w:rsidP="0086191A">
            <w:pPr>
              <w:pStyle w:val="List"/>
            </w:pPr>
            <w:r w:rsidRPr="0086191A">
              <w:t>3.3</w:t>
            </w:r>
            <w:r w:rsidRPr="0086191A">
              <w:tab/>
              <w:t>Evaluate strategies to identify their limitations and impact on stakeholders.</w:t>
            </w:r>
          </w:p>
          <w:p w:rsidR="00000000" w:rsidP="0086191A">
            <w:pPr>
              <w:pStyle w:val="List"/>
              <w:rPr>
                <w:lang w:val="en-NZ"/>
              </w:rPr>
            </w:pPr>
            <w:r w:rsidRPr="0086191A">
              <w:t>3.4</w:t>
            </w:r>
            <w:r w:rsidRPr="0086191A">
              <w:tab/>
              <w:t>Communicate limitations and impact of strategies to stakeholders.</w:t>
            </w:r>
          </w:p>
        </w:tc>
      </w:tr>
      <w:tr w:rsidTr="008619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List"/>
              <w:rPr>
                <w:lang w:val="en-NZ"/>
              </w:rPr>
            </w:pPr>
            <w:r w:rsidRPr="0086191A">
              <w:rPr>
                <w:rStyle w:val="SpecialBold"/>
              </w:rPr>
              <w:t>4.</w:t>
            </w:r>
            <w:r w:rsidRPr="0086191A">
              <w:rPr>
                <w:rStyle w:val="SpecialBold"/>
              </w:rPr>
              <w:tab/>
              <w:t>Design and document risk management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91A" w:rsidP="0086191A">
            <w:pPr>
              <w:pStyle w:val="List"/>
            </w:pPr>
            <w:r w:rsidRPr="0086191A">
              <w:t>4.1</w:t>
            </w:r>
            <w:r w:rsidRPr="0086191A">
              <w:tab/>
              <w:t>Develo</w:t>
            </w:r>
            <w:r w:rsidRPr="0086191A">
              <w:t>p risk management strategies from prior research to support risk management planning.</w:t>
            </w:r>
          </w:p>
          <w:p w:rsidR="00000000" w:rsidRPr="0086191A" w:rsidP="0086191A">
            <w:pPr>
              <w:pStyle w:val="List"/>
            </w:pPr>
            <w:r w:rsidRPr="0086191A">
              <w:t>4.2</w:t>
            </w:r>
            <w:r w:rsidRPr="0086191A">
              <w:tab/>
              <w:t>Provide risk management strategies in a documented format to ensure accountability.</w:t>
            </w:r>
          </w:p>
          <w:p w:rsidR="00000000" w:rsidP="0086191A">
            <w:pPr>
              <w:pStyle w:val="List"/>
              <w:rPr>
                <w:lang w:val="en-NZ"/>
              </w:rPr>
            </w:pPr>
            <w:r w:rsidRPr="0086191A">
              <w:t>4.3</w:t>
            </w:r>
            <w:r w:rsidRPr="0086191A">
              <w:tab/>
              <w:t>Submit risk management strategies through approval processes.</w:t>
            </w:r>
          </w:p>
        </w:tc>
      </w:tr>
      <w:tr w:rsidTr="008619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List"/>
              <w:rPr>
                <w:lang w:val="en-NZ"/>
              </w:rPr>
            </w:pPr>
            <w:r w:rsidRPr="0086191A">
              <w:rPr>
                <w:rStyle w:val="SpecialBold"/>
              </w:rPr>
              <w:t>5.</w:t>
            </w:r>
            <w:r w:rsidRPr="0086191A">
              <w:rPr>
                <w:rStyle w:val="SpecialBold"/>
              </w:rPr>
              <w:tab/>
              <w:t>Implement an</w:t>
            </w:r>
            <w:r w:rsidRPr="0086191A">
              <w:rPr>
                <w:rStyle w:val="SpecialBold"/>
              </w:rPr>
              <w:t>d monitor risk prevention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91A" w:rsidP="0086191A">
            <w:pPr>
              <w:pStyle w:val="List"/>
            </w:pPr>
            <w:r w:rsidRPr="0086191A">
              <w:t>5.1</w:t>
            </w:r>
            <w:r w:rsidRPr="0086191A">
              <w:tab/>
              <w:t>Apply risk prevention strategies to protect safety and well-being of stakeholders.</w:t>
            </w:r>
          </w:p>
          <w:p w:rsidR="00000000" w:rsidRPr="0086191A" w:rsidP="0086191A">
            <w:pPr>
              <w:pStyle w:val="List"/>
            </w:pPr>
            <w:r w:rsidRPr="0086191A">
              <w:t>5.2</w:t>
            </w:r>
            <w:r w:rsidRPr="0086191A">
              <w:tab/>
              <w:t>Track risk prevention strategies continually to ensure effective and sustainable implementation.</w:t>
            </w:r>
          </w:p>
          <w:p w:rsidR="00000000" w:rsidRPr="0086191A" w:rsidP="0086191A">
            <w:pPr>
              <w:pStyle w:val="List"/>
            </w:pPr>
            <w:r w:rsidRPr="0086191A">
              <w:t>5.3</w:t>
            </w:r>
            <w:r w:rsidRPr="0086191A">
              <w:tab/>
            </w:r>
            <w:r w:rsidRPr="0086191A">
              <w:t>Communicate risk prevention strategies and activities to stakeholders.</w:t>
            </w:r>
          </w:p>
          <w:p w:rsidR="00000000" w:rsidRPr="0086191A" w:rsidP="0086191A">
            <w:pPr>
              <w:pStyle w:val="List"/>
            </w:pPr>
            <w:r w:rsidRPr="0086191A">
              <w:t>5.4</w:t>
            </w:r>
            <w:r w:rsidRPr="0086191A">
              <w:tab/>
              <w:t>Provide progress reports to achieve and maintain stakeholder engagement and support.</w:t>
            </w:r>
          </w:p>
        </w:tc>
      </w:tr>
    </w:tbl>
    <w:p w:rsidR="002C39E2" w:rsidP="0086191A">
      <w:pPr>
        <w:pStyle w:val="BodyText"/>
      </w:pPr>
    </w:p>
    <w:p w:rsidR="002C39E2" w:rsidP="0086191A">
      <w:pPr>
        <w:pStyle w:val="BodyText"/>
      </w:pPr>
    </w:p>
    <w:p w:rsidR="00000000" w:rsidRPr="0086191A" w:rsidP="0086191A">
      <w:pPr>
        <w:pStyle w:val="Heading1"/>
      </w:pPr>
      <w:bookmarkStart w:id="5" w:name="O_715223"/>
      <w:bookmarkEnd w:id="5"/>
      <w:r w:rsidRPr="0086191A">
        <w:t>Foundation Skills</w:t>
      </w:r>
    </w:p>
    <w:p w:rsidR="00000000" w:rsidRPr="0086191A" w:rsidP="002C39E2">
      <w:pPr>
        <w:pStyle w:val="BodyText"/>
      </w:pPr>
      <w:r w:rsidRPr="0086191A">
        <w:t>The foundation skills demands of this unit have been mappe</w:t>
      </w:r>
      <w:r w:rsidRPr="0086191A">
        <w:t>d for alignment with the Australian Core Skills Framework (ACSF). The following tables outline the performance levels indicated for successful attainment of the unit.</w:t>
      </w:r>
    </w:p>
    <w:p w:rsidR="00000000" w:rsidRPr="0086191A" w:rsidP="0086191A">
      <w:pPr>
        <w:pStyle w:val="BodyText"/>
        <w:keepNext/>
      </w:pPr>
    </w:p>
    <w:p w:rsidR="002C39E2" w:rsidP="0086191A">
      <w:pPr>
        <w:pStyle w:val="BodyText"/>
      </w:pPr>
      <w:bookmarkStart w:id="6" w:name="O_7410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7.25pt">
            <v:imagedata r:id="rId10" o:title=""/>
          </v:shape>
        </w:pict>
      </w:r>
      <w:bookmarkEnd w:id="6"/>
    </w:p>
    <w:p w:rsidR="002C39E2" w:rsidP="0086191A">
      <w:pPr>
        <w:pStyle w:val="BodyText"/>
      </w:pPr>
    </w:p>
    <w:p w:rsidR="00000000" w:rsidRPr="0086191A" w:rsidP="002C39E2">
      <w:pPr>
        <w:pStyle w:val="BodyText"/>
      </w:pPr>
      <w:r w:rsidRPr="0086191A">
        <w:t>Further information on ACSF and the foundation skills underpinning this unit can be found in the Foundation Skills Guide on the GSA website.</w:t>
      </w:r>
    </w:p>
    <w:p w:rsidR="00000000" w:rsidRPr="0086191A" w:rsidP="0086191A">
      <w:pPr>
        <w:pStyle w:val="Heading1"/>
      </w:pPr>
      <w:bookmarkStart w:id="7" w:name="O_715225"/>
      <w:bookmarkEnd w:id="7"/>
      <w:r w:rsidRPr="0086191A">
        <w:t>Unit Mapping Information</w:t>
      </w:r>
    </w:p>
    <w:p w:rsidR="00000000" w:rsidRPr="0086191A" w:rsidP="002C39E2">
      <w:pPr>
        <w:pStyle w:val="BodyText"/>
      </w:pPr>
      <w:r w:rsidRPr="0086191A">
        <w:t>This</w:t>
      </w:r>
      <w:r w:rsidRPr="0086191A">
        <w:t xml:space="preserve"> unit supersedes and is equivalent to PUAPOLMG003A Manage risk in a policing environment.</w:t>
      </w:r>
    </w:p>
    <w:p w:rsidR="00000000" w:rsidRPr="0086191A" w:rsidP="0086191A">
      <w:pPr>
        <w:pStyle w:val="Heading1"/>
      </w:pPr>
      <w:bookmarkStart w:id="8" w:name="O_715232"/>
      <w:bookmarkEnd w:id="8"/>
      <w:r w:rsidRPr="0086191A">
        <w:t>Links</w:t>
      </w:r>
    </w:p>
    <w:p w:rsidR="00000000" w:rsidRPr="0086191A" w:rsidP="002C39E2">
      <w:pPr>
        <w:pStyle w:val="BodyText"/>
      </w:pPr>
      <w:r w:rsidRPr="0086191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25B7">
        <w:rPr>
          <w:rStyle w:val="Hyperlink"/>
        </w:rPr>
        <w:t>https://vetnet.gov.au/Pages/TrainingDocs.aspx?q=98c3984e-2cf1-48a8-8ed1-85e4b92e7351</w:t>
      </w:r>
      <w:r>
        <w:fldChar w:fldCharType="end"/>
      </w:r>
    </w:p>
    <w:p w:rsidR="00000000" w:rsidRPr="0086191A" w:rsidP="002C39E2">
      <w:pPr>
        <w:pStyle w:val="BodyText"/>
      </w:pPr>
      <w:r w:rsidRPr="0086191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25B7">
        <w:rPr>
          <w:rStyle w:val="Hyperlink"/>
        </w:rPr>
        <w:t>https://vetnet.gov.au/Pages/TrainingDocs.aspx?q=98c3984e-2cf1-48a8-8ed1-85e4b92e7351</w:t>
      </w:r>
      <w:r>
        <w:fldChar w:fldCharType="end"/>
      </w:r>
    </w:p>
    <w:p w:rsidR="00000000" w:rsidRPr="0086191A" w:rsidP="002C39E2">
      <w:pPr>
        <w:pStyle w:val="BodyText"/>
      </w:pPr>
      <w:r w:rsidRPr="0086191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25B7">
        <w:rPr>
          <w:rStyle w:val="Hyperlink"/>
        </w:rPr>
        <w:t>https://vetnet.gov.au/Pages/TrainingDocs.aspx?q=98c3984e-2cf1-48a8-8ed1-85e4b92e7351</w:t>
      </w:r>
      <w:r>
        <w:fldChar w:fldCharType="end"/>
      </w:r>
    </w:p>
    <w:p w:rsidR="00000000" w:rsidRPr="0086191A" w:rsidP="002C39E2">
      <w:pPr>
        <w:pStyle w:val="BodyText"/>
        <w:sectPr w:rsidSect="0086191A">
          <w:headerReference w:type="default" r:id="rId11"/>
          <w:footerReference w:type="default" r:id="rId12"/>
          <w:pgSz w:w="11908" w:h="16833"/>
          <w:pgMar w:top="1702" w:right="1418" w:bottom="1702" w:left="1418" w:header="992" w:footer="992" w:gutter="0"/>
          <w:cols w:space="720"/>
          <w:noEndnote/>
          <w:docGrid w:linePitch="299"/>
        </w:sectPr>
      </w:pPr>
    </w:p>
    <w:p w:rsidR="00000000" w:rsidRPr="0086191A" w:rsidP="0086191A">
      <w:pPr>
        <w:pStyle w:val="SuperHeading"/>
      </w:pPr>
      <w:r w:rsidRPr="0086191A">
        <w:t xml:space="preserve">Assessment </w:t>
      </w:r>
      <w:r w:rsidRPr="0086191A">
        <w:t>Requirements for POLCOV010 Manage threat and risk in a policing environment</w:t>
      </w:r>
    </w:p>
    <w:p w:rsidR="00000000" w:rsidRPr="0086191A" w:rsidP="0086191A">
      <w:pPr>
        <w:pStyle w:val="Heading1"/>
      </w:pPr>
      <w:bookmarkStart w:id="9" w:name="O_715227"/>
      <w:bookmarkEnd w:id="9"/>
      <w:r w:rsidRPr="0086191A">
        <w:t>Modification History</w:t>
      </w:r>
    </w:p>
    <w:tbl>
      <w:tblPr>
        <w:tblW w:w="0" w:type="auto"/>
        <w:tblLayout w:type="fixed"/>
        <w:tblCellMar>
          <w:left w:w="62" w:type="dxa"/>
          <w:right w:w="62" w:type="dxa"/>
        </w:tblCellMar>
        <w:tblLook w:val="0000"/>
      </w:tblPr>
      <w:tblGrid>
        <w:gridCol w:w="1134"/>
        <w:gridCol w:w="7937"/>
      </w:tblGrid>
      <w:tr w:rsidTr="002C39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TableHeading"/>
              <w:rPr>
                <w:lang w:val="en-NZ"/>
              </w:rPr>
            </w:pPr>
            <w:r w:rsidRPr="008619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TableHeading"/>
              <w:rPr>
                <w:lang w:val="en-NZ"/>
              </w:rPr>
            </w:pPr>
            <w:r w:rsidRPr="0086191A">
              <w:t>Comments</w:t>
            </w:r>
          </w:p>
        </w:tc>
      </w:tr>
      <w:tr w:rsidTr="002C39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91A">
            <w:pPr>
              <w:pStyle w:val="BodyText"/>
              <w:rPr>
                <w:lang w:val="en-NZ"/>
              </w:rPr>
            </w:pPr>
            <w:r w:rsidRPr="008619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91A" w:rsidP="0086191A">
            <w:pPr>
              <w:pStyle w:val="BodyText"/>
            </w:pPr>
            <w:r w:rsidRPr="0086191A">
              <w:t xml:space="preserve">These Assessment Requirements were released in POL Police Training Package release 1.0 and meet the Standards for Training </w:t>
            </w:r>
            <w:r w:rsidRPr="0086191A">
              <w:t xml:space="preserve">Packages. </w:t>
            </w:r>
          </w:p>
          <w:p w:rsidR="00000000" w:rsidRPr="0086191A" w:rsidP="0086191A">
            <w:pPr>
              <w:pStyle w:val="BodyText"/>
            </w:pPr>
          </w:p>
          <w:p w:rsidR="00000000" w:rsidRPr="0086191A" w:rsidP="0086191A">
            <w:pPr>
              <w:pStyle w:val="ListBullet"/>
            </w:pPr>
            <w:r w:rsidRPr="0086191A">
              <w:t>Assessment Requirements created drawing upon specified assessment information from superseded unit</w:t>
            </w:r>
          </w:p>
        </w:tc>
      </w:tr>
    </w:tbl>
    <w:p w:rsidR="00000000" w:rsidRPr="0086191A" w:rsidP="0086191A">
      <w:pPr>
        <w:pStyle w:val="BodyText"/>
      </w:pPr>
    </w:p>
    <w:p w:rsidR="00000000" w:rsidRPr="0086191A" w:rsidP="0086191A">
      <w:pPr>
        <w:pStyle w:val="AllowPageBreak"/>
      </w:pPr>
    </w:p>
    <w:p w:rsidR="00000000" w:rsidRPr="0086191A" w:rsidP="0086191A">
      <w:pPr>
        <w:pStyle w:val="Heading1"/>
      </w:pPr>
      <w:bookmarkStart w:id="10" w:name="O_715228"/>
      <w:bookmarkEnd w:id="10"/>
      <w:r w:rsidRPr="0086191A">
        <w:t>Performance Evidence</w:t>
      </w:r>
    </w:p>
    <w:p w:rsidR="00000000" w:rsidRPr="0086191A" w:rsidP="002C39E2">
      <w:pPr>
        <w:pStyle w:val="BodyText"/>
      </w:pPr>
      <w:r w:rsidRPr="0086191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6191A" w:rsidP="0086191A">
      <w:pPr>
        <w:pStyle w:val="ListBullet"/>
      </w:pPr>
      <w:r w:rsidRPr="0086191A">
        <w:t>identif</w:t>
      </w:r>
      <w:r w:rsidRPr="0086191A">
        <w:t xml:space="preserve">ying sources of risk in policing contexts </w:t>
      </w:r>
    </w:p>
    <w:p w:rsidR="00000000" w:rsidRPr="0086191A" w:rsidP="0086191A">
      <w:pPr>
        <w:pStyle w:val="ListBullet"/>
      </w:pPr>
      <w:r w:rsidRPr="0086191A">
        <w:t xml:space="preserve">defining risk management issues and limitations </w:t>
      </w:r>
    </w:p>
    <w:p w:rsidR="00000000" w:rsidRPr="0086191A" w:rsidP="0086191A">
      <w:pPr>
        <w:pStyle w:val="ListBullet"/>
      </w:pPr>
      <w:r w:rsidRPr="0086191A">
        <w:t xml:space="preserve">identifying relevant stakeholders with an interest in risk management </w:t>
      </w:r>
    </w:p>
    <w:p w:rsidR="00000000" w:rsidRPr="0086191A" w:rsidP="0086191A">
      <w:pPr>
        <w:pStyle w:val="ListBullet"/>
      </w:pPr>
      <w:r w:rsidRPr="0086191A">
        <w:t xml:space="preserve">demonstrating research methods to inform risk management strategy design </w:t>
      </w:r>
    </w:p>
    <w:p w:rsidR="00000000" w:rsidRPr="0086191A" w:rsidP="0086191A">
      <w:pPr>
        <w:pStyle w:val="ListBullet"/>
      </w:pPr>
      <w:r w:rsidRPr="0086191A">
        <w:t xml:space="preserve">developing risk management strategies for implementation </w:t>
      </w:r>
    </w:p>
    <w:p w:rsidR="00000000" w:rsidRPr="0086191A" w:rsidP="0086191A">
      <w:pPr>
        <w:pStyle w:val="ListBullet"/>
      </w:pPr>
      <w:r w:rsidRPr="0086191A">
        <w:t xml:space="preserve">identifying potential problems with implementation of risk management strategies </w:t>
      </w:r>
    </w:p>
    <w:p w:rsidR="00000000" w:rsidRPr="0086191A" w:rsidP="0086191A">
      <w:pPr>
        <w:pStyle w:val="ListBullet"/>
      </w:pPr>
      <w:r w:rsidRPr="0086191A">
        <w:t xml:space="preserve">applying risk analysis techniques to identify degrees of vulnerability </w:t>
      </w:r>
    </w:p>
    <w:p w:rsidR="00000000" w:rsidRPr="0086191A" w:rsidP="0086191A">
      <w:pPr>
        <w:pStyle w:val="ListBullet"/>
      </w:pPr>
      <w:r w:rsidRPr="0086191A">
        <w:t>communicating effectively (orally and in wri</w:t>
      </w:r>
      <w:r w:rsidRPr="0086191A">
        <w:t xml:space="preserve">ting) to inform relevant stakeholders </w:t>
      </w:r>
    </w:p>
    <w:p w:rsidR="00000000" w:rsidRPr="0086191A" w:rsidP="0086191A">
      <w:pPr>
        <w:pStyle w:val="ListBullet"/>
      </w:pPr>
      <w:r w:rsidRPr="0086191A">
        <w:t xml:space="preserve">evaluating and prioritising risks to develop prevention strategies </w:t>
      </w:r>
    </w:p>
    <w:p w:rsidR="00000000" w:rsidRPr="0086191A" w:rsidP="0086191A">
      <w:pPr>
        <w:pStyle w:val="ListBullet"/>
      </w:pPr>
      <w:r w:rsidRPr="0086191A">
        <w:t xml:space="preserve">documenting research and risk management strategies </w:t>
      </w:r>
    </w:p>
    <w:p w:rsidR="00000000" w:rsidRPr="0086191A" w:rsidP="0086191A">
      <w:pPr>
        <w:pStyle w:val="ListBullet"/>
      </w:pPr>
      <w:r w:rsidRPr="0086191A">
        <w:t xml:space="preserve">implementing risk management strategies </w:t>
      </w:r>
    </w:p>
    <w:p w:rsidR="00000000" w:rsidRPr="0086191A" w:rsidP="0086191A">
      <w:pPr>
        <w:pStyle w:val="ListBullet"/>
      </w:pPr>
      <w:r w:rsidRPr="0086191A">
        <w:t xml:space="preserve">monitoring impact of risk management strategies </w:t>
      </w:r>
    </w:p>
    <w:p w:rsidR="00000000" w:rsidRPr="0086191A" w:rsidP="0086191A">
      <w:pPr>
        <w:pStyle w:val="ListBullet"/>
      </w:pPr>
      <w:r w:rsidRPr="0086191A">
        <w:t>applyi</w:t>
      </w:r>
      <w:r w:rsidRPr="0086191A">
        <w:t>ng risk prevention measures to mitigate risks</w:t>
      </w:r>
    </w:p>
    <w:p w:rsidR="00000000" w:rsidRPr="0086191A" w:rsidP="0086191A">
      <w:pPr>
        <w:pStyle w:val="AllowPageBreak"/>
      </w:pPr>
    </w:p>
    <w:p w:rsidR="00000000" w:rsidRPr="0086191A" w:rsidP="0086191A">
      <w:pPr>
        <w:pStyle w:val="Heading1"/>
      </w:pPr>
      <w:bookmarkStart w:id="11" w:name="O_715229"/>
      <w:bookmarkEnd w:id="11"/>
      <w:r w:rsidRPr="0086191A">
        <w:t>Knowledge Evidence</w:t>
      </w:r>
    </w:p>
    <w:p w:rsidR="00000000" w:rsidRPr="0086191A" w:rsidP="002C39E2">
      <w:pPr>
        <w:pStyle w:val="BodyText"/>
      </w:pPr>
      <w:r w:rsidRPr="0086191A">
        <w:t>Evidence required to demonstrate competence must satisfy all of the requirements of the elements and performance criteria. If not otherwise specified the depth of knowledge d</w:t>
      </w:r>
      <w:r w:rsidRPr="0086191A">
        <w:t>emonstrated must be appropriate to the job context of the candidate.</w:t>
      </w:r>
    </w:p>
    <w:p w:rsidR="00000000" w:rsidRPr="0086191A" w:rsidP="0086191A">
      <w:pPr>
        <w:pStyle w:val="ListBullet"/>
      </w:pPr>
      <w:r w:rsidRPr="0086191A">
        <w:t xml:space="preserve">risk management cycle in a policing environment </w:t>
      </w:r>
    </w:p>
    <w:p w:rsidR="00000000" w:rsidRPr="0086191A" w:rsidP="0086191A">
      <w:pPr>
        <w:pStyle w:val="ListBullet"/>
      </w:pPr>
      <w:r w:rsidRPr="0086191A">
        <w:t>risk management concepts, principles and strategies</w:t>
      </w:r>
    </w:p>
    <w:p w:rsidR="00000000" w:rsidRPr="0086191A" w:rsidP="0086191A">
      <w:pPr>
        <w:pStyle w:val="ListBullet"/>
      </w:pPr>
      <w:r w:rsidRPr="0086191A">
        <w:t>jurisdictional strategic planning processes and techniques</w:t>
      </w:r>
    </w:p>
    <w:p w:rsidR="00000000" w:rsidRPr="0086191A" w:rsidP="0086191A">
      <w:pPr>
        <w:pStyle w:val="ListBullet"/>
      </w:pPr>
      <w:r w:rsidRPr="0086191A">
        <w:t>analytical methods for ass</w:t>
      </w:r>
      <w:r w:rsidRPr="0086191A">
        <w:t>essing risk</w:t>
      </w:r>
    </w:p>
    <w:p w:rsidR="00000000" w:rsidRPr="0086191A" w:rsidP="0086191A">
      <w:pPr>
        <w:pStyle w:val="ListBullet"/>
      </w:pPr>
      <w:r w:rsidRPr="0086191A">
        <w:t>research methods for managing risk and vulnerability</w:t>
      </w:r>
    </w:p>
    <w:p w:rsidR="00000000" w:rsidRPr="0086191A" w:rsidP="0086191A">
      <w:pPr>
        <w:pStyle w:val="ListBullet"/>
      </w:pPr>
      <w:r w:rsidRPr="0086191A">
        <w:t>principles of best practice in risk management</w:t>
      </w:r>
    </w:p>
    <w:p w:rsidR="00000000" w:rsidRPr="0086191A" w:rsidP="0086191A">
      <w:pPr>
        <w:pStyle w:val="ListBullet"/>
      </w:pPr>
      <w:r w:rsidRPr="0086191A">
        <w:t>jurisdictional communication methodology</w:t>
      </w:r>
    </w:p>
    <w:p w:rsidR="00000000" w:rsidRPr="0086191A" w:rsidP="0086191A">
      <w:pPr>
        <w:pStyle w:val="ListBullet"/>
      </w:pPr>
      <w:r w:rsidRPr="0086191A">
        <w:t>jurisdictional reporting and recording processes for tracking risk management strategies</w:t>
      </w:r>
    </w:p>
    <w:p w:rsidR="00000000" w:rsidRPr="0086191A" w:rsidP="0086191A">
      <w:pPr>
        <w:pStyle w:val="ListBullet"/>
      </w:pPr>
      <w:r w:rsidRPr="0086191A">
        <w:t>decision making and prioritisation techniques</w:t>
      </w:r>
    </w:p>
    <w:p w:rsidR="00000000" w:rsidRPr="0086191A" w:rsidP="0086191A">
      <w:pPr>
        <w:pStyle w:val="AllowPageBreak"/>
      </w:pPr>
    </w:p>
    <w:p w:rsidR="00000000" w:rsidRPr="0086191A" w:rsidP="0086191A">
      <w:pPr>
        <w:pStyle w:val="Heading1"/>
      </w:pPr>
      <w:bookmarkStart w:id="12" w:name="O_715230"/>
      <w:bookmarkEnd w:id="12"/>
      <w:r w:rsidRPr="0086191A">
        <w:t>Assessment Conditions</w:t>
      </w:r>
    </w:p>
    <w:p w:rsidR="00000000" w:rsidRPr="0086191A" w:rsidP="002C39E2">
      <w:pPr>
        <w:pStyle w:val="BodyText"/>
      </w:pPr>
      <w:r w:rsidRPr="0086191A">
        <w:t>This unit contains no specific industry-mandated assessment conditions. Guidance on suggested and recommended conditions and methods can be found in the Implementation Gui</w:t>
      </w:r>
      <w:r w:rsidRPr="0086191A">
        <w:t xml:space="preserve">de. </w:t>
      </w:r>
    </w:p>
    <w:p w:rsidR="00000000" w:rsidRPr="0086191A" w:rsidP="002C39E2">
      <w:pPr>
        <w:pStyle w:val="BodyText"/>
      </w:pPr>
      <w:r w:rsidRPr="0086191A">
        <w:t>Consideration must be given to holistic assessment for this unit. Refer to advice in the companion volumes.</w:t>
      </w:r>
    </w:p>
    <w:p w:rsidR="00000000" w:rsidRPr="0086191A" w:rsidP="002C39E2">
      <w:pPr>
        <w:pStyle w:val="BodyText"/>
      </w:pPr>
      <w:r w:rsidRPr="0086191A">
        <w:t>Assessors must satisfy the NVR/AQTF mandatory competency requirements for assessors.</w:t>
      </w:r>
    </w:p>
    <w:p w:rsidR="00000000" w:rsidRPr="0086191A" w:rsidP="0086191A">
      <w:pPr>
        <w:pStyle w:val="Heading1"/>
      </w:pPr>
      <w:bookmarkStart w:id="13" w:name="O_715233"/>
      <w:bookmarkEnd w:id="13"/>
      <w:r w:rsidRPr="0086191A">
        <w:t>Links</w:t>
      </w:r>
    </w:p>
    <w:p w:rsidR="00000000" w:rsidRPr="0086191A" w:rsidP="002C39E2">
      <w:pPr>
        <w:pStyle w:val="BodyText"/>
      </w:pPr>
      <w:r w:rsidRPr="0086191A">
        <w:t>Companion Volume implementation g</w:t>
      </w:r>
      <w:r w:rsidRPr="0086191A">
        <w:t xml:space="preserve">uides are found in VETNet - </w:t>
      </w:r>
      <w:r>
        <w:fldChar w:fldCharType="begin"/>
      </w:r>
      <w:r>
        <w:instrText xml:space="preserve"> HYPERLINK "https://vetnet.gov.au/Pages/TrainingDocs.aspx?q=98c3984e-2cf1-48a8-8ed1-85e4b92e7351" </w:instrText>
      </w:r>
      <w:r>
        <w:fldChar w:fldCharType="separate"/>
      </w:r>
      <w:r w:rsidRPr="006B25B7">
        <w:rPr>
          <w:rStyle w:val="Hyperlink"/>
        </w:rPr>
        <w:t>https://vetnet.gov.au/Pages/TrainingDocs.aspx?q=98c3984e-2cf1-48a8-8ed1-85e4b92e7351</w:t>
      </w:r>
      <w:r>
        <w:fldChar w:fldCharType="end"/>
      </w:r>
    </w:p>
    <w:p w:rsidR="00000000" w:rsidRPr="0086191A" w:rsidP="002C39E2">
      <w:pPr>
        <w:pStyle w:val="BodyText"/>
      </w:pPr>
      <w:r w:rsidRPr="0086191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25B7">
        <w:rPr>
          <w:rStyle w:val="Hyperlink"/>
        </w:rPr>
        <w:t>https://vetnet.gov.au/Pages/TrainingDocs.aspx?q=98c3984e-2cf1-48a8-8ed1-85e4b92e7351</w:t>
      </w:r>
      <w:r>
        <w:fldChar w:fldCharType="end"/>
      </w:r>
    </w:p>
    <w:p w:rsidR="00000000" w:rsidRPr="0086191A" w:rsidP="002C39E2">
      <w:pPr>
        <w:pStyle w:val="BodyText"/>
      </w:pPr>
      <w:r w:rsidRPr="0086191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25B7">
        <w:rPr>
          <w:rStyle w:val="Hyperlink"/>
        </w:rPr>
        <w:t>https://vetnet.gov.au/Pages/TrainingDocs.aspx?q=98c3984e-2cf1-48a8-8ed1-85e4b92e7351</w:t>
      </w:r>
      <w:r>
        <w:fldChar w:fldCharType="end"/>
      </w:r>
    </w:p>
    <w:p w:rsidR="00000000" w:rsidRPr="0086191A" w:rsidP="0086191A"/>
    <w:sectPr w:rsidSect="0086191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A" w:rsidRPr="002C39E2" w:rsidP="002C3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E2" w:rsidP="008619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9E2" w:rsidP="008619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39E2" w:rsidP="008619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A" w:rsidP="0086191A">
    <w:pPr>
      <w:pStyle w:val="Footer"/>
      <w:framePr w:wrap="around"/>
    </w:pPr>
    <w:r>
      <w:fldChar w:fldCharType="begin"/>
    </w:r>
    <w:r>
      <w:instrText xml:space="preserve"> DOCPROPERTY  Subject  \* MERGEFORMAT </w:instrText>
    </w:r>
    <w:r>
      <w:fldChar w:fldCharType="separate"/>
    </w:r>
    <w:r w:rsidR="002C39E2">
      <w:t>Approved</w:t>
    </w:r>
    <w:r w:rsidR="002C39E2">
      <w:fldChar w:fldCharType="end"/>
    </w:r>
    <w:r>
      <w:tab/>
      <w:t xml:space="preserve">Page </w:t>
    </w:r>
    <w:r>
      <w:fldChar w:fldCharType="begin"/>
    </w:r>
    <w:r>
      <w:instrText xml:space="preserve"> PAGE  \* Arabic  \* MERGEFORMAT </w:instrText>
    </w:r>
    <w:r>
      <w:fldChar w:fldCharType="separate"/>
    </w:r>
    <w:r w:rsidR="002C39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9E2">
      <w:rPr>
        <w:noProof/>
      </w:rPr>
      <w:t>5</w:t>
    </w:r>
    <w:r>
      <w:rPr>
        <w:noProof/>
      </w:rPr>
      <w:fldChar w:fldCharType="end"/>
    </w:r>
  </w:p>
  <w:p w:rsidR="0086191A" w:rsidP="0086191A">
    <w:pPr>
      <w:pStyle w:val="Footer"/>
      <w:framePr w:wrap="around"/>
    </w:pPr>
    <w:r>
      <w:t xml:space="preserve">© Commonwealth of Australia, </w:t>
    </w:r>
    <w:r>
      <w:fldChar w:fldCharType="begin"/>
    </w:r>
    <w:r>
      <w:instrText xml:space="preserve"> DATE  \@ "yyyy"  \* MERGEFORMAT </w:instrText>
    </w:r>
    <w:r>
      <w:fldChar w:fldCharType="separate"/>
    </w:r>
    <w:r w:rsidR="002C39E2">
      <w:rPr>
        <w:noProof/>
      </w:rPr>
      <w:t>2025</w:t>
    </w:r>
    <w:r>
      <w:fldChar w:fldCharType="end"/>
    </w:r>
    <w:r>
      <w:tab/>
    </w:r>
    <w:r>
      <w:fldChar w:fldCharType="begin"/>
    </w:r>
    <w:r>
      <w:instrText xml:space="preserve"> DOCPROPERTY  Author  \* MERGEFORMAT </w:instrText>
    </w:r>
    <w:r>
      <w:fldChar w:fldCharType="separate"/>
    </w:r>
    <w:r w:rsidR="002C39E2">
      <w:t>Public Skills Australia</w:t>
    </w:r>
    <w:r w:rsidR="002C39E2">
      <w:fldChar w:fldCharType="end"/>
    </w:r>
  </w:p>
  <w:p w:rsidR="0086191A" w:rsidP="008619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91A" w:rsidRPr="002C39E2" w:rsidP="002C3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E2" w:rsidRPr="002D2AF8" w:rsidP="0086191A">
    <w:pPr>
      <w:pStyle w:val="Header"/>
      <w:framePr w:wrap="around"/>
    </w:pPr>
    <w:r>
      <w:fldChar w:fldCharType="begin"/>
    </w:r>
    <w:r>
      <w:instrText xml:space="preserve"> TITLE   \* MERGEFORMAT </w:instrText>
    </w:r>
    <w:r>
      <w:fldChar w:fldCharType="separate"/>
    </w:r>
    <w:r>
      <w:t>POLCOV010 Manage threat and risk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39E2" w:rsidP="008619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1A" w:rsidRPr="002D2AF8" w:rsidP="0086191A">
    <w:pPr>
      <w:pStyle w:val="Header"/>
      <w:framePr w:wrap="around"/>
    </w:pPr>
    <w:r>
      <w:fldChar w:fldCharType="begin"/>
    </w:r>
    <w:r>
      <w:instrText xml:space="preserve"> TITLE   \* MERGEFORMAT </w:instrText>
    </w:r>
    <w:r>
      <w:fldChar w:fldCharType="separate"/>
    </w:r>
    <w:r w:rsidR="002C39E2">
      <w:t>POLCOV010 Manage threat and risk in a policing environment</w:t>
    </w:r>
    <w:r w:rsidR="002C39E2">
      <w:fldChar w:fldCharType="end"/>
    </w:r>
    <w:r>
      <w:tab/>
      <w:t xml:space="preserve">Date this document was generated: </w:t>
    </w:r>
    <w:r>
      <w:fldChar w:fldCharType="begin"/>
    </w:r>
    <w:r>
      <w:instrText xml:space="preserve"> CREATEDATE  \@ "d MMMM yyyy"  \* MERGEFORMAT </w:instrText>
    </w:r>
    <w:r>
      <w:fldChar w:fldCharType="separate"/>
    </w:r>
    <w:r w:rsidR="002C39E2">
      <w:rPr>
        <w:noProof/>
      </w:rPr>
      <w:t>1 March 2025</w:t>
    </w:r>
    <w:r>
      <w:fldChar w:fldCharType="end"/>
    </w:r>
  </w:p>
  <w:p w:rsidR="0086191A" w:rsidP="008619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865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905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91A"/>
    <w:pPr>
      <w:spacing w:before="360" w:after="60"/>
      <w:outlineLvl w:val="0"/>
    </w:pPr>
    <w:rPr>
      <w:sz w:val="32"/>
    </w:rPr>
  </w:style>
  <w:style w:type="paragraph" w:styleId="Heading2">
    <w:name w:val="heading 2"/>
    <w:basedOn w:val="HeadingBase"/>
    <w:next w:val="BodyText"/>
    <w:link w:val="Heading2Char"/>
    <w:qFormat/>
    <w:rsid w:val="0086191A"/>
    <w:pPr>
      <w:keepLines/>
      <w:spacing w:before="240" w:after="120"/>
      <w:outlineLvl w:val="1"/>
    </w:pPr>
    <w:rPr>
      <w:sz w:val="28"/>
      <w:szCs w:val="40"/>
    </w:rPr>
  </w:style>
  <w:style w:type="paragraph" w:styleId="Heading3">
    <w:name w:val="heading 3"/>
    <w:basedOn w:val="HeadingBase"/>
    <w:next w:val="BodyText"/>
    <w:link w:val="Heading3Char"/>
    <w:qFormat/>
    <w:rsid w:val="0086191A"/>
    <w:pPr>
      <w:spacing w:before="180" w:after="120"/>
      <w:outlineLvl w:val="2"/>
    </w:pPr>
    <w:rPr>
      <w:spacing w:val="-10"/>
      <w:kern w:val="32"/>
    </w:rPr>
  </w:style>
  <w:style w:type="paragraph" w:styleId="Heading4">
    <w:name w:val="heading 4"/>
    <w:basedOn w:val="HeadingBase"/>
    <w:next w:val="BodyText"/>
    <w:link w:val="Heading4Char"/>
    <w:qFormat/>
    <w:rsid w:val="0086191A"/>
    <w:pPr>
      <w:spacing w:before="160" w:after="120"/>
      <w:outlineLvl w:val="3"/>
    </w:pPr>
    <w:rPr>
      <w:sz w:val="22"/>
    </w:rPr>
  </w:style>
  <w:style w:type="paragraph" w:styleId="Heading5">
    <w:name w:val="heading 5"/>
    <w:basedOn w:val="HeadingBase"/>
    <w:next w:val="Normal"/>
    <w:link w:val="Heading5Char"/>
    <w:qFormat/>
    <w:rsid w:val="0086191A"/>
    <w:pPr>
      <w:spacing w:before="80"/>
      <w:outlineLvl w:val="4"/>
    </w:pPr>
    <w:rPr>
      <w:color w:val="918585"/>
      <w:sz w:val="20"/>
    </w:rPr>
  </w:style>
  <w:style w:type="paragraph" w:styleId="Heading6">
    <w:name w:val="heading 6"/>
    <w:basedOn w:val="HeadingBase"/>
    <w:next w:val="Normal"/>
    <w:link w:val="Heading6Char"/>
    <w:qFormat/>
    <w:rsid w:val="0086191A"/>
    <w:pPr>
      <w:spacing w:before="60"/>
      <w:outlineLvl w:val="5"/>
    </w:pPr>
    <w:rPr>
      <w:color w:val="918585"/>
      <w:sz w:val="20"/>
    </w:rPr>
  </w:style>
  <w:style w:type="paragraph" w:styleId="Heading7">
    <w:name w:val="heading 7"/>
    <w:basedOn w:val="Normal"/>
    <w:next w:val="Normal"/>
    <w:link w:val="Heading7Char"/>
    <w:qFormat/>
    <w:rsid w:val="0086191A"/>
    <w:pPr>
      <w:ind w:left="720"/>
      <w:outlineLvl w:val="6"/>
    </w:pPr>
    <w:rPr>
      <w:i/>
    </w:rPr>
  </w:style>
  <w:style w:type="paragraph" w:styleId="Heading8">
    <w:name w:val="heading 8"/>
    <w:basedOn w:val="Normal"/>
    <w:next w:val="Normal"/>
    <w:link w:val="Heading8Char"/>
    <w:qFormat/>
    <w:rsid w:val="0086191A"/>
    <w:pPr>
      <w:ind w:left="720"/>
      <w:outlineLvl w:val="7"/>
    </w:pPr>
    <w:rPr>
      <w:i/>
    </w:rPr>
  </w:style>
  <w:style w:type="paragraph" w:styleId="Heading9">
    <w:name w:val="heading 9"/>
    <w:basedOn w:val="Normal"/>
    <w:next w:val="Normal"/>
    <w:link w:val="Heading9Char"/>
    <w:qFormat/>
    <w:rsid w:val="0086191A"/>
    <w:pPr>
      <w:ind w:left="720"/>
      <w:outlineLvl w:val="8"/>
    </w:pPr>
    <w:rPr>
      <w:i/>
    </w:rPr>
  </w:style>
  <w:style w:type="character" w:default="1" w:styleId="DefaultParagraphFont">
    <w:name w:val="Default Paragraph Font"/>
    <w:uiPriority w:val="1"/>
    <w:unhideWhenUsed/>
    <w:rsid w:val="008619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1A"/>
  </w:style>
  <w:style w:type="character" w:customStyle="1" w:styleId="Heading1Char">
    <w:name w:val="Heading 1 Char"/>
    <w:basedOn w:val="DefaultParagraphFont"/>
    <w:link w:val="Heading1"/>
    <w:rsid w:val="0086191A"/>
    <w:rPr>
      <w:rFonts w:ascii="Times New Roman" w:eastAsia="Times New Roman" w:hAnsi="Times New Roman" w:cs="Times New Roman"/>
      <w:b/>
      <w:sz w:val="32"/>
      <w:szCs w:val="20"/>
      <w:lang w:eastAsia="en-US"/>
    </w:rPr>
  </w:style>
  <w:style w:type="paragraph" w:styleId="BodyText">
    <w:name w:val="Body Text"/>
    <w:basedOn w:val="Normal"/>
    <w:link w:val="BodyTextChar"/>
    <w:rsid w:val="008619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91A"/>
    <w:rPr>
      <w:rFonts w:ascii="Times New Roman" w:eastAsia="Times New Roman" w:hAnsi="Times New Roman" w:cs="Times New Roman"/>
      <w:sz w:val="24"/>
      <w:lang w:eastAsia="en-US"/>
    </w:rPr>
  </w:style>
  <w:style w:type="paragraph" w:styleId="List">
    <w:name w:val="List"/>
    <w:basedOn w:val="BodyText"/>
    <w:next w:val="BodyText"/>
    <w:rsid w:val="0086191A"/>
    <w:pPr>
      <w:tabs>
        <w:tab w:val="left" w:pos="340"/>
      </w:tabs>
      <w:spacing w:before="60" w:after="60"/>
      <w:ind w:left="340" w:hanging="340"/>
    </w:pPr>
  </w:style>
  <w:style w:type="paragraph" w:styleId="ListBullet">
    <w:name w:val="List Bullet"/>
    <w:basedOn w:val="List"/>
    <w:rsid w:val="0086191A"/>
    <w:pPr>
      <w:numPr>
        <w:numId w:val="11"/>
      </w:numPr>
      <w:tabs>
        <w:tab w:val="clear" w:pos="340"/>
      </w:tabs>
      <w:spacing w:before="40" w:after="40"/>
    </w:pPr>
  </w:style>
  <w:style w:type="character" w:customStyle="1" w:styleId="SpecialBold">
    <w:name w:val="Special Bold"/>
    <w:basedOn w:val="DefaultParagraphFont"/>
    <w:rsid w:val="0086191A"/>
    <w:rPr>
      <w:b/>
      <w:spacing w:val="0"/>
    </w:rPr>
  </w:style>
  <w:style w:type="paragraph" w:customStyle="1" w:styleId="SuperHeading">
    <w:name w:val="SuperHeading"/>
    <w:basedOn w:val="Normal"/>
    <w:rsid w:val="0086191A"/>
    <w:pPr>
      <w:spacing w:before="240" w:after="120"/>
      <w:outlineLvl w:val="0"/>
    </w:pPr>
    <w:rPr>
      <w:rFonts w:ascii="Times New Roman" w:hAnsi="Times New Roman"/>
      <w:b/>
      <w:sz w:val="32"/>
    </w:rPr>
  </w:style>
  <w:style w:type="paragraph" w:customStyle="1" w:styleId="TableHeading">
    <w:name w:val="Table Heading"/>
    <w:basedOn w:val="HeadingBase"/>
    <w:rsid w:val="0086191A"/>
    <w:pPr>
      <w:keepLines/>
      <w:pBdr>
        <w:bottom w:val="single" w:sz="6" w:space="1" w:color="918585"/>
      </w:pBdr>
      <w:spacing w:before="240"/>
    </w:pPr>
  </w:style>
  <w:style w:type="paragraph" w:customStyle="1" w:styleId="AllowPageBreak">
    <w:name w:val="AllowPageBreak"/>
    <w:rsid w:val="008619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9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9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9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9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9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9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91A"/>
    <w:rPr>
      <w:rFonts w:ascii="Courier New" w:eastAsia="Times New Roman" w:hAnsi="Courier New" w:cs="Times New Roman"/>
      <w:i/>
      <w:szCs w:val="20"/>
      <w:lang w:eastAsia="en-US"/>
    </w:rPr>
  </w:style>
  <w:style w:type="paragraph" w:customStyle="1" w:styleId="HeadingBase">
    <w:name w:val="Heading Base"/>
    <w:rsid w:val="008619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1A"/>
    <w:pPr>
      <w:tabs>
        <w:tab w:val="right" w:leader="dot" w:pos="9072"/>
      </w:tabs>
      <w:ind w:left="567"/>
    </w:pPr>
    <w:rPr>
      <w:szCs w:val="22"/>
    </w:rPr>
  </w:style>
  <w:style w:type="paragraph" w:customStyle="1" w:styleId="TOCBase">
    <w:name w:val="TOC Base"/>
    <w:rsid w:val="008619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1A"/>
    <w:pPr>
      <w:tabs>
        <w:tab w:val="right" w:leader="dot" w:pos="9072"/>
      </w:tabs>
      <w:spacing w:before="40" w:after="40"/>
      <w:ind w:left="284"/>
    </w:pPr>
    <w:rPr>
      <w:rFonts w:ascii="Times New Roman" w:hAnsi="Times New Roman"/>
    </w:rPr>
  </w:style>
  <w:style w:type="paragraph" w:styleId="TOC1">
    <w:name w:val="toc 1"/>
    <w:basedOn w:val="TOCBase"/>
    <w:next w:val="Normal"/>
    <w:rsid w:val="008619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9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91A"/>
    <w:rPr>
      <w:rFonts w:ascii="Times New Roman" w:eastAsia="Times New Roman" w:hAnsi="Times New Roman" w:cs="Times New Roman"/>
      <w:sz w:val="16"/>
      <w:lang w:eastAsia="en-US"/>
    </w:rPr>
  </w:style>
  <w:style w:type="paragraph" w:styleId="Title">
    <w:name w:val="Title"/>
    <w:basedOn w:val="HeadingBase"/>
    <w:link w:val="TitleChar"/>
    <w:qFormat/>
    <w:rsid w:val="0086191A"/>
    <w:pPr>
      <w:spacing w:before="5040"/>
      <w:jc w:val="center"/>
    </w:pPr>
    <w:rPr>
      <w:sz w:val="48"/>
      <w:szCs w:val="72"/>
      <w:lang w:val="en-US"/>
    </w:rPr>
  </w:style>
  <w:style w:type="character" w:customStyle="1" w:styleId="TitleChar">
    <w:name w:val="Title Char"/>
    <w:basedOn w:val="DefaultParagraphFont"/>
    <w:link w:val="Title"/>
    <w:rsid w:val="008619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1A"/>
    <w:pPr>
      <w:tabs>
        <w:tab w:val="left" w:pos="3600"/>
        <w:tab w:val="left" w:pos="3958"/>
      </w:tabs>
    </w:pPr>
  </w:style>
  <w:style w:type="paragraph" w:customStyle="1" w:styleId="Note">
    <w:name w:val="Note"/>
    <w:basedOn w:val="BodyText"/>
    <w:rsid w:val="008619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91A"/>
    <w:pPr>
      <w:framePr w:wrap="auto" w:hAnchor="text" w:y="6049"/>
    </w:pPr>
    <w:rPr>
      <w:color w:val="000000"/>
      <w:sz w:val="40"/>
    </w:rPr>
  </w:style>
  <w:style w:type="paragraph" w:customStyle="1" w:styleId="TOCTitle">
    <w:name w:val="TOCTitle"/>
    <w:basedOn w:val="Heading1"/>
    <w:rsid w:val="0086191A"/>
    <w:pPr>
      <w:spacing w:after="240"/>
      <w:jc w:val="center"/>
      <w:outlineLvl w:val="9"/>
    </w:pPr>
    <w:rPr>
      <w:caps/>
    </w:rPr>
  </w:style>
  <w:style w:type="paragraph" w:customStyle="1" w:styleId="Version">
    <w:name w:val="Version"/>
    <w:rsid w:val="008619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91A"/>
    <w:pPr>
      <w:numPr>
        <w:numId w:val="12"/>
      </w:numPr>
      <w:tabs>
        <w:tab w:val="clear" w:pos="680"/>
      </w:tabs>
    </w:pPr>
  </w:style>
  <w:style w:type="paragraph" w:styleId="Index1">
    <w:name w:val="index 1"/>
    <w:basedOn w:val="Normal"/>
    <w:next w:val="Normal"/>
    <w:semiHidden/>
    <w:rsid w:val="0086191A"/>
    <w:pPr>
      <w:keepNext w:val="0"/>
      <w:tabs>
        <w:tab w:val="right" w:pos="4176"/>
      </w:tabs>
      <w:ind w:left="198" w:hanging="198"/>
    </w:pPr>
    <w:rPr>
      <w:rFonts w:ascii="Garamond" w:hAnsi="Garamond"/>
    </w:rPr>
  </w:style>
  <w:style w:type="paragraph" w:styleId="IndexHeading">
    <w:name w:val="index heading"/>
    <w:basedOn w:val="Normal"/>
    <w:next w:val="Index1"/>
    <w:semiHidden/>
    <w:rsid w:val="0086191A"/>
    <w:pPr>
      <w:spacing w:before="120" w:after="120"/>
    </w:pPr>
    <w:rPr>
      <w:rFonts w:ascii="Arial" w:hAnsi="Arial"/>
      <w:b/>
      <w:color w:val="918585"/>
      <w:sz w:val="24"/>
    </w:rPr>
  </w:style>
  <w:style w:type="paragraph" w:styleId="Header">
    <w:name w:val="header"/>
    <w:basedOn w:val="Normal"/>
    <w:link w:val="HeaderChar"/>
    <w:rsid w:val="008619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91A"/>
    <w:rPr>
      <w:rFonts w:ascii="Times New Roman" w:eastAsia="Times New Roman" w:hAnsi="Times New Roman" w:cs="Times New Roman"/>
      <w:sz w:val="16"/>
      <w:szCs w:val="20"/>
      <w:lang w:val="en-GB" w:eastAsia="en-US"/>
    </w:rPr>
  </w:style>
  <w:style w:type="paragraph" w:customStyle="1" w:styleId="Chapter">
    <w:name w:val="Chapter"/>
    <w:basedOn w:val="Normal"/>
    <w:rsid w:val="0086191A"/>
    <w:pPr>
      <w:spacing w:before="240"/>
    </w:pPr>
    <w:rPr>
      <w:rFonts w:ascii="Times New Roman" w:hAnsi="Times New Roman"/>
      <w:smallCaps/>
      <w:spacing w:val="80"/>
      <w:sz w:val="28"/>
    </w:rPr>
  </w:style>
  <w:style w:type="paragraph" w:customStyle="1" w:styleId="InChapter">
    <w:name w:val="InChapter"/>
    <w:basedOn w:val="Heading3"/>
    <w:rsid w:val="0086191A"/>
    <w:pPr>
      <w:spacing w:after="240"/>
      <w:outlineLvl w:val="9"/>
    </w:pPr>
    <w:rPr>
      <w:noProof/>
    </w:rPr>
  </w:style>
  <w:style w:type="paragraph" w:styleId="Index2">
    <w:name w:val="index 2"/>
    <w:basedOn w:val="Normal"/>
    <w:next w:val="Normal"/>
    <w:semiHidden/>
    <w:rsid w:val="0086191A"/>
    <w:pPr>
      <w:tabs>
        <w:tab w:val="right" w:pos="4176"/>
      </w:tabs>
      <w:ind w:left="568" w:hanging="284"/>
    </w:pPr>
    <w:rPr>
      <w:rFonts w:ascii="Garamond" w:hAnsi="Garamond"/>
    </w:rPr>
  </w:style>
  <w:style w:type="paragraph" w:customStyle="1" w:styleId="Byline">
    <w:name w:val="Byline"/>
    <w:rsid w:val="008619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1A"/>
    <w:pPr>
      <w:tabs>
        <w:tab w:val="clear" w:pos="3600"/>
        <w:tab w:val="clear" w:pos="3958"/>
      </w:tabs>
      <w:jc w:val="right"/>
    </w:pPr>
  </w:style>
  <w:style w:type="character" w:styleId="Emphasis">
    <w:name w:val="Emphasis"/>
    <w:basedOn w:val="DefaultParagraphFont"/>
    <w:qFormat/>
    <w:rsid w:val="0086191A"/>
    <w:rPr>
      <w:i/>
    </w:rPr>
  </w:style>
  <w:style w:type="paragraph" w:styleId="Caption">
    <w:name w:val="caption"/>
    <w:basedOn w:val="BodyText"/>
    <w:next w:val="Normal"/>
    <w:qFormat/>
    <w:rsid w:val="0086191A"/>
    <w:pPr>
      <w:framePr w:w="2268" w:hSpace="181" w:vSpace="181" w:wrap="around" w:vAnchor="text" w:hAnchor="page" w:x="1135" w:y="285" w:anchorLock="1"/>
    </w:pPr>
    <w:rPr>
      <w:i/>
    </w:rPr>
  </w:style>
  <w:style w:type="paragraph" w:customStyle="1" w:styleId="MiniTOCTitle">
    <w:name w:val="MiniTOCTitle"/>
    <w:basedOn w:val="Heading4"/>
    <w:rsid w:val="0086191A"/>
    <w:pPr>
      <w:spacing w:before="240"/>
      <w:outlineLvl w:val="9"/>
    </w:pPr>
    <w:rPr>
      <w:noProof/>
      <w:sz w:val="24"/>
    </w:rPr>
  </w:style>
  <w:style w:type="paragraph" w:customStyle="1" w:styleId="MiniTOCItem">
    <w:name w:val="MiniTOCItem"/>
    <w:basedOn w:val="ListBullet"/>
    <w:rsid w:val="0086191A"/>
    <w:pPr>
      <w:numPr>
        <w:numId w:val="0"/>
      </w:numPr>
      <w:tabs>
        <w:tab w:val="right" w:leader="dot" w:pos="6521"/>
      </w:tabs>
      <w:spacing w:before="0" w:after="0"/>
    </w:pPr>
  </w:style>
  <w:style w:type="paragraph" w:customStyle="1" w:styleId="TOFTitle">
    <w:name w:val="TOFTitle"/>
    <w:basedOn w:val="TOCTitle"/>
    <w:rsid w:val="0086191A"/>
  </w:style>
  <w:style w:type="paragraph" w:styleId="TableofFigures">
    <w:name w:val="table of figures"/>
    <w:basedOn w:val="Normal"/>
    <w:next w:val="Normal"/>
    <w:semiHidden/>
    <w:rsid w:val="0086191A"/>
    <w:pPr>
      <w:tabs>
        <w:tab w:val="right" w:leader="dot" w:pos="9072"/>
      </w:tabs>
      <w:ind w:left="970" w:hanging="403"/>
    </w:pPr>
    <w:rPr>
      <w:rFonts w:ascii="Times New Roman" w:hAnsi="Times New Roman"/>
      <w:b/>
    </w:rPr>
  </w:style>
  <w:style w:type="paragraph" w:styleId="ListNumber">
    <w:name w:val="List Number"/>
    <w:basedOn w:val="List"/>
    <w:rsid w:val="0086191A"/>
    <w:pPr>
      <w:numPr>
        <w:numId w:val="14"/>
      </w:numPr>
      <w:tabs>
        <w:tab w:val="clear" w:pos="340"/>
      </w:tabs>
    </w:pPr>
  </w:style>
  <w:style w:type="character" w:customStyle="1" w:styleId="WingdingSymbols">
    <w:name w:val="Wingding Symbols"/>
    <w:rsid w:val="0086191A"/>
    <w:rPr>
      <w:rFonts w:ascii="Wingdings" w:hAnsi="Wingdings"/>
    </w:rPr>
  </w:style>
  <w:style w:type="character" w:customStyle="1" w:styleId="HotSpot">
    <w:name w:val="HotSpot"/>
    <w:rsid w:val="0086191A"/>
    <w:rPr>
      <w:color w:val="0033CC"/>
      <w:u w:val="none"/>
    </w:rPr>
  </w:style>
  <w:style w:type="paragraph" w:customStyle="1" w:styleId="BodyTextRight">
    <w:name w:val="Body Text Right"/>
    <w:basedOn w:val="BodyText"/>
    <w:rsid w:val="0086191A"/>
    <w:pPr>
      <w:spacing w:before="0" w:after="0"/>
      <w:jc w:val="right"/>
    </w:pPr>
  </w:style>
  <w:style w:type="paragraph" w:styleId="Index3">
    <w:name w:val="index 3"/>
    <w:basedOn w:val="ListNumber2"/>
    <w:next w:val="Normal"/>
    <w:semiHidden/>
    <w:rsid w:val="0086191A"/>
    <w:pPr>
      <w:numPr>
        <w:numId w:val="0"/>
      </w:numPr>
      <w:tabs>
        <w:tab w:val="right" w:leader="dot" w:pos="4176"/>
      </w:tabs>
    </w:pPr>
  </w:style>
  <w:style w:type="paragraph" w:styleId="ListNumber2">
    <w:name w:val="List Number 2"/>
    <w:basedOn w:val="List2"/>
    <w:rsid w:val="0086191A"/>
    <w:pPr>
      <w:numPr>
        <w:numId w:val="9"/>
      </w:numPr>
      <w:tabs>
        <w:tab w:val="clear" w:pos="1060"/>
      </w:tabs>
    </w:pPr>
  </w:style>
  <w:style w:type="paragraph" w:customStyle="1" w:styleId="MarginNote">
    <w:name w:val="Margin Note"/>
    <w:basedOn w:val="BodyText"/>
    <w:rsid w:val="008619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9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91A"/>
    <w:rPr>
      <w:sz w:val="32"/>
    </w:rPr>
  </w:style>
  <w:style w:type="paragraph" w:customStyle="1" w:styleId="HeadingProcedure">
    <w:name w:val="Heading Procedure"/>
    <w:basedOn w:val="HeadingBase"/>
    <w:next w:val="Normal"/>
    <w:rsid w:val="0086191A"/>
    <w:pPr>
      <w:tabs>
        <w:tab w:val="left" w:pos="0"/>
      </w:tabs>
      <w:spacing w:before="120" w:after="60"/>
    </w:pPr>
    <w:rPr>
      <w:i/>
      <w:color w:val="918585"/>
      <w:sz w:val="22"/>
    </w:rPr>
  </w:style>
  <w:style w:type="paragraph" w:customStyle="1" w:styleId="TableBodyText">
    <w:name w:val="Table Body Text"/>
    <w:basedOn w:val="BodyText"/>
    <w:rsid w:val="0086191A"/>
    <w:pPr>
      <w:spacing w:before="60" w:after="60"/>
    </w:pPr>
  </w:style>
  <w:style w:type="paragraph" w:styleId="ListContinue">
    <w:name w:val="List Continue"/>
    <w:basedOn w:val="List"/>
    <w:rsid w:val="0086191A"/>
    <w:pPr>
      <w:ind w:firstLine="0"/>
    </w:pPr>
  </w:style>
  <w:style w:type="paragraph" w:customStyle="1" w:styleId="ListNote">
    <w:name w:val="List Note"/>
    <w:basedOn w:val="List"/>
    <w:rsid w:val="0086191A"/>
    <w:pPr>
      <w:pBdr>
        <w:top w:val="single" w:sz="6" w:space="2" w:color="918585"/>
        <w:bottom w:val="single" w:sz="6" w:space="2" w:color="918585"/>
      </w:pBdr>
      <w:tabs>
        <w:tab w:val="left" w:pos="1021"/>
      </w:tabs>
      <w:ind w:firstLine="0"/>
    </w:pPr>
  </w:style>
  <w:style w:type="paragraph" w:customStyle="1" w:styleId="Warning">
    <w:name w:val="Warning"/>
    <w:basedOn w:val="BodyText"/>
    <w:rsid w:val="0086191A"/>
    <w:pPr>
      <w:shd w:val="clear" w:color="auto" w:fill="D9D9D9"/>
      <w:tabs>
        <w:tab w:val="left" w:pos="992"/>
      </w:tabs>
      <w:ind w:left="119" w:right="119"/>
    </w:pPr>
    <w:rPr>
      <w:sz w:val="20"/>
    </w:rPr>
  </w:style>
  <w:style w:type="paragraph" w:customStyle="1" w:styleId="MarginIcons">
    <w:name w:val="Margin Icons"/>
    <w:basedOn w:val="BodyText"/>
    <w:rsid w:val="008619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91A"/>
    <w:rPr>
      <w:rFonts w:ascii="Courier New" w:hAnsi="Courier New"/>
    </w:rPr>
  </w:style>
  <w:style w:type="paragraph" w:customStyle="1" w:styleId="NoteBullet">
    <w:name w:val="Note Bullet"/>
    <w:basedOn w:val="Note"/>
    <w:rsid w:val="0086191A"/>
    <w:pPr>
      <w:tabs>
        <w:tab w:val="clear" w:pos="680"/>
      </w:tabs>
      <w:spacing w:before="60" w:after="60"/>
    </w:pPr>
  </w:style>
  <w:style w:type="paragraph" w:customStyle="1" w:styleId="SubHeading2">
    <w:name w:val="SubHeading2"/>
    <w:basedOn w:val="HeadingBase"/>
    <w:rsid w:val="0086191A"/>
    <w:pPr>
      <w:spacing w:before="240" w:after="60"/>
    </w:pPr>
    <w:rPr>
      <w:sz w:val="20"/>
    </w:rPr>
  </w:style>
  <w:style w:type="paragraph" w:customStyle="1" w:styleId="SubHeading1">
    <w:name w:val="SubHeading1"/>
    <w:basedOn w:val="HeadingBase"/>
    <w:rsid w:val="0086191A"/>
    <w:pPr>
      <w:spacing w:before="240" w:after="60"/>
    </w:pPr>
    <w:rPr>
      <w:color w:val="918585"/>
      <w:sz w:val="22"/>
    </w:rPr>
  </w:style>
  <w:style w:type="paragraph" w:customStyle="1" w:styleId="SideHeading">
    <w:name w:val="Side Heading"/>
    <w:basedOn w:val="HeadingBase"/>
    <w:rsid w:val="008619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1A"/>
    <w:pPr>
      <w:numPr>
        <w:numId w:val="10"/>
      </w:numPr>
    </w:pPr>
  </w:style>
  <w:style w:type="paragraph" w:styleId="PlainText">
    <w:name w:val="Plain Text"/>
    <w:basedOn w:val="Normal"/>
    <w:link w:val="PlainTextChar"/>
    <w:rsid w:val="0086191A"/>
    <w:rPr>
      <w:sz w:val="20"/>
    </w:rPr>
  </w:style>
  <w:style w:type="character" w:customStyle="1" w:styleId="PlainTextChar">
    <w:name w:val="Plain Text Char"/>
    <w:basedOn w:val="DefaultParagraphFont"/>
    <w:link w:val="PlainText"/>
    <w:rsid w:val="0086191A"/>
    <w:rPr>
      <w:rFonts w:ascii="Courier New" w:eastAsia="Times New Roman" w:hAnsi="Courier New" w:cs="Times New Roman"/>
      <w:sz w:val="20"/>
      <w:szCs w:val="20"/>
      <w:lang w:eastAsia="en-US"/>
    </w:rPr>
  </w:style>
  <w:style w:type="character" w:customStyle="1" w:styleId="MenuOption">
    <w:name w:val="Menu Option"/>
    <w:basedOn w:val="DefaultParagraphFont"/>
    <w:rsid w:val="0086191A"/>
    <w:rPr>
      <w:b/>
      <w:smallCaps/>
    </w:rPr>
  </w:style>
  <w:style w:type="paragraph" w:customStyle="1" w:styleId="TableListNumber">
    <w:name w:val="Table List Number"/>
    <w:basedOn w:val="ListNumber"/>
    <w:rsid w:val="0086191A"/>
    <w:pPr>
      <w:numPr>
        <w:numId w:val="0"/>
      </w:numPr>
    </w:pPr>
  </w:style>
  <w:style w:type="paragraph" w:styleId="TOC4">
    <w:name w:val="toc 4"/>
    <w:basedOn w:val="TOCBase"/>
    <w:next w:val="Normal"/>
    <w:semiHidden/>
    <w:rsid w:val="0086191A"/>
    <w:pPr>
      <w:tabs>
        <w:tab w:val="right" w:leader="dot" w:pos="9071"/>
      </w:tabs>
      <w:ind w:left="1701"/>
    </w:pPr>
  </w:style>
  <w:style w:type="paragraph" w:customStyle="1" w:styleId="ListAlpha">
    <w:name w:val="List Alpha"/>
    <w:basedOn w:val="List"/>
    <w:rsid w:val="0086191A"/>
    <w:pPr>
      <w:numPr>
        <w:numId w:val="8"/>
      </w:numPr>
    </w:pPr>
  </w:style>
  <w:style w:type="paragraph" w:customStyle="1" w:styleId="ListAlpha2">
    <w:name w:val="List Alpha 2"/>
    <w:basedOn w:val="List2"/>
    <w:rsid w:val="0086191A"/>
    <w:pPr>
      <w:numPr>
        <w:numId w:val="7"/>
      </w:numPr>
    </w:pPr>
  </w:style>
  <w:style w:type="paragraph" w:styleId="List2">
    <w:name w:val="List 2"/>
    <w:basedOn w:val="BodyText"/>
    <w:rsid w:val="0086191A"/>
    <w:pPr>
      <w:tabs>
        <w:tab w:val="left" w:pos="680"/>
      </w:tabs>
      <w:spacing w:before="60" w:after="60"/>
      <w:ind w:left="680" w:hanging="340"/>
    </w:pPr>
  </w:style>
  <w:style w:type="paragraph" w:styleId="List3">
    <w:name w:val="List 3"/>
    <w:basedOn w:val="BodyText"/>
    <w:rsid w:val="0086191A"/>
    <w:pPr>
      <w:tabs>
        <w:tab w:val="left" w:pos="1021"/>
      </w:tabs>
      <w:spacing w:before="60" w:after="60"/>
      <w:ind w:left="1020" w:hanging="340"/>
    </w:pPr>
  </w:style>
  <w:style w:type="paragraph" w:styleId="List4">
    <w:name w:val="List 4"/>
    <w:basedOn w:val="BodyText"/>
    <w:rsid w:val="0086191A"/>
    <w:pPr>
      <w:tabs>
        <w:tab w:val="left" w:pos="1361"/>
      </w:tabs>
      <w:spacing w:before="60" w:after="60"/>
      <w:ind w:left="1361" w:hanging="340"/>
    </w:pPr>
  </w:style>
  <w:style w:type="paragraph" w:styleId="List5">
    <w:name w:val="List 5"/>
    <w:basedOn w:val="BodyText"/>
    <w:rsid w:val="0086191A"/>
    <w:pPr>
      <w:tabs>
        <w:tab w:val="left" w:pos="1701"/>
      </w:tabs>
      <w:spacing w:before="60" w:after="60"/>
      <w:ind w:left="1701" w:hanging="340"/>
    </w:pPr>
  </w:style>
  <w:style w:type="paragraph" w:styleId="ListBullet3">
    <w:name w:val="List Bullet 3"/>
    <w:basedOn w:val="List3"/>
    <w:rsid w:val="0086191A"/>
    <w:pPr>
      <w:numPr>
        <w:numId w:val="13"/>
      </w:numPr>
      <w:tabs>
        <w:tab w:val="clear" w:pos="1021"/>
      </w:tabs>
      <w:ind w:left="1037" w:hanging="357"/>
    </w:pPr>
  </w:style>
  <w:style w:type="paragraph" w:styleId="ListBullet4">
    <w:name w:val="List Bullet 4"/>
    <w:basedOn w:val="List4"/>
    <w:rsid w:val="0086191A"/>
    <w:pPr>
      <w:numPr>
        <w:numId w:val="2"/>
      </w:numPr>
      <w:tabs>
        <w:tab w:val="clear" w:pos="1361"/>
      </w:tabs>
    </w:pPr>
  </w:style>
  <w:style w:type="paragraph" w:styleId="ListBullet5">
    <w:name w:val="List Bullet 5"/>
    <w:basedOn w:val="List5"/>
    <w:rsid w:val="0086191A"/>
    <w:pPr>
      <w:numPr>
        <w:numId w:val="3"/>
      </w:numPr>
    </w:pPr>
  </w:style>
  <w:style w:type="paragraph" w:styleId="ListContinue2">
    <w:name w:val="List Continue 2"/>
    <w:basedOn w:val="List2"/>
    <w:rsid w:val="0086191A"/>
    <w:pPr>
      <w:ind w:firstLine="0"/>
    </w:pPr>
  </w:style>
  <w:style w:type="paragraph" w:styleId="ListContinue3">
    <w:name w:val="List Continue 3"/>
    <w:basedOn w:val="List3"/>
    <w:rsid w:val="0086191A"/>
    <w:pPr>
      <w:ind w:left="1021" w:firstLine="0"/>
    </w:pPr>
  </w:style>
  <w:style w:type="paragraph" w:styleId="ListContinue4">
    <w:name w:val="List Continue 4"/>
    <w:basedOn w:val="List4"/>
    <w:rsid w:val="0086191A"/>
    <w:pPr>
      <w:ind w:firstLine="0"/>
    </w:pPr>
  </w:style>
  <w:style w:type="paragraph" w:styleId="ListContinue5">
    <w:name w:val="List Continue 5"/>
    <w:basedOn w:val="List5"/>
    <w:rsid w:val="0086191A"/>
    <w:pPr>
      <w:ind w:firstLine="0"/>
    </w:pPr>
  </w:style>
  <w:style w:type="paragraph" w:styleId="ListNumber3">
    <w:name w:val="List Number 3"/>
    <w:basedOn w:val="List3"/>
    <w:rsid w:val="0086191A"/>
    <w:pPr>
      <w:numPr>
        <w:numId w:val="4"/>
      </w:numPr>
    </w:pPr>
  </w:style>
  <w:style w:type="paragraph" w:styleId="ListNumber4">
    <w:name w:val="List Number 4"/>
    <w:basedOn w:val="List4"/>
    <w:rsid w:val="0086191A"/>
    <w:pPr>
      <w:numPr>
        <w:numId w:val="5"/>
      </w:numPr>
    </w:pPr>
  </w:style>
  <w:style w:type="paragraph" w:styleId="ListNumber5">
    <w:name w:val="List Number 5"/>
    <w:basedOn w:val="List5"/>
    <w:rsid w:val="0086191A"/>
    <w:pPr>
      <w:numPr>
        <w:numId w:val="6"/>
      </w:numPr>
    </w:pPr>
  </w:style>
  <w:style w:type="paragraph" w:styleId="BlockText">
    <w:name w:val="Block Text"/>
    <w:basedOn w:val="Normal"/>
    <w:rsid w:val="0086191A"/>
    <w:pPr>
      <w:spacing w:after="120"/>
      <w:ind w:left="1440" w:right="1440"/>
    </w:pPr>
  </w:style>
  <w:style w:type="character" w:customStyle="1" w:styleId="Subscript">
    <w:name w:val="Subscript"/>
    <w:basedOn w:val="DefaultParagraphFont"/>
    <w:rsid w:val="0086191A"/>
    <w:rPr>
      <w:sz w:val="16"/>
      <w:vertAlign w:val="subscript"/>
    </w:rPr>
  </w:style>
  <w:style w:type="character" w:customStyle="1" w:styleId="Superscript">
    <w:name w:val="Superscript"/>
    <w:basedOn w:val="DefaultParagraphFont"/>
    <w:rsid w:val="0086191A"/>
    <w:rPr>
      <w:sz w:val="16"/>
      <w:vertAlign w:val="superscript"/>
    </w:rPr>
  </w:style>
  <w:style w:type="character" w:customStyle="1" w:styleId="Symbols">
    <w:name w:val="Symbols"/>
    <w:basedOn w:val="DefaultParagraphFont"/>
    <w:rsid w:val="0086191A"/>
    <w:rPr>
      <w:rFonts w:ascii="Symbol" w:hAnsi="Symbol"/>
    </w:rPr>
  </w:style>
  <w:style w:type="character" w:customStyle="1" w:styleId="MenuOptions">
    <w:name w:val="Menu Options"/>
    <w:basedOn w:val="DefaultParagraphFont"/>
    <w:rsid w:val="0086191A"/>
    <w:rPr>
      <w:rFonts w:ascii="Arial Narrow" w:hAnsi="Arial Narrow"/>
      <w:smallCaps/>
    </w:rPr>
  </w:style>
  <w:style w:type="character" w:customStyle="1" w:styleId="Buttons">
    <w:name w:val="Buttons"/>
    <w:basedOn w:val="DefaultParagraphFont"/>
    <w:rsid w:val="0086191A"/>
    <w:rPr>
      <w:b/>
    </w:rPr>
  </w:style>
  <w:style w:type="character" w:customStyle="1" w:styleId="Underlined">
    <w:name w:val="Underlined"/>
    <w:basedOn w:val="DefaultParagraphFont"/>
    <w:rsid w:val="0086191A"/>
    <w:rPr>
      <w:u w:val="single"/>
    </w:rPr>
  </w:style>
  <w:style w:type="paragraph" w:customStyle="1" w:styleId="TableBodyTextRight">
    <w:name w:val="Table Body Text Right"/>
    <w:basedOn w:val="TableBodyText"/>
    <w:rsid w:val="0086191A"/>
    <w:pPr>
      <w:widowControl w:val="0"/>
      <w:autoSpaceDE w:val="0"/>
      <w:autoSpaceDN w:val="0"/>
      <w:adjustRightInd w:val="0"/>
      <w:jc w:val="right"/>
    </w:pPr>
    <w:rPr>
      <w:rFonts w:cs="Arial"/>
      <w:szCs w:val="18"/>
    </w:rPr>
  </w:style>
  <w:style w:type="paragraph" w:customStyle="1" w:styleId="CopyrightText">
    <w:name w:val="Copyright Text"/>
    <w:basedOn w:val="BodyText"/>
    <w:rsid w:val="0086191A"/>
    <w:rPr>
      <w:sz w:val="18"/>
    </w:rPr>
  </w:style>
  <w:style w:type="paragraph" w:customStyle="1" w:styleId="BodySmallRight">
    <w:name w:val="Body Small Right"/>
    <w:basedOn w:val="BodyTextRight"/>
    <w:rsid w:val="0086191A"/>
    <w:rPr>
      <w:sz w:val="18"/>
      <w:szCs w:val="18"/>
    </w:rPr>
  </w:style>
  <w:style w:type="paragraph" w:customStyle="1" w:styleId="MarginEdition">
    <w:name w:val="Margin Edition"/>
    <w:basedOn w:val="MarginNote"/>
    <w:rsid w:val="0086191A"/>
    <w:pPr>
      <w:spacing w:before="0" w:after="0"/>
    </w:pPr>
    <w:rPr>
      <w:rFonts w:ascii="Times New Roman" w:hAnsi="Times New Roman"/>
      <w:color w:val="999999"/>
    </w:rPr>
  </w:style>
  <w:style w:type="paragraph" w:customStyle="1" w:styleId="Spacer">
    <w:name w:val="Spacer"/>
    <w:basedOn w:val="Normal"/>
    <w:rsid w:val="0086191A"/>
    <w:rPr>
      <w:sz w:val="2"/>
      <w:szCs w:val="2"/>
    </w:rPr>
  </w:style>
  <w:style w:type="character" w:customStyle="1" w:styleId="Small">
    <w:name w:val="Small"/>
    <w:basedOn w:val="DefaultParagraphFont"/>
    <w:rsid w:val="0086191A"/>
    <w:rPr>
      <w:sz w:val="16"/>
    </w:rPr>
  </w:style>
  <w:style w:type="paragraph" w:customStyle="1" w:styleId="WideTable">
    <w:name w:val="Wide Table"/>
    <w:basedOn w:val="Normal"/>
    <w:rsid w:val="0086191A"/>
    <w:pPr>
      <w:ind w:left="-1418"/>
    </w:pPr>
    <w:rPr>
      <w:sz w:val="2"/>
      <w:szCs w:val="2"/>
    </w:rPr>
  </w:style>
  <w:style w:type="character" w:styleId="PageNumber">
    <w:name w:val="page number"/>
    <w:basedOn w:val="DefaultParagraphFont"/>
    <w:rsid w:val="0086191A"/>
  </w:style>
  <w:style w:type="paragraph" w:styleId="Quote">
    <w:name w:val="Quote"/>
    <w:basedOn w:val="Heading1"/>
    <w:link w:val="QuoteChar"/>
    <w:qFormat/>
    <w:rsid w:val="0086191A"/>
    <w:rPr>
      <w:b w:val="0"/>
      <w:sz w:val="72"/>
      <w:szCs w:val="72"/>
      <w:lang w:val="en-NZ"/>
    </w:rPr>
  </w:style>
  <w:style w:type="character" w:customStyle="1" w:styleId="QuoteChar">
    <w:name w:val="Quote Char"/>
    <w:basedOn w:val="DefaultParagraphFont"/>
    <w:link w:val="Quote"/>
    <w:rsid w:val="008619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1A"/>
    <w:pPr>
      <w:pageBreakBefore/>
    </w:pPr>
  </w:style>
  <w:style w:type="paragraph" w:customStyle="1" w:styleId="Border">
    <w:name w:val="Border"/>
    <w:basedOn w:val="Normal"/>
    <w:qFormat/>
    <w:rsid w:val="008619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91A"/>
    <w:rPr>
      <w:b/>
      <w:bCs/>
      <w:i/>
      <w:iCs/>
      <w:color w:val="auto"/>
    </w:rPr>
  </w:style>
  <w:style w:type="paragraph" w:styleId="IntenseQuote">
    <w:name w:val="Intense Quote"/>
    <w:basedOn w:val="Normal"/>
    <w:next w:val="Normal"/>
    <w:link w:val="IntenseQuoteChar"/>
    <w:uiPriority w:val="30"/>
    <w:qFormat/>
    <w:rsid w:val="008619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9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91A"/>
    <w:rPr>
      <w:smallCaps/>
      <w:color w:val="auto"/>
      <w:u w:val="single"/>
    </w:rPr>
  </w:style>
  <w:style w:type="character" w:styleId="IntenseReference">
    <w:name w:val="Intense Reference"/>
    <w:basedOn w:val="DefaultParagraphFont"/>
    <w:uiPriority w:val="32"/>
    <w:qFormat/>
    <w:rsid w:val="0086191A"/>
    <w:rPr>
      <w:b/>
      <w:bCs/>
      <w:smallCaps/>
      <w:color w:val="auto"/>
      <w:spacing w:val="5"/>
      <w:u w:val="single"/>
    </w:rPr>
  </w:style>
  <w:style w:type="paragraph" w:customStyle="1" w:styleId="2ColumnHeading">
    <w:name w:val="2Column Heading"/>
    <w:basedOn w:val="BodyText"/>
    <w:qFormat/>
    <w:rsid w:val="0086191A"/>
    <w:pPr>
      <w:spacing w:after="60"/>
      <w:ind w:left="-2268"/>
    </w:pPr>
    <w:rPr>
      <w:b/>
    </w:rPr>
  </w:style>
  <w:style w:type="paragraph" w:customStyle="1" w:styleId="Heading1TOC">
    <w:name w:val="Heading1 TOC"/>
    <w:basedOn w:val="Normal"/>
    <w:qFormat/>
    <w:rsid w:val="0086191A"/>
    <w:pPr>
      <w:spacing w:before="240" w:after="120"/>
    </w:pPr>
    <w:rPr>
      <w:rFonts w:ascii="Times New Roman" w:hAnsi="Times New Roman"/>
      <w:b/>
      <w:sz w:val="32"/>
    </w:rPr>
  </w:style>
  <w:style w:type="paragraph" w:customStyle="1" w:styleId="Heading2TOC">
    <w:name w:val="Heading2 TOC"/>
    <w:basedOn w:val="Normal"/>
    <w:qFormat/>
    <w:rsid w:val="0086191A"/>
    <w:pPr>
      <w:spacing w:before="240" w:after="60"/>
    </w:pPr>
    <w:rPr>
      <w:rFonts w:ascii="Times New Roman" w:hAnsi="Times New Roman"/>
      <w:b/>
      <w:sz w:val="28"/>
    </w:rPr>
  </w:style>
  <w:style w:type="character" w:customStyle="1" w:styleId="Underline">
    <w:name w:val="Underline"/>
    <w:basedOn w:val="DefaultParagraphFont"/>
    <w:qFormat/>
    <w:rsid w:val="0086191A"/>
    <w:rPr>
      <w:u w:val="single"/>
    </w:rPr>
  </w:style>
  <w:style w:type="character" w:customStyle="1" w:styleId="BoldandItalics">
    <w:name w:val="Bold and Italics"/>
    <w:qFormat/>
    <w:rsid w:val="0086191A"/>
    <w:rPr>
      <w:b/>
      <w:i/>
      <w:u w:val="none"/>
    </w:rPr>
  </w:style>
  <w:style w:type="paragraph" w:styleId="BalloonText">
    <w:name w:val="Balloon Text"/>
    <w:basedOn w:val="Normal"/>
    <w:link w:val="BalloonTextChar"/>
    <w:rsid w:val="0086191A"/>
    <w:rPr>
      <w:rFonts w:ascii="Tahoma" w:hAnsi="Tahoma" w:cs="Tahoma"/>
      <w:sz w:val="16"/>
      <w:szCs w:val="16"/>
    </w:rPr>
  </w:style>
  <w:style w:type="character" w:customStyle="1" w:styleId="BalloonTextChar">
    <w:name w:val="Balloon Text Char"/>
    <w:basedOn w:val="DefaultParagraphFont"/>
    <w:link w:val="BalloonText"/>
    <w:rsid w:val="008619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9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9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91A"/>
    <w:rPr>
      <w:b/>
      <w:color w:val="660033"/>
      <w:spacing w:val="0"/>
    </w:rPr>
  </w:style>
  <w:style w:type="paragraph" w:customStyle="1" w:styleId="Nameditemlist">
    <w:name w:val="Named item list"/>
    <w:basedOn w:val="BodyText"/>
    <w:qFormat/>
    <w:rsid w:val="0086191A"/>
    <w:pPr>
      <w:tabs>
        <w:tab w:val="left" w:pos="2835"/>
      </w:tabs>
      <w:ind w:left="2835" w:hanging="2835"/>
    </w:pPr>
  </w:style>
  <w:style w:type="paragraph" w:customStyle="1" w:styleId="BodyTextnopadding">
    <w:name w:val="Body Text no padding"/>
    <w:basedOn w:val="BodyText"/>
    <w:qFormat/>
    <w:rsid w:val="0086191A"/>
    <w:pPr>
      <w:spacing w:before="0" w:after="0"/>
    </w:pPr>
  </w:style>
  <w:style w:type="paragraph" w:customStyle="1" w:styleId="BodyTextBold">
    <w:name w:val="Body Text Bold"/>
    <w:basedOn w:val="BodyText"/>
    <w:qFormat/>
    <w:rsid w:val="0086191A"/>
    <w:rPr>
      <w:b/>
    </w:rPr>
  </w:style>
  <w:style w:type="character" w:styleId="Hyperlink">
    <w:name w:val="Hyperlink"/>
    <w:basedOn w:val="DefaultParagraphFont"/>
    <w:uiPriority w:val="99"/>
    <w:unhideWhenUsed/>
    <w:rsid w:val="002C3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7599</Characters>
  <Application>Microsoft Office Word</Application>
  <DocSecurity>0</DocSecurity>
  <Lines>217</Lines>
  <Paragraphs>124</Paragraphs>
  <ScaleCrop>false</ScaleCrop>
  <Company>Author-it Software Corporation Ltd.</Company>
  <LinksUpToDate>false</LinksUpToDate>
  <CharactersWithSpaces>8593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POLCOV010 Manage threat and risk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