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5DD" w:rsidP="00B565DD">
      <w:pPr>
        <w:pStyle w:val="Title"/>
      </w:pPr>
      <w:r>
        <w:fldChar w:fldCharType="begin"/>
      </w:r>
      <w:r>
        <w:instrText xml:space="preserve"> TITLE   \* MERGEFORMAT </w:instrText>
      </w:r>
      <w:r>
        <w:fldChar w:fldCharType="separate"/>
      </w:r>
      <w:r>
        <w:t>POLCOV006 Liaise with clients or stakeholders for intelligence purposes</w:t>
      </w:r>
      <w:r>
        <w:fldChar w:fldCharType="end"/>
      </w:r>
    </w:p>
    <w:p w:rsidR="00B565DD" w:rsidP="00B565DD">
      <w:pPr>
        <w:pStyle w:val="Version"/>
        <w:sectPr w:rsidSect="009E5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996" w:rsidP="009E5996">
      <w:pPr>
        <w:pStyle w:val="SuperHeading"/>
      </w:pPr>
      <w:r w:rsidRPr="009E5996">
        <w:t>POLCOV006 Liaise with clients or stakeholders for intelligence purposes</w:t>
      </w:r>
    </w:p>
    <w:p w:rsidR="00000000" w:rsidRPr="009E5996" w:rsidP="009E5996">
      <w:pPr>
        <w:pStyle w:val="Heading1"/>
      </w:pPr>
      <w:bookmarkStart w:id="1" w:name="O_715179"/>
      <w:bookmarkEnd w:id="1"/>
      <w:r w:rsidRPr="009E5996">
        <w:t>Modification History</w:t>
      </w:r>
    </w:p>
    <w:tbl>
      <w:tblPr>
        <w:tblW w:w="0" w:type="auto"/>
        <w:tblLayout w:type="fixed"/>
        <w:tblCellMar>
          <w:left w:w="62" w:type="dxa"/>
          <w:right w:w="62" w:type="dxa"/>
        </w:tblCellMar>
        <w:tblLook w:val="0000"/>
      </w:tblPr>
      <w:tblGrid>
        <w:gridCol w:w="1134"/>
        <w:gridCol w:w="7937"/>
      </w:tblGrid>
      <w:tr w:rsidTr="00B56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Comments</w:t>
            </w:r>
          </w:p>
        </w:tc>
      </w:tr>
      <w:tr w:rsidTr="00B56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BodyText"/>
              <w:rPr>
                <w:lang w:val="en-NZ"/>
              </w:rPr>
            </w:pPr>
            <w:r w:rsidRPr="009E59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996" w:rsidP="009E5996">
            <w:pPr>
              <w:pStyle w:val="BodyText"/>
            </w:pPr>
            <w:r w:rsidRPr="009E5996">
              <w:t xml:space="preserve">This unit was released in POL Police Training Package release 1.0 and meets the Standards for Training Packages. </w:t>
            </w:r>
          </w:p>
        </w:tc>
      </w:tr>
    </w:tbl>
    <w:p w:rsidR="00000000" w:rsidRPr="009E5996" w:rsidP="009E5996">
      <w:pPr>
        <w:pStyle w:val="BodyText"/>
      </w:pPr>
    </w:p>
    <w:p w:rsidR="00000000" w:rsidRPr="009E5996" w:rsidP="009E5996">
      <w:pPr>
        <w:pStyle w:val="AllowPageBreak"/>
      </w:pPr>
    </w:p>
    <w:p w:rsidR="00000000" w:rsidRPr="009E5996" w:rsidP="009E5996">
      <w:pPr>
        <w:pStyle w:val="Heading1"/>
      </w:pPr>
      <w:bookmarkStart w:id="2" w:name="O_715180"/>
      <w:bookmarkEnd w:id="2"/>
      <w:r w:rsidRPr="009E5996">
        <w:t>Application</w:t>
      </w:r>
    </w:p>
    <w:p w:rsidR="00000000" w:rsidRPr="009E5996" w:rsidP="00B565DD">
      <w:pPr>
        <w:pStyle w:val="BodyText"/>
      </w:pPr>
      <w:r w:rsidRPr="009E5996">
        <w:t>This unit describes the skills required for liaising with clients/stakeholders in a policing context to facilitate information and intelligence exchanges within the intelligence process.</w:t>
      </w:r>
    </w:p>
    <w:p w:rsidR="00000000" w:rsidRPr="009E5996" w:rsidP="00B565DD">
      <w:pPr>
        <w:pStyle w:val="BodyText"/>
      </w:pPr>
      <w:r w:rsidRPr="009E5996">
        <w:t>This unit applies to those working as intelligen</w:t>
      </w:r>
      <w:r w:rsidRPr="009E5996">
        <w:t>ce practitioners as part of developing strategic partnerships to support the intelligence process of policing.</w:t>
      </w:r>
    </w:p>
    <w:p w:rsidR="00000000" w:rsidRPr="009E5996" w:rsidP="00B565DD">
      <w:pPr>
        <w:pStyle w:val="BodyText"/>
      </w:pPr>
      <w:r w:rsidRPr="009E5996">
        <w:t>The skills and knowledge described in this unit must be applied within the legislative, regulatory and policy environment in which they are carr</w:t>
      </w:r>
      <w:r w:rsidRPr="009E5996">
        <w:t>ied out. Organisational policies and procedures must be consulted and adhered to, particularly those related to information security, privacy and codes of conduct.</w:t>
      </w:r>
    </w:p>
    <w:p w:rsidR="00000000" w:rsidRPr="009E5996" w:rsidP="00B565DD">
      <w:pPr>
        <w:pStyle w:val="BodyText"/>
      </w:pPr>
      <w:r w:rsidRPr="009E5996">
        <w:t>Those undertaking this unit would be expected to work both autonomously and within teams as</w:t>
      </w:r>
      <w:r w:rsidRPr="009E5996">
        <w:t xml:space="preserve"> required. They would be required to apply critical thinking and analytical skills when liaising with stakeholders. They would demonstrate ethical and professional policing qualities, and show adaptability while performing complex tasks across a broad rang</w:t>
      </w:r>
      <w:r w:rsidRPr="009E5996">
        <w:t>e of contexts.</w:t>
      </w:r>
    </w:p>
    <w:p w:rsidR="00000000" w:rsidRPr="009E5996" w:rsidP="00B565DD">
      <w:pPr>
        <w:pStyle w:val="BodyText"/>
      </w:pPr>
      <w:r w:rsidRPr="009E5996">
        <w:t>No licensing, legislative or certification requirements apply to unit at the time of publication.</w:t>
      </w:r>
    </w:p>
    <w:p w:rsidR="00000000" w:rsidRPr="009E5996" w:rsidP="009E5996">
      <w:pPr>
        <w:pStyle w:val="Heading1"/>
      </w:pPr>
      <w:bookmarkStart w:id="3" w:name="O_715182"/>
      <w:bookmarkEnd w:id="3"/>
      <w:r w:rsidRPr="009E5996">
        <w:t>Competency Field</w:t>
      </w:r>
    </w:p>
    <w:p w:rsidR="00000000" w:rsidRPr="009E5996" w:rsidP="00B565DD">
      <w:pPr>
        <w:pStyle w:val="BodyText"/>
      </w:pPr>
      <w:r w:rsidRPr="009E5996">
        <w:t>Covert</w:t>
      </w:r>
    </w:p>
    <w:p w:rsidR="00000000" w:rsidRPr="009E5996" w:rsidP="009E5996">
      <w:pPr>
        <w:pStyle w:val="Heading1"/>
      </w:pPr>
      <w:bookmarkStart w:id="4" w:name="O_715184"/>
      <w:bookmarkEnd w:id="4"/>
      <w:r w:rsidRPr="009E5996">
        <w:t>Elements and Performance Criteria</w:t>
      </w:r>
    </w:p>
    <w:tbl>
      <w:tblPr>
        <w:tblW w:w="0" w:type="auto"/>
        <w:tblLayout w:type="fixed"/>
        <w:tblCellMar>
          <w:left w:w="62" w:type="dxa"/>
          <w:right w:w="62" w:type="dxa"/>
        </w:tblCellMar>
        <w:tblLook w:val="0000"/>
      </w:tblPr>
      <w:tblGrid>
        <w:gridCol w:w="2268"/>
        <w:gridCol w:w="6804"/>
      </w:tblGrid>
      <w:tr w:rsidTr="009E59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PERFORMANCE CRITERIA</w:t>
            </w:r>
          </w:p>
        </w:tc>
      </w:tr>
      <w:tr w:rsidTr="009E59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BodyText"/>
              <w:rPr>
                <w:lang w:val="en-NZ"/>
              </w:rPr>
            </w:pPr>
            <w:r w:rsidRPr="009E59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BodyText"/>
              <w:rPr>
                <w:lang w:val="en-NZ"/>
              </w:rPr>
            </w:pPr>
            <w:r w:rsidRPr="009E5996">
              <w:t>Performance criteria describe the performance needed to demonstrate achievement of the element. Where bold italicised text is used, further information is detailed in the range of conditions section.</w:t>
            </w:r>
          </w:p>
        </w:tc>
      </w:tr>
      <w:tr w:rsidTr="009E59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List"/>
              <w:rPr>
                <w:lang w:val="en-NZ"/>
              </w:rPr>
            </w:pPr>
            <w:r w:rsidRPr="009E5996">
              <w:rPr>
                <w:rStyle w:val="SpecialBold"/>
              </w:rPr>
              <w:t>1.</w:t>
            </w:r>
            <w:r w:rsidRPr="009E5996">
              <w:rPr>
                <w:rStyle w:val="SpecialBold"/>
              </w:rPr>
              <w:tab/>
              <w:t>Establish n</w:t>
            </w:r>
            <w:r w:rsidRPr="009E5996">
              <w:rPr>
                <w:rStyle w:val="SpecialBold"/>
              </w:rPr>
              <w:t>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996" w:rsidP="009E5996">
            <w:pPr>
              <w:pStyle w:val="List"/>
            </w:pPr>
            <w:r w:rsidRPr="009E5996">
              <w:t>1.1</w:t>
            </w:r>
            <w:r w:rsidRPr="009E5996">
              <w:tab/>
              <w:t>Develop formal and informal networks to support collaboration between the intelligence community and other stakeholders.</w:t>
            </w:r>
          </w:p>
          <w:p w:rsidR="00000000" w:rsidRPr="009E5996" w:rsidP="009E5996">
            <w:pPr>
              <w:pStyle w:val="List"/>
            </w:pPr>
            <w:r w:rsidRPr="009E5996">
              <w:t>1.2</w:t>
            </w:r>
            <w:r w:rsidRPr="009E5996">
              <w:tab/>
              <w:t>Develop relationships to support identifiable benefits to the intelligence community.</w:t>
            </w:r>
          </w:p>
          <w:p w:rsidR="00000000" w:rsidRPr="009E5996" w:rsidP="009E5996">
            <w:pPr>
              <w:pStyle w:val="List"/>
            </w:pPr>
            <w:r w:rsidRPr="009E5996">
              <w:t>1.3</w:t>
            </w:r>
            <w:r w:rsidRPr="009E5996">
              <w:tab/>
              <w:t>Support mut</w:t>
            </w:r>
            <w:r w:rsidRPr="009E5996">
              <w:t>ual cooperation through participation in cross-jurisdictional/interagency and other stakeholder activities.</w:t>
            </w:r>
          </w:p>
          <w:p w:rsidR="00000000" w:rsidP="009E5996">
            <w:pPr>
              <w:pStyle w:val="List"/>
              <w:rPr>
                <w:lang w:val="en-NZ"/>
              </w:rPr>
            </w:pPr>
            <w:r w:rsidRPr="009E5996">
              <w:t>1.4</w:t>
            </w:r>
            <w:r w:rsidRPr="009E5996">
              <w:tab/>
              <w:t>Consult with clients/stakeholders to support jurisdictional and intelligence objectives.</w:t>
            </w:r>
          </w:p>
        </w:tc>
      </w:tr>
      <w:tr w:rsidTr="009E59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List"/>
              <w:rPr>
                <w:lang w:val="en-NZ"/>
              </w:rPr>
            </w:pPr>
            <w:r w:rsidRPr="009E5996">
              <w:rPr>
                <w:rStyle w:val="SpecialBold"/>
              </w:rPr>
              <w:t>2.</w:t>
            </w:r>
            <w:r w:rsidRPr="009E5996">
              <w:rPr>
                <w:rStyle w:val="SpecialBold"/>
              </w:rPr>
              <w:tab/>
              <w:t>Communicate and interact with other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996" w:rsidP="009E5996">
            <w:pPr>
              <w:pStyle w:val="List"/>
            </w:pPr>
            <w:r w:rsidRPr="009E5996">
              <w:t>2.1</w:t>
            </w:r>
            <w:r w:rsidRPr="009E5996">
              <w:tab/>
              <w:t>Provide information to clients/stakeholders to support collaboration.</w:t>
            </w:r>
          </w:p>
          <w:p w:rsidR="00000000" w:rsidRPr="009E5996" w:rsidP="009E5996">
            <w:pPr>
              <w:pStyle w:val="List"/>
            </w:pPr>
            <w:r w:rsidRPr="009E5996">
              <w:t>2.2</w:t>
            </w:r>
            <w:r w:rsidRPr="009E5996">
              <w:tab/>
              <w:t>Communicate with external agencies in accordance with jurisdictional memoranda of understanding and agreements.</w:t>
            </w:r>
          </w:p>
          <w:p w:rsidR="00000000" w:rsidRPr="009E5996" w:rsidP="009E5996">
            <w:pPr>
              <w:pStyle w:val="List"/>
            </w:pPr>
            <w:r w:rsidRPr="009E5996">
              <w:t>2.3</w:t>
            </w:r>
            <w:r w:rsidRPr="009E5996">
              <w:tab/>
              <w:t>Collaborate with clients/stakeholders to prevent duplication o</w:t>
            </w:r>
            <w:r w:rsidRPr="009E5996">
              <w:t>f effort and improve efficiency and effectiveness for policing and intelligence.</w:t>
            </w:r>
          </w:p>
        </w:tc>
      </w:tr>
    </w:tbl>
    <w:p w:rsidR="00000000" w:rsidRPr="009E5996" w:rsidP="009E5996">
      <w:pPr>
        <w:pStyle w:val="BodyText"/>
      </w:pPr>
    </w:p>
    <w:p w:rsidR="00000000" w:rsidRPr="009E5996" w:rsidP="009E5996">
      <w:pPr>
        <w:pStyle w:val="AllowPageBreak"/>
      </w:pPr>
    </w:p>
    <w:p w:rsidR="00000000" w:rsidRPr="009E5996" w:rsidP="009E5996">
      <w:pPr>
        <w:pStyle w:val="Heading1"/>
      </w:pPr>
      <w:bookmarkStart w:id="5" w:name="O_715185"/>
      <w:bookmarkEnd w:id="5"/>
      <w:r w:rsidRPr="009E5996">
        <w:t>Foundation Skills</w:t>
      </w:r>
    </w:p>
    <w:p w:rsidR="00000000" w:rsidRPr="009E5996" w:rsidP="00B565DD">
      <w:pPr>
        <w:pStyle w:val="BodyText"/>
      </w:pPr>
      <w:r w:rsidRPr="009E5996">
        <w:t xml:space="preserve">The foundation skills demands of this unit have been mapped for alignment with the Australian Core Skills Framework (ACSF). The following </w:t>
      </w:r>
      <w:r w:rsidRPr="009E5996">
        <w:t>tables outline the performance levels indicated for successful attainment of the unit.</w:t>
      </w:r>
    </w:p>
    <w:p w:rsidR="00000000" w:rsidRPr="009E5996" w:rsidP="009E5996">
      <w:pPr>
        <w:pStyle w:val="BodyText"/>
        <w:keepNext/>
      </w:pPr>
    </w:p>
    <w:p w:rsidR="00B565DD" w:rsidP="009E5996">
      <w:pPr>
        <w:pStyle w:val="BodyText"/>
      </w:pPr>
      <w:bookmarkStart w:id="6" w:name="O_7410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63.5pt">
            <v:imagedata r:id="rId10" o:title=""/>
          </v:shape>
        </w:pict>
      </w:r>
      <w:bookmarkEnd w:id="6"/>
    </w:p>
    <w:p w:rsidR="00B565DD" w:rsidP="009E5996">
      <w:pPr>
        <w:pStyle w:val="BodyText"/>
      </w:pPr>
    </w:p>
    <w:p w:rsidR="00000000" w:rsidRPr="009E5996" w:rsidP="00B565DD">
      <w:pPr>
        <w:pStyle w:val="BodyText"/>
      </w:pPr>
      <w:r w:rsidRPr="009E5996">
        <w:t xml:space="preserve">Further information on ACSF </w:t>
      </w:r>
      <w:r w:rsidRPr="009E5996">
        <w:t>and the foundation skills underpinning this unit can be found in the Foundation Skills Guide on the GSA website.</w:t>
      </w:r>
    </w:p>
    <w:p w:rsidR="00000000" w:rsidRPr="009E5996" w:rsidP="009E5996">
      <w:pPr>
        <w:pStyle w:val="Heading1"/>
      </w:pPr>
      <w:bookmarkStart w:id="7" w:name="O_715187"/>
      <w:bookmarkEnd w:id="7"/>
      <w:r w:rsidRPr="009E5996">
        <w:t>Unit Mapping Information</w:t>
      </w:r>
    </w:p>
    <w:p w:rsidR="00000000" w:rsidRPr="009E5996" w:rsidP="00B565DD">
      <w:pPr>
        <w:pStyle w:val="BodyText"/>
      </w:pPr>
      <w:r w:rsidRPr="009E5996">
        <w:t>No equivalent unit.</w:t>
      </w:r>
    </w:p>
    <w:p w:rsidR="00000000" w:rsidRPr="009E5996" w:rsidP="009E5996">
      <w:pPr>
        <w:pStyle w:val="Heading1"/>
      </w:pPr>
      <w:bookmarkStart w:id="8" w:name="O_715194"/>
      <w:bookmarkEnd w:id="8"/>
      <w:r w:rsidRPr="009E5996">
        <w:t>Links</w:t>
      </w:r>
    </w:p>
    <w:p w:rsidR="00000000" w:rsidRPr="009E5996" w:rsidP="00B565DD">
      <w:pPr>
        <w:pStyle w:val="BodyText"/>
      </w:pPr>
      <w:r w:rsidRPr="009E5996">
        <w:t>Companion Volume implementation guides are found in VETNet</w:t>
      </w:r>
      <w:r w:rsidRPr="009E5996">
        <w:t xml:space="preserve">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B565DD">
      <w:pPr>
        <w:pStyle w:val="BodyText"/>
      </w:pPr>
      <w:r w:rsidRPr="009E59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B565DD">
      <w:pPr>
        <w:pStyle w:val="BodyText"/>
      </w:pPr>
      <w:r w:rsidRPr="009E59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B565DD">
      <w:pPr>
        <w:pStyle w:val="BodyText"/>
        <w:sectPr w:rsidSect="009E5996">
          <w:headerReference w:type="default" r:id="rId11"/>
          <w:footerReference w:type="default" r:id="rId12"/>
          <w:pgSz w:w="11908" w:h="16833"/>
          <w:pgMar w:top="1702" w:right="1418" w:bottom="1702" w:left="1418" w:header="992" w:footer="992" w:gutter="0"/>
          <w:cols w:space="720"/>
          <w:noEndnote/>
          <w:docGrid w:linePitch="299"/>
        </w:sectPr>
      </w:pPr>
    </w:p>
    <w:p w:rsidR="00000000" w:rsidRPr="009E5996" w:rsidP="009E5996">
      <w:pPr>
        <w:pStyle w:val="SuperHeading"/>
      </w:pPr>
      <w:r w:rsidRPr="009E5996">
        <w:t>Assessment Requirements for POLCOV006 Liaise with clients or st</w:t>
      </w:r>
      <w:r w:rsidRPr="009E5996">
        <w:t>akeholders for intelligence purposes</w:t>
      </w:r>
    </w:p>
    <w:p w:rsidR="00000000" w:rsidRPr="009E5996" w:rsidP="009E5996">
      <w:pPr>
        <w:pStyle w:val="Heading1"/>
      </w:pPr>
      <w:bookmarkStart w:id="9" w:name="O_715189"/>
      <w:bookmarkEnd w:id="9"/>
      <w:r w:rsidRPr="009E5996">
        <w:t>Modification History</w:t>
      </w:r>
    </w:p>
    <w:tbl>
      <w:tblPr>
        <w:tblW w:w="0" w:type="auto"/>
        <w:tblLayout w:type="fixed"/>
        <w:tblCellMar>
          <w:left w:w="62" w:type="dxa"/>
          <w:right w:w="62" w:type="dxa"/>
        </w:tblCellMar>
        <w:tblLook w:val="0000"/>
      </w:tblPr>
      <w:tblGrid>
        <w:gridCol w:w="1134"/>
        <w:gridCol w:w="7937"/>
      </w:tblGrid>
      <w:tr w:rsidTr="00B56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TableHeading"/>
              <w:rPr>
                <w:lang w:val="en-NZ"/>
              </w:rPr>
            </w:pPr>
            <w:r w:rsidRPr="009E5996">
              <w:t>Comments</w:t>
            </w:r>
          </w:p>
        </w:tc>
      </w:tr>
      <w:tr w:rsidTr="00B56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996">
            <w:pPr>
              <w:pStyle w:val="BodyText"/>
              <w:rPr>
                <w:lang w:val="en-NZ"/>
              </w:rPr>
            </w:pPr>
            <w:r w:rsidRPr="009E59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996" w:rsidP="009E5996">
            <w:pPr>
              <w:pStyle w:val="BodyText"/>
            </w:pPr>
            <w:r w:rsidRPr="009E5996">
              <w:t>These Assessment Requirements were released in POL Police Training Package release 1.0 and meet the Standards for Training Packages.</w:t>
            </w:r>
          </w:p>
        </w:tc>
      </w:tr>
    </w:tbl>
    <w:p w:rsidR="00B565DD" w:rsidP="009E5996">
      <w:pPr>
        <w:pStyle w:val="BodyText"/>
      </w:pPr>
    </w:p>
    <w:p w:rsidR="00B565DD" w:rsidP="009E5996">
      <w:pPr>
        <w:pStyle w:val="BodyText"/>
      </w:pPr>
    </w:p>
    <w:p w:rsidR="00000000" w:rsidRPr="009E5996" w:rsidP="009E5996">
      <w:pPr>
        <w:pStyle w:val="Heading1"/>
      </w:pPr>
      <w:bookmarkStart w:id="10" w:name="O_715190"/>
      <w:bookmarkEnd w:id="10"/>
      <w:r w:rsidRPr="009E5996">
        <w:t>Performance Evidence</w:t>
      </w:r>
    </w:p>
    <w:p w:rsidR="00000000" w:rsidRPr="009E5996" w:rsidP="00B565DD">
      <w:pPr>
        <w:pStyle w:val="BodyText"/>
      </w:pPr>
      <w:r w:rsidRPr="009E5996">
        <w:t>Evidence required to demonstrate competence must satisfy all of the requirements of the elements and performance criteria. If not otherwise specified the candidate must demonstrate evidence of performance of the following on at least o</w:t>
      </w:r>
      <w:r w:rsidRPr="009E5996">
        <w:t>ne occasion.</w:t>
      </w:r>
    </w:p>
    <w:p w:rsidR="00000000" w:rsidRPr="009E5996" w:rsidP="009E5996">
      <w:pPr>
        <w:pStyle w:val="ListBullet"/>
      </w:pPr>
      <w:r w:rsidRPr="009E5996">
        <w:t xml:space="preserve">identifying clients/stakeholders with mutual interests relevant to the intelligence process </w:t>
      </w:r>
    </w:p>
    <w:p w:rsidR="00000000" w:rsidRPr="009E5996" w:rsidP="009E5996">
      <w:pPr>
        <w:pStyle w:val="ListBullet"/>
      </w:pPr>
      <w:r w:rsidRPr="009E5996">
        <w:t xml:space="preserve">communicating with clients/stakeholders </w:t>
      </w:r>
    </w:p>
    <w:p w:rsidR="00000000" w:rsidRPr="009E5996" w:rsidP="009E5996">
      <w:pPr>
        <w:pStyle w:val="ListBullet"/>
      </w:pPr>
      <w:r w:rsidRPr="009E5996">
        <w:t xml:space="preserve">identifying opportunities for engagement with clients/stakeholders </w:t>
      </w:r>
    </w:p>
    <w:p w:rsidR="00000000" w:rsidRPr="009E5996" w:rsidP="009E5996">
      <w:pPr>
        <w:pStyle w:val="ListBullet"/>
      </w:pPr>
      <w:r w:rsidRPr="009E5996">
        <w:t xml:space="preserve">disseminating and receiving information, in accordance with information security principles </w:t>
      </w:r>
    </w:p>
    <w:p w:rsidR="00000000" w:rsidRPr="009E5996" w:rsidP="009E5996">
      <w:pPr>
        <w:pStyle w:val="ListBullet"/>
      </w:pPr>
      <w:r w:rsidRPr="009E5996">
        <w:t>identifying areas of duplication of effort with stakeholders</w:t>
      </w:r>
    </w:p>
    <w:p w:rsidR="00000000" w:rsidRPr="009E5996" w:rsidP="009E5996">
      <w:pPr>
        <w:pStyle w:val="AllowPageBreak"/>
      </w:pPr>
    </w:p>
    <w:p w:rsidR="00000000" w:rsidRPr="009E5996" w:rsidP="009E5996">
      <w:pPr>
        <w:pStyle w:val="Heading1"/>
      </w:pPr>
      <w:bookmarkStart w:id="11" w:name="O_715191"/>
      <w:bookmarkEnd w:id="11"/>
      <w:r w:rsidRPr="009E5996">
        <w:t>Knowledge Evidence</w:t>
      </w:r>
    </w:p>
    <w:p w:rsidR="00000000" w:rsidRPr="009E5996" w:rsidP="00B565DD">
      <w:pPr>
        <w:pStyle w:val="BodyText"/>
      </w:pPr>
      <w:r w:rsidRPr="009E5996">
        <w:t>Evidence required to demonstrate competence must satisfy all of th</w:t>
      </w:r>
      <w:r w:rsidRPr="009E5996">
        <w:t>e requirements of the elements and performance criteria. If not otherwise specified the depth of knowledge demonstrated must be appropriate to the job context of the candidate.</w:t>
      </w:r>
    </w:p>
    <w:p w:rsidR="00000000" w:rsidRPr="009E5996" w:rsidP="009E5996">
      <w:pPr>
        <w:pStyle w:val="ListBullet"/>
      </w:pPr>
      <w:r w:rsidRPr="009E5996">
        <w:t>capabilities, powers and authorities of services external to policing</w:t>
      </w:r>
    </w:p>
    <w:p w:rsidR="00000000" w:rsidRPr="009E5996" w:rsidP="009E5996">
      <w:pPr>
        <w:pStyle w:val="ListBullet"/>
      </w:pPr>
      <w:r w:rsidRPr="009E5996">
        <w:t>interage</w:t>
      </w:r>
      <w:r w:rsidRPr="009E5996">
        <w:t>ncy emergency management arrangements</w:t>
      </w:r>
    </w:p>
    <w:p w:rsidR="00000000" w:rsidRPr="009E5996" w:rsidP="009E5996">
      <w:pPr>
        <w:pStyle w:val="ListBullet"/>
      </w:pPr>
      <w:r w:rsidRPr="009E5996">
        <w:t>communication techniques</w:t>
      </w:r>
    </w:p>
    <w:p w:rsidR="00000000" w:rsidRPr="009E5996" w:rsidP="009E5996">
      <w:pPr>
        <w:pStyle w:val="ListBullet"/>
      </w:pPr>
      <w:r w:rsidRPr="009E5996">
        <w:t>jurisdictional policies and procedures related to information security and external engagement</w:t>
      </w:r>
    </w:p>
    <w:p w:rsidR="00000000" w:rsidRPr="009E5996" w:rsidP="009E5996">
      <w:pPr>
        <w:pStyle w:val="AllowPageBreak"/>
      </w:pPr>
    </w:p>
    <w:p w:rsidR="00000000" w:rsidRPr="009E5996" w:rsidP="009E5996">
      <w:pPr>
        <w:pStyle w:val="Heading1"/>
      </w:pPr>
      <w:bookmarkStart w:id="12" w:name="O_715192"/>
      <w:bookmarkEnd w:id="12"/>
      <w:r w:rsidRPr="009E5996">
        <w:t>Assessment Conditions</w:t>
      </w:r>
    </w:p>
    <w:p w:rsidR="00000000" w:rsidRPr="009E5996" w:rsidP="00B565DD">
      <w:pPr>
        <w:pStyle w:val="BodyText"/>
      </w:pPr>
      <w:r w:rsidRPr="009E5996">
        <w:t>This unit contains no specific industry-mandated assessment</w:t>
      </w:r>
      <w:r w:rsidRPr="009E5996">
        <w:t xml:space="preserve"> conditions. Guidance on suggested and recommended conditions and methods can be found in the Implementation Guide. </w:t>
      </w:r>
    </w:p>
    <w:p w:rsidR="00000000" w:rsidRPr="009E5996" w:rsidP="00B565DD">
      <w:pPr>
        <w:pStyle w:val="BodyText"/>
      </w:pPr>
      <w:r w:rsidRPr="009E5996">
        <w:t>Consideration must be given to holistic assessment for this unit. Refer to advice in the companion volumes.</w:t>
      </w:r>
    </w:p>
    <w:p w:rsidR="00000000" w:rsidRPr="009E5996" w:rsidP="00B565DD">
      <w:pPr>
        <w:pStyle w:val="BodyText"/>
      </w:pPr>
      <w:r w:rsidRPr="009E5996">
        <w:t>Assessors must satisfy the NV</w:t>
      </w:r>
      <w:r w:rsidRPr="009E5996">
        <w:t>R/AQTF mandatory competency requirements for assessors.</w:t>
      </w:r>
    </w:p>
    <w:p w:rsidR="00000000" w:rsidRPr="009E5996" w:rsidP="009E5996">
      <w:pPr>
        <w:pStyle w:val="Heading1"/>
      </w:pPr>
      <w:bookmarkStart w:id="13" w:name="O_715195"/>
      <w:bookmarkEnd w:id="13"/>
      <w:r w:rsidRPr="009E5996">
        <w:t>Links</w:t>
      </w:r>
    </w:p>
    <w:p w:rsidR="00000000" w:rsidRPr="009E5996" w:rsidP="00B565DD">
      <w:pPr>
        <w:pStyle w:val="BodyText"/>
      </w:pPr>
      <w:r w:rsidRPr="009E59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B565DD">
      <w:pPr>
        <w:pStyle w:val="BodyText"/>
      </w:pPr>
      <w:r w:rsidRPr="009E59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B565DD">
      <w:pPr>
        <w:pStyle w:val="BodyText"/>
      </w:pPr>
      <w:r w:rsidRPr="009E599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A74E3">
        <w:rPr>
          <w:rStyle w:val="Hyperlink"/>
        </w:rPr>
        <w:t>https://vetnet.gov.au/Pages/TrainingDocs.aspx?q=98c3984e-2cf1-48a8-8ed1-85e4b92e7351</w:t>
      </w:r>
      <w:r>
        <w:fldChar w:fldCharType="end"/>
      </w:r>
    </w:p>
    <w:p w:rsidR="00000000" w:rsidRPr="009E5996" w:rsidP="009E5996"/>
    <w:sectPr w:rsidSect="009E599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rsidRPr="00B565DD" w:rsidP="00B56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DD" w:rsidP="009E5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5DD" w:rsidP="009E59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65DD" w:rsidP="009E59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rsidP="009E5996">
    <w:pPr>
      <w:pStyle w:val="Footer"/>
      <w:framePr w:wrap="around"/>
    </w:pPr>
    <w:r>
      <w:fldChar w:fldCharType="begin"/>
    </w:r>
    <w:r>
      <w:instrText xml:space="preserve"> DOCPROPERTY  Subject  \* MERGEFORMAT </w:instrText>
    </w:r>
    <w:r>
      <w:fldChar w:fldCharType="separate"/>
    </w:r>
    <w:r w:rsidR="00B565DD">
      <w:t>Approved</w:t>
    </w:r>
    <w:r w:rsidR="00B565DD">
      <w:fldChar w:fldCharType="end"/>
    </w:r>
    <w:r>
      <w:tab/>
      <w:t xml:space="preserve">Page </w:t>
    </w:r>
    <w:r>
      <w:fldChar w:fldCharType="begin"/>
    </w:r>
    <w:r>
      <w:instrText xml:space="preserve"> PAGE  \* Arabic  \* MERGEFORMAT </w:instrText>
    </w:r>
    <w:r>
      <w:fldChar w:fldCharType="separate"/>
    </w:r>
    <w:r w:rsidR="00B565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5DD">
      <w:rPr>
        <w:noProof/>
      </w:rPr>
      <w:t>4</w:t>
    </w:r>
    <w:r>
      <w:rPr>
        <w:noProof/>
      </w:rPr>
      <w:fldChar w:fldCharType="end"/>
    </w:r>
  </w:p>
  <w:p w:rsidR="009E5996" w:rsidP="009E5996">
    <w:pPr>
      <w:pStyle w:val="Footer"/>
      <w:framePr w:wrap="around"/>
    </w:pPr>
    <w:r>
      <w:t xml:space="preserve">© Commonwealth of Australia, </w:t>
    </w:r>
    <w:r>
      <w:fldChar w:fldCharType="begin"/>
    </w:r>
    <w:r>
      <w:instrText xml:space="preserve"> DATE  \@ "yyyy"  \* MERGEFORMAT </w:instrText>
    </w:r>
    <w:r>
      <w:fldChar w:fldCharType="separate"/>
    </w:r>
    <w:r w:rsidR="00B565DD">
      <w:rPr>
        <w:noProof/>
      </w:rPr>
      <w:t>2025</w:t>
    </w:r>
    <w:r>
      <w:fldChar w:fldCharType="end"/>
    </w:r>
    <w:r>
      <w:tab/>
    </w:r>
    <w:r>
      <w:fldChar w:fldCharType="begin"/>
    </w:r>
    <w:r>
      <w:instrText xml:space="preserve"> DOCPROPERTY  Author  \* MERGEFORMAT </w:instrText>
    </w:r>
    <w:r>
      <w:fldChar w:fldCharType="separate"/>
    </w:r>
    <w:r w:rsidR="00B565DD">
      <w:t>Public Skills Australia</w:t>
    </w:r>
    <w:r w:rsidR="00B565DD">
      <w:fldChar w:fldCharType="end"/>
    </w:r>
  </w:p>
  <w:p w:rsidR="009E5996" w:rsidP="009E5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996" w:rsidRPr="00B565DD" w:rsidP="00B56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DD" w:rsidRPr="002D2AF8" w:rsidP="009E5996">
    <w:pPr>
      <w:pStyle w:val="Header"/>
      <w:framePr w:wrap="around"/>
    </w:pPr>
    <w:r>
      <w:fldChar w:fldCharType="begin"/>
    </w:r>
    <w:r>
      <w:instrText xml:space="preserve"> TITLE   \* MERGEFORMAT </w:instrText>
    </w:r>
    <w:r>
      <w:fldChar w:fldCharType="separate"/>
    </w:r>
    <w:r>
      <w:t>POLCOV006 Liaise with clients or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5DD" w:rsidP="009E59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96" w:rsidRPr="002D2AF8" w:rsidP="009E5996">
    <w:pPr>
      <w:pStyle w:val="Header"/>
      <w:framePr w:wrap="around"/>
    </w:pPr>
    <w:r>
      <w:fldChar w:fldCharType="begin"/>
    </w:r>
    <w:r>
      <w:instrText xml:space="preserve"> TITLE   \* MERGEFORMAT </w:instrText>
    </w:r>
    <w:r>
      <w:fldChar w:fldCharType="separate"/>
    </w:r>
    <w:r w:rsidR="00B565DD">
      <w:t>POLCOV006 Liaise with clients or stakeholders for intelligence purposes</w:t>
    </w:r>
    <w:r w:rsidR="00B565DD">
      <w:fldChar w:fldCharType="end"/>
    </w:r>
    <w:r>
      <w:tab/>
      <w:t xml:space="preserve">Date this document was generated: </w:t>
    </w:r>
    <w:r>
      <w:fldChar w:fldCharType="begin"/>
    </w:r>
    <w:r>
      <w:instrText xml:space="preserve"> CREATEDATE  \@ "d MMMM yyyy"  \* MERGEFORMAT </w:instrText>
    </w:r>
    <w:r>
      <w:fldChar w:fldCharType="separate"/>
    </w:r>
    <w:r w:rsidR="00B565DD">
      <w:rPr>
        <w:noProof/>
      </w:rPr>
      <w:t>2 March 2025</w:t>
    </w:r>
    <w:r>
      <w:fldChar w:fldCharType="end"/>
    </w:r>
  </w:p>
  <w:p w:rsidR="009E5996" w:rsidP="009E5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52D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67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996"/>
    <w:pPr>
      <w:spacing w:before="360" w:after="60"/>
      <w:outlineLvl w:val="0"/>
    </w:pPr>
    <w:rPr>
      <w:sz w:val="32"/>
    </w:rPr>
  </w:style>
  <w:style w:type="paragraph" w:styleId="Heading2">
    <w:name w:val="heading 2"/>
    <w:basedOn w:val="HeadingBase"/>
    <w:next w:val="BodyText"/>
    <w:link w:val="Heading2Char"/>
    <w:qFormat/>
    <w:rsid w:val="009E5996"/>
    <w:pPr>
      <w:keepLines/>
      <w:spacing w:before="240" w:after="120"/>
      <w:outlineLvl w:val="1"/>
    </w:pPr>
    <w:rPr>
      <w:sz w:val="28"/>
      <w:szCs w:val="40"/>
    </w:rPr>
  </w:style>
  <w:style w:type="paragraph" w:styleId="Heading3">
    <w:name w:val="heading 3"/>
    <w:basedOn w:val="HeadingBase"/>
    <w:next w:val="BodyText"/>
    <w:link w:val="Heading3Char"/>
    <w:qFormat/>
    <w:rsid w:val="009E5996"/>
    <w:pPr>
      <w:spacing w:before="180" w:after="120"/>
      <w:outlineLvl w:val="2"/>
    </w:pPr>
    <w:rPr>
      <w:spacing w:val="-10"/>
      <w:kern w:val="32"/>
    </w:rPr>
  </w:style>
  <w:style w:type="paragraph" w:styleId="Heading4">
    <w:name w:val="heading 4"/>
    <w:basedOn w:val="HeadingBase"/>
    <w:next w:val="BodyText"/>
    <w:link w:val="Heading4Char"/>
    <w:qFormat/>
    <w:rsid w:val="009E5996"/>
    <w:pPr>
      <w:spacing w:before="160" w:after="120"/>
      <w:outlineLvl w:val="3"/>
    </w:pPr>
    <w:rPr>
      <w:sz w:val="22"/>
    </w:rPr>
  </w:style>
  <w:style w:type="paragraph" w:styleId="Heading5">
    <w:name w:val="heading 5"/>
    <w:basedOn w:val="HeadingBase"/>
    <w:next w:val="Normal"/>
    <w:link w:val="Heading5Char"/>
    <w:qFormat/>
    <w:rsid w:val="009E5996"/>
    <w:pPr>
      <w:spacing w:before="80"/>
      <w:outlineLvl w:val="4"/>
    </w:pPr>
    <w:rPr>
      <w:color w:val="918585"/>
      <w:sz w:val="20"/>
    </w:rPr>
  </w:style>
  <w:style w:type="paragraph" w:styleId="Heading6">
    <w:name w:val="heading 6"/>
    <w:basedOn w:val="HeadingBase"/>
    <w:next w:val="Normal"/>
    <w:link w:val="Heading6Char"/>
    <w:qFormat/>
    <w:rsid w:val="009E5996"/>
    <w:pPr>
      <w:spacing w:before="60"/>
      <w:outlineLvl w:val="5"/>
    </w:pPr>
    <w:rPr>
      <w:color w:val="918585"/>
      <w:sz w:val="20"/>
    </w:rPr>
  </w:style>
  <w:style w:type="paragraph" w:styleId="Heading7">
    <w:name w:val="heading 7"/>
    <w:basedOn w:val="Normal"/>
    <w:next w:val="Normal"/>
    <w:link w:val="Heading7Char"/>
    <w:qFormat/>
    <w:rsid w:val="009E5996"/>
    <w:pPr>
      <w:ind w:left="720"/>
      <w:outlineLvl w:val="6"/>
    </w:pPr>
    <w:rPr>
      <w:i/>
    </w:rPr>
  </w:style>
  <w:style w:type="paragraph" w:styleId="Heading8">
    <w:name w:val="heading 8"/>
    <w:basedOn w:val="Normal"/>
    <w:next w:val="Normal"/>
    <w:link w:val="Heading8Char"/>
    <w:qFormat/>
    <w:rsid w:val="009E5996"/>
    <w:pPr>
      <w:ind w:left="720"/>
      <w:outlineLvl w:val="7"/>
    </w:pPr>
    <w:rPr>
      <w:i/>
    </w:rPr>
  </w:style>
  <w:style w:type="paragraph" w:styleId="Heading9">
    <w:name w:val="heading 9"/>
    <w:basedOn w:val="Normal"/>
    <w:next w:val="Normal"/>
    <w:link w:val="Heading9Char"/>
    <w:qFormat/>
    <w:rsid w:val="009E5996"/>
    <w:pPr>
      <w:ind w:left="720"/>
      <w:outlineLvl w:val="8"/>
    </w:pPr>
    <w:rPr>
      <w:i/>
    </w:rPr>
  </w:style>
  <w:style w:type="character" w:default="1" w:styleId="DefaultParagraphFont">
    <w:name w:val="Default Paragraph Font"/>
    <w:uiPriority w:val="1"/>
    <w:unhideWhenUsed/>
    <w:rsid w:val="009E5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996"/>
  </w:style>
  <w:style w:type="character" w:customStyle="1" w:styleId="Heading1Char">
    <w:name w:val="Heading 1 Char"/>
    <w:basedOn w:val="DefaultParagraphFont"/>
    <w:link w:val="Heading1"/>
    <w:rsid w:val="009E5996"/>
    <w:rPr>
      <w:rFonts w:ascii="Times New Roman" w:eastAsia="Times New Roman" w:hAnsi="Times New Roman" w:cs="Times New Roman"/>
      <w:b/>
      <w:sz w:val="32"/>
      <w:szCs w:val="20"/>
      <w:lang w:eastAsia="en-US"/>
    </w:rPr>
  </w:style>
  <w:style w:type="paragraph" w:styleId="BodyText">
    <w:name w:val="Body Text"/>
    <w:basedOn w:val="Normal"/>
    <w:link w:val="BodyTextChar"/>
    <w:rsid w:val="009E5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996"/>
    <w:rPr>
      <w:rFonts w:ascii="Times New Roman" w:eastAsia="Times New Roman" w:hAnsi="Times New Roman" w:cs="Times New Roman"/>
      <w:sz w:val="24"/>
      <w:lang w:eastAsia="en-US"/>
    </w:rPr>
  </w:style>
  <w:style w:type="paragraph" w:styleId="List">
    <w:name w:val="List"/>
    <w:basedOn w:val="BodyText"/>
    <w:next w:val="BodyText"/>
    <w:rsid w:val="009E5996"/>
    <w:pPr>
      <w:tabs>
        <w:tab w:val="left" w:pos="340"/>
      </w:tabs>
      <w:spacing w:before="60" w:after="60"/>
      <w:ind w:left="340" w:hanging="340"/>
    </w:pPr>
  </w:style>
  <w:style w:type="paragraph" w:styleId="ListBullet">
    <w:name w:val="List Bullet"/>
    <w:basedOn w:val="List"/>
    <w:rsid w:val="009E5996"/>
    <w:pPr>
      <w:numPr>
        <w:numId w:val="11"/>
      </w:numPr>
      <w:tabs>
        <w:tab w:val="clear" w:pos="340"/>
      </w:tabs>
      <w:spacing w:before="40" w:after="40"/>
    </w:pPr>
  </w:style>
  <w:style w:type="character" w:customStyle="1" w:styleId="SpecialBold">
    <w:name w:val="Special Bold"/>
    <w:basedOn w:val="DefaultParagraphFont"/>
    <w:rsid w:val="009E5996"/>
    <w:rPr>
      <w:b/>
      <w:spacing w:val="0"/>
    </w:rPr>
  </w:style>
  <w:style w:type="paragraph" w:customStyle="1" w:styleId="SuperHeading">
    <w:name w:val="SuperHeading"/>
    <w:basedOn w:val="Normal"/>
    <w:rsid w:val="009E5996"/>
    <w:pPr>
      <w:spacing w:before="240" w:after="120"/>
      <w:outlineLvl w:val="0"/>
    </w:pPr>
    <w:rPr>
      <w:rFonts w:ascii="Times New Roman" w:hAnsi="Times New Roman"/>
      <w:b/>
      <w:sz w:val="32"/>
    </w:rPr>
  </w:style>
  <w:style w:type="paragraph" w:customStyle="1" w:styleId="TableHeading">
    <w:name w:val="Table Heading"/>
    <w:basedOn w:val="HeadingBase"/>
    <w:rsid w:val="009E5996"/>
    <w:pPr>
      <w:keepLines/>
      <w:pBdr>
        <w:bottom w:val="single" w:sz="6" w:space="1" w:color="918585"/>
      </w:pBdr>
      <w:spacing w:before="240"/>
    </w:pPr>
  </w:style>
  <w:style w:type="paragraph" w:customStyle="1" w:styleId="AllowPageBreak">
    <w:name w:val="AllowPageBreak"/>
    <w:rsid w:val="009E5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996"/>
    <w:rPr>
      <w:rFonts w:ascii="Courier New" w:eastAsia="Times New Roman" w:hAnsi="Courier New" w:cs="Times New Roman"/>
      <w:i/>
      <w:szCs w:val="20"/>
      <w:lang w:eastAsia="en-US"/>
    </w:rPr>
  </w:style>
  <w:style w:type="paragraph" w:customStyle="1" w:styleId="HeadingBase">
    <w:name w:val="Heading Base"/>
    <w:rsid w:val="009E5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996"/>
    <w:pPr>
      <w:tabs>
        <w:tab w:val="right" w:leader="dot" w:pos="9072"/>
      </w:tabs>
      <w:ind w:left="567"/>
    </w:pPr>
    <w:rPr>
      <w:szCs w:val="22"/>
    </w:rPr>
  </w:style>
  <w:style w:type="paragraph" w:customStyle="1" w:styleId="TOCBase">
    <w:name w:val="TOC Base"/>
    <w:rsid w:val="009E5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996"/>
    <w:pPr>
      <w:tabs>
        <w:tab w:val="right" w:leader="dot" w:pos="9072"/>
      </w:tabs>
      <w:spacing w:before="40" w:after="40"/>
      <w:ind w:left="284"/>
    </w:pPr>
    <w:rPr>
      <w:rFonts w:ascii="Times New Roman" w:hAnsi="Times New Roman"/>
    </w:rPr>
  </w:style>
  <w:style w:type="paragraph" w:styleId="TOC1">
    <w:name w:val="toc 1"/>
    <w:basedOn w:val="TOCBase"/>
    <w:next w:val="Normal"/>
    <w:rsid w:val="009E5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996"/>
    <w:rPr>
      <w:rFonts w:ascii="Times New Roman" w:eastAsia="Times New Roman" w:hAnsi="Times New Roman" w:cs="Times New Roman"/>
      <w:sz w:val="16"/>
      <w:lang w:eastAsia="en-US"/>
    </w:rPr>
  </w:style>
  <w:style w:type="paragraph" w:styleId="Title">
    <w:name w:val="Title"/>
    <w:basedOn w:val="HeadingBase"/>
    <w:link w:val="TitleChar"/>
    <w:qFormat/>
    <w:rsid w:val="009E5996"/>
    <w:pPr>
      <w:spacing w:before="5040"/>
      <w:jc w:val="center"/>
    </w:pPr>
    <w:rPr>
      <w:sz w:val="48"/>
      <w:szCs w:val="72"/>
      <w:lang w:val="en-US"/>
    </w:rPr>
  </w:style>
  <w:style w:type="character" w:customStyle="1" w:styleId="TitleChar">
    <w:name w:val="Title Char"/>
    <w:basedOn w:val="DefaultParagraphFont"/>
    <w:link w:val="Title"/>
    <w:rsid w:val="009E5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996"/>
    <w:pPr>
      <w:tabs>
        <w:tab w:val="left" w:pos="3600"/>
        <w:tab w:val="left" w:pos="3958"/>
      </w:tabs>
    </w:pPr>
  </w:style>
  <w:style w:type="paragraph" w:customStyle="1" w:styleId="Note">
    <w:name w:val="Note"/>
    <w:basedOn w:val="BodyText"/>
    <w:rsid w:val="009E5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996"/>
    <w:pPr>
      <w:framePr w:wrap="auto" w:hAnchor="text" w:y="6049"/>
    </w:pPr>
    <w:rPr>
      <w:color w:val="000000"/>
      <w:sz w:val="40"/>
    </w:rPr>
  </w:style>
  <w:style w:type="paragraph" w:customStyle="1" w:styleId="TOCTitle">
    <w:name w:val="TOCTitle"/>
    <w:basedOn w:val="Heading1"/>
    <w:rsid w:val="009E5996"/>
    <w:pPr>
      <w:spacing w:after="240"/>
      <w:jc w:val="center"/>
      <w:outlineLvl w:val="9"/>
    </w:pPr>
    <w:rPr>
      <w:caps/>
    </w:rPr>
  </w:style>
  <w:style w:type="paragraph" w:customStyle="1" w:styleId="Version">
    <w:name w:val="Version"/>
    <w:rsid w:val="009E59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996"/>
    <w:pPr>
      <w:numPr>
        <w:numId w:val="12"/>
      </w:numPr>
      <w:tabs>
        <w:tab w:val="clear" w:pos="680"/>
      </w:tabs>
    </w:pPr>
  </w:style>
  <w:style w:type="paragraph" w:styleId="Index1">
    <w:name w:val="index 1"/>
    <w:basedOn w:val="Normal"/>
    <w:next w:val="Normal"/>
    <w:semiHidden/>
    <w:rsid w:val="009E5996"/>
    <w:pPr>
      <w:keepNext w:val="0"/>
      <w:tabs>
        <w:tab w:val="right" w:pos="4176"/>
      </w:tabs>
      <w:ind w:left="198" w:hanging="198"/>
    </w:pPr>
    <w:rPr>
      <w:rFonts w:ascii="Garamond" w:hAnsi="Garamond"/>
    </w:rPr>
  </w:style>
  <w:style w:type="paragraph" w:styleId="IndexHeading">
    <w:name w:val="index heading"/>
    <w:basedOn w:val="Normal"/>
    <w:next w:val="Index1"/>
    <w:semiHidden/>
    <w:rsid w:val="009E5996"/>
    <w:pPr>
      <w:spacing w:before="120" w:after="120"/>
    </w:pPr>
    <w:rPr>
      <w:rFonts w:ascii="Arial" w:hAnsi="Arial"/>
      <w:b/>
      <w:color w:val="918585"/>
      <w:sz w:val="24"/>
    </w:rPr>
  </w:style>
  <w:style w:type="paragraph" w:styleId="Header">
    <w:name w:val="header"/>
    <w:basedOn w:val="Normal"/>
    <w:link w:val="HeaderChar"/>
    <w:rsid w:val="009E5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996"/>
    <w:rPr>
      <w:rFonts w:ascii="Times New Roman" w:eastAsia="Times New Roman" w:hAnsi="Times New Roman" w:cs="Times New Roman"/>
      <w:sz w:val="16"/>
      <w:szCs w:val="20"/>
      <w:lang w:val="en-GB" w:eastAsia="en-US"/>
    </w:rPr>
  </w:style>
  <w:style w:type="paragraph" w:customStyle="1" w:styleId="Chapter">
    <w:name w:val="Chapter"/>
    <w:basedOn w:val="Normal"/>
    <w:rsid w:val="009E5996"/>
    <w:pPr>
      <w:spacing w:before="240"/>
    </w:pPr>
    <w:rPr>
      <w:rFonts w:ascii="Times New Roman" w:hAnsi="Times New Roman"/>
      <w:smallCaps/>
      <w:spacing w:val="80"/>
      <w:sz w:val="28"/>
    </w:rPr>
  </w:style>
  <w:style w:type="paragraph" w:customStyle="1" w:styleId="InChapter">
    <w:name w:val="InChapter"/>
    <w:basedOn w:val="Heading3"/>
    <w:rsid w:val="009E5996"/>
    <w:pPr>
      <w:spacing w:after="240"/>
      <w:outlineLvl w:val="9"/>
    </w:pPr>
    <w:rPr>
      <w:noProof/>
    </w:rPr>
  </w:style>
  <w:style w:type="paragraph" w:styleId="Index2">
    <w:name w:val="index 2"/>
    <w:basedOn w:val="Normal"/>
    <w:next w:val="Normal"/>
    <w:semiHidden/>
    <w:rsid w:val="009E5996"/>
    <w:pPr>
      <w:tabs>
        <w:tab w:val="right" w:pos="4176"/>
      </w:tabs>
      <w:ind w:left="568" w:hanging="284"/>
    </w:pPr>
    <w:rPr>
      <w:rFonts w:ascii="Garamond" w:hAnsi="Garamond"/>
    </w:rPr>
  </w:style>
  <w:style w:type="paragraph" w:customStyle="1" w:styleId="Byline">
    <w:name w:val="Byline"/>
    <w:rsid w:val="009E5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996"/>
    <w:pPr>
      <w:tabs>
        <w:tab w:val="clear" w:pos="3600"/>
        <w:tab w:val="clear" w:pos="3958"/>
      </w:tabs>
      <w:jc w:val="right"/>
    </w:pPr>
  </w:style>
  <w:style w:type="character" w:styleId="Emphasis">
    <w:name w:val="Emphasis"/>
    <w:basedOn w:val="DefaultParagraphFont"/>
    <w:qFormat/>
    <w:rsid w:val="009E5996"/>
    <w:rPr>
      <w:i/>
    </w:rPr>
  </w:style>
  <w:style w:type="paragraph" w:styleId="Caption">
    <w:name w:val="caption"/>
    <w:basedOn w:val="BodyText"/>
    <w:next w:val="Normal"/>
    <w:qFormat/>
    <w:rsid w:val="009E5996"/>
    <w:pPr>
      <w:framePr w:w="2268" w:hSpace="181" w:vSpace="181" w:wrap="around" w:vAnchor="text" w:hAnchor="page" w:x="1135" w:y="285" w:anchorLock="1"/>
    </w:pPr>
    <w:rPr>
      <w:i/>
    </w:rPr>
  </w:style>
  <w:style w:type="paragraph" w:customStyle="1" w:styleId="MiniTOCTitle">
    <w:name w:val="MiniTOCTitle"/>
    <w:basedOn w:val="Heading4"/>
    <w:rsid w:val="009E5996"/>
    <w:pPr>
      <w:spacing w:before="240"/>
      <w:outlineLvl w:val="9"/>
    </w:pPr>
    <w:rPr>
      <w:noProof/>
      <w:sz w:val="24"/>
    </w:rPr>
  </w:style>
  <w:style w:type="paragraph" w:customStyle="1" w:styleId="MiniTOCItem">
    <w:name w:val="MiniTOCItem"/>
    <w:basedOn w:val="ListBullet"/>
    <w:rsid w:val="009E5996"/>
    <w:pPr>
      <w:numPr>
        <w:numId w:val="0"/>
      </w:numPr>
      <w:tabs>
        <w:tab w:val="right" w:leader="dot" w:pos="6521"/>
      </w:tabs>
      <w:spacing w:before="0" w:after="0"/>
    </w:pPr>
  </w:style>
  <w:style w:type="paragraph" w:customStyle="1" w:styleId="TOFTitle">
    <w:name w:val="TOFTitle"/>
    <w:basedOn w:val="TOCTitle"/>
    <w:rsid w:val="009E5996"/>
  </w:style>
  <w:style w:type="paragraph" w:styleId="TableofFigures">
    <w:name w:val="table of figures"/>
    <w:basedOn w:val="Normal"/>
    <w:next w:val="Normal"/>
    <w:semiHidden/>
    <w:rsid w:val="009E5996"/>
    <w:pPr>
      <w:tabs>
        <w:tab w:val="right" w:leader="dot" w:pos="9072"/>
      </w:tabs>
      <w:ind w:left="970" w:hanging="403"/>
    </w:pPr>
    <w:rPr>
      <w:rFonts w:ascii="Times New Roman" w:hAnsi="Times New Roman"/>
      <w:b/>
    </w:rPr>
  </w:style>
  <w:style w:type="paragraph" w:styleId="ListNumber">
    <w:name w:val="List Number"/>
    <w:basedOn w:val="List"/>
    <w:rsid w:val="009E5996"/>
    <w:pPr>
      <w:numPr>
        <w:numId w:val="14"/>
      </w:numPr>
      <w:tabs>
        <w:tab w:val="clear" w:pos="340"/>
      </w:tabs>
    </w:pPr>
  </w:style>
  <w:style w:type="character" w:customStyle="1" w:styleId="WingdingSymbols">
    <w:name w:val="Wingding Symbols"/>
    <w:rsid w:val="009E5996"/>
    <w:rPr>
      <w:rFonts w:ascii="Wingdings" w:hAnsi="Wingdings"/>
    </w:rPr>
  </w:style>
  <w:style w:type="character" w:customStyle="1" w:styleId="HotSpot">
    <w:name w:val="HotSpot"/>
    <w:rsid w:val="009E5996"/>
    <w:rPr>
      <w:color w:val="0033CC"/>
      <w:u w:val="none"/>
    </w:rPr>
  </w:style>
  <w:style w:type="paragraph" w:customStyle="1" w:styleId="BodyTextRight">
    <w:name w:val="Body Text Right"/>
    <w:basedOn w:val="BodyText"/>
    <w:rsid w:val="009E5996"/>
    <w:pPr>
      <w:spacing w:before="0" w:after="0"/>
      <w:jc w:val="right"/>
    </w:pPr>
  </w:style>
  <w:style w:type="paragraph" w:styleId="Index3">
    <w:name w:val="index 3"/>
    <w:basedOn w:val="ListNumber2"/>
    <w:next w:val="Normal"/>
    <w:semiHidden/>
    <w:rsid w:val="009E5996"/>
    <w:pPr>
      <w:numPr>
        <w:numId w:val="0"/>
      </w:numPr>
      <w:tabs>
        <w:tab w:val="right" w:leader="dot" w:pos="4176"/>
      </w:tabs>
    </w:pPr>
  </w:style>
  <w:style w:type="paragraph" w:styleId="ListNumber2">
    <w:name w:val="List Number 2"/>
    <w:basedOn w:val="List2"/>
    <w:rsid w:val="009E5996"/>
    <w:pPr>
      <w:numPr>
        <w:numId w:val="9"/>
      </w:numPr>
      <w:tabs>
        <w:tab w:val="clear" w:pos="1060"/>
      </w:tabs>
    </w:pPr>
  </w:style>
  <w:style w:type="paragraph" w:customStyle="1" w:styleId="MarginNote">
    <w:name w:val="Margin Note"/>
    <w:basedOn w:val="BodyText"/>
    <w:rsid w:val="009E5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996"/>
    <w:rPr>
      <w:sz w:val="32"/>
    </w:rPr>
  </w:style>
  <w:style w:type="paragraph" w:customStyle="1" w:styleId="HeadingProcedure">
    <w:name w:val="Heading Procedure"/>
    <w:basedOn w:val="HeadingBase"/>
    <w:next w:val="Normal"/>
    <w:rsid w:val="009E5996"/>
    <w:pPr>
      <w:tabs>
        <w:tab w:val="left" w:pos="0"/>
      </w:tabs>
      <w:spacing w:before="120" w:after="60"/>
    </w:pPr>
    <w:rPr>
      <w:i/>
      <w:color w:val="918585"/>
      <w:sz w:val="22"/>
    </w:rPr>
  </w:style>
  <w:style w:type="paragraph" w:customStyle="1" w:styleId="TableBodyText">
    <w:name w:val="Table Body Text"/>
    <w:basedOn w:val="BodyText"/>
    <w:rsid w:val="009E5996"/>
    <w:pPr>
      <w:spacing w:before="60" w:after="60"/>
    </w:pPr>
  </w:style>
  <w:style w:type="paragraph" w:styleId="ListContinue">
    <w:name w:val="List Continue"/>
    <w:basedOn w:val="List"/>
    <w:rsid w:val="009E5996"/>
    <w:pPr>
      <w:ind w:firstLine="0"/>
    </w:pPr>
  </w:style>
  <w:style w:type="paragraph" w:customStyle="1" w:styleId="ListNote">
    <w:name w:val="List Note"/>
    <w:basedOn w:val="List"/>
    <w:rsid w:val="009E5996"/>
    <w:pPr>
      <w:pBdr>
        <w:top w:val="single" w:sz="6" w:space="2" w:color="918585"/>
        <w:bottom w:val="single" w:sz="6" w:space="2" w:color="918585"/>
      </w:pBdr>
      <w:tabs>
        <w:tab w:val="left" w:pos="1021"/>
      </w:tabs>
      <w:ind w:firstLine="0"/>
    </w:pPr>
  </w:style>
  <w:style w:type="paragraph" w:customStyle="1" w:styleId="Warning">
    <w:name w:val="Warning"/>
    <w:basedOn w:val="BodyText"/>
    <w:rsid w:val="009E5996"/>
    <w:pPr>
      <w:shd w:val="clear" w:color="auto" w:fill="D9D9D9"/>
      <w:tabs>
        <w:tab w:val="left" w:pos="992"/>
      </w:tabs>
      <w:ind w:left="119" w:right="119"/>
    </w:pPr>
    <w:rPr>
      <w:sz w:val="20"/>
    </w:rPr>
  </w:style>
  <w:style w:type="paragraph" w:customStyle="1" w:styleId="MarginIcons">
    <w:name w:val="Margin Icons"/>
    <w:basedOn w:val="BodyText"/>
    <w:rsid w:val="009E5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996"/>
    <w:rPr>
      <w:rFonts w:ascii="Courier New" w:hAnsi="Courier New"/>
    </w:rPr>
  </w:style>
  <w:style w:type="paragraph" w:customStyle="1" w:styleId="NoteBullet">
    <w:name w:val="Note Bullet"/>
    <w:basedOn w:val="Note"/>
    <w:rsid w:val="009E5996"/>
    <w:pPr>
      <w:tabs>
        <w:tab w:val="clear" w:pos="680"/>
      </w:tabs>
      <w:spacing w:before="60" w:after="60"/>
    </w:pPr>
  </w:style>
  <w:style w:type="paragraph" w:customStyle="1" w:styleId="SubHeading2">
    <w:name w:val="SubHeading2"/>
    <w:basedOn w:val="HeadingBase"/>
    <w:rsid w:val="009E5996"/>
    <w:pPr>
      <w:spacing w:before="240" w:after="60"/>
    </w:pPr>
    <w:rPr>
      <w:sz w:val="20"/>
    </w:rPr>
  </w:style>
  <w:style w:type="paragraph" w:customStyle="1" w:styleId="SubHeading1">
    <w:name w:val="SubHeading1"/>
    <w:basedOn w:val="HeadingBase"/>
    <w:rsid w:val="009E5996"/>
    <w:pPr>
      <w:spacing w:before="240" w:after="60"/>
    </w:pPr>
    <w:rPr>
      <w:color w:val="918585"/>
      <w:sz w:val="22"/>
    </w:rPr>
  </w:style>
  <w:style w:type="paragraph" w:customStyle="1" w:styleId="SideHeading">
    <w:name w:val="Side Heading"/>
    <w:basedOn w:val="HeadingBase"/>
    <w:rsid w:val="009E5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996"/>
    <w:pPr>
      <w:numPr>
        <w:numId w:val="10"/>
      </w:numPr>
    </w:pPr>
  </w:style>
  <w:style w:type="paragraph" w:styleId="PlainText">
    <w:name w:val="Plain Text"/>
    <w:basedOn w:val="Normal"/>
    <w:link w:val="PlainTextChar"/>
    <w:rsid w:val="009E5996"/>
    <w:rPr>
      <w:sz w:val="20"/>
    </w:rPr>
  </w:style>
  <w:style w:type="character" w:customStyle="1" w:styleId="PlainTextChar">
    <w:name w:val="Plain Text Char"/>
    <w:basedOn w:val="DefaultParagraphFont"/>
    <w:link w:val="PlainText"/>
    <w:rsid w:val="009E5996"/>
    <w:rPr>
      <w:rFonts w:ascii="Courier New" w:eastAsia="Times New Roman" w:hAnsi="Courier New" w:cs="Times New Roman"/>
      <w:sz w:val="20"/>
      <w:szCs w:val="20"/>
      <w:lang w:eastAsia="en-US"/>
    </w:rPr>
  </w:style>
  <w:style w:type="character" w:customStyle="1" w:styleId="MenuOption">
    <w:name w:val="Menu Option"/>
    <w:basedOn w:val="DefaultParagraphFont"/>
    <w:rsid w:val="009E5996"/>
    <w:rPr>
      <w:b/>
      <w:smallCaps/>
    </w:rPr>
  </w:style>
  <w:style w:type="paragraph" w:customStyle="1" w:styleId="TableListNumber">
    <w:name w:val="Table List Number"/>
    <w:basedOn w:val="ListNumber"/>
    <w:rsid w:val="009E5996"/>
    <w:pPr>
      <w:numPr>
        <w:numId w:val="0"/>
      </w:numPr>
    </w:pPr>
  </w:style>
  <w:style w:type="paragraph" w:styleId="TOC4">
    <w:name w:val="toc 4"/>
    <w:basedOn w:val="TOCBase"/>
    <w:next w:val="Normal"/>
    <w:semiHidden/>
    <w:rsid w:val="009E5996"/>
    <w:pPr>
      <w:tabs>
        <w:tab w:val="right" w:leader="dot" w:pos="9071"/>
      </w:tabs>
      <w:ind w:left="1701"/>
    </w:pPr>
  </w:style>
  <w:style w:type="paragraph" w:customStyle="1" w:styleId="ListAlpha">
    <w:name w:val="List Alpha"/>
    <w:basedOn w:val="List"/>
    <w:rsid w:val="009E5996"/>
    <w:pPr>
      <w:numPr>
        <w:numId w:val="8"/>
      </w:numPr>
    </w:pPr>
  </w:style>
  <w:style w:type="paragraph" w:customStyle="1" w:styleId="ListAlpha2">
    <w:name w:val="List Alpha 2"/>
    <w:basedOn w:val="List2"/>
    <w:rsid w:val="009E5996"/>
    <w:pPr>
      <w:numPr>
        <w:numId w:val="7"/>
      </w:numPr>
    </w:pPr>
  </w:style>
  <w:style w:type="paragraph" w:styleId="List2">
    <w:name w:val="List 2"/>
    <w:basedOn w:val="BodyText"/>
    <w:rsid w:val="009E5996"/>
    <w:pPr>
      <w:tabs>
        <w:tab w:val="left" w:pos="680"/>
      </w:tabs>
      <w:spacing w:before="60" w:after="60"/>
      <w:ind w:left="680" w:hanging="340"/>
    </w:pPr>
  </w:style>
  <w:style w:type="paragraph" w:styleId="List3">
    <w:name w:val="List 3"/>
    <w:basedOn w:val="BodyText"/>
    <w:rsid w:val="009E5996"/>
    <w:pPr>
      <w:tabs>
        <w:tab w:val="left" w:pos="1021"/>
      </w:tabs>
      <w:spacing w:before="60" w:after="60"/>
      <w:ind w:left="1020" w:hanging="340"/>
    </w:pPr>
  </w:style>
  <w:style w:type="paragraph" w:styleId="List4">
    <w:name w:val="List 4"/>
    <w:basedOn w:val="BodyText"/>
    <w:rsid w:val="009E5996"/>
    <w:pPr>
      <w:tabs>
        <w:tab w:val="left" w:pos="1361"/>
      </w:tabs>
      <w:spacing w:before="60" w:after="60"/>
      <w:ind w:left="1361" w:hanging="340"/>
    </w:pPr>
  </w:style>
  <w:style w:type="paragraph" w:styleId="List5">
    <w:name w:val="List 5"/>
    <w:basedOn w:val="BodyText"/>
    <w:rsid w:val="009E5996"/>
    <w:pPr>
      <w:tabs>
        <w:tab w:val="left" w:pos="1701"/>
      </w:tabs>
      <w:spacing w:before="60" w:after="60"/>
      <w:ind w:left="1701" w:hanging="340"/>
    </w:pPr>
  </w:style>
  <w:style w:type="paragraph" w:styleId="ListBullet3">
    <w:name w:val="List Bullet 3"/>
    <w:basedOn w:val="List3"/>
    <w:rsid w:val="009E5996"/>
    <w:pPr>
      <w:numPr>
        <w:numId w:val="13"/>
      </w:numPr>
      <w:tabs>
        <w:tab w:val="clear" w:pos="1021"/>
      </w:tabs>
      <w:ind w:left="1037" w:hanging="357"/>
    </w:pPr>
  </w:style>
  <w:style w:type="paragraph" w:styleId="ListBullet4">
    <w:name w:val="List Bullet 4"/>
    <w:basedOn w:val="List4"/>
    <w:rsid w:val="009E5996"/>
    <w:pPr>
      <w:numPr>
        <w:numId w:val="2"/>
      </w:numPr>
      <w:tabs>
        <w:tab w:val="clear" w:pos="1361"/>
      </w:tabs>
    </w:pPr>
  </w:style>
  <w:style w:type="paragraph" w:styleId="ListBullet5">
    <w:name w:val="List Bullet 5"/>
    <w:basedOn w:val="List5"/>
    <w:rsid w:val="009E5996"/>
    <w:pPr>
      <w:numPr>
        <w:numId w:val="3"/>
      </w:numPr>
    </w:pPr>
  </w:style>
  <w:style w:type="paragraph" w:styleId="ListContinue2">
    <w:name w:val="List Continue 2"/>
    <w:basedOn w:val="List2"/>
    <w:rsid w:val="009E5996"/>
    <w:pPr>
      <w:ind w:firstLine="0"/>
    </w:pPr>
  </w:style>
  <w:style w:type="paragraph" w:styleId="ListContinue3">
    <w:name w:val="List Continue 3"/>
    <w:basedOn w:val="List3"/>
    <w:rsid w:val="009E5996"/>
    <w:pPr>
      <w:ind w:left="1021" w:firstLine="0"/>
    </w:pPr>
  </w:style>
  <w:style w:type="paragraph" w:styleId="ListContinue4">
    <w:name w:val="List Continue 4"/>
    <w:basedOn w:val="List4"/>
    <w:rsid w:val="009E5996"/>
    <w:pPr>
      <w:ind w:firstLine="0"/>
    </w:pPr>
  </w:style>
  <w:style w:type="paragraph" w:styleId="ListContinue5">
    <w:name w:val="List Continue 5"/>
    <w:basedOn w:val="List5"/>
    <w:rsid w:val="009E5996"/>
    <w:pPr>
      <w:ind w:firstLine="0"/>
    </w:pPr>
  </w:style>
  <w:style w:type="paragraph" w:styleId="ListNumber3">
    <w:name w:val="List Number 3"/>
    <w:basedOn w:val="List3"/>
    <w:rsid w:val="009E5996"/>
    <w:pPr>
      <w:numPr>
        <w:numId w:val="4"/>
      </w:numPr>
    </w:pPr>
  </w:style>
  <w:style w:type="paragraph" w:styleId="ListNumber4">
    <w:name w:val="List Number 4"/>
    <w:basedOn w:val="List4"/>
    <w:rsid w:val="009E5996"/>
    <w:pPr>
      <w:numPr>
        <w:numId w:val="5"/>
      </w:numPr>
    </w:pPr>
  </w:style>
  <w:style w:type="paragraph" w:styleId="ListNumber5">
    <w:name w:val="List Number 5"/>
    <w:basedOn w:val="List5"/>
    <w:rsid w:val="009E5996"/>
    <w:pPr>
      <w:numPr>
        <w:numId w:val="6"/>
      </w:numPr>
    </w:pPr>
  </w:style>
  <w:style w:type="paragraph" w:styleId="BlockText">
    <w:name w:val="Block Text"/>
    <w:basedOn w:val="Normal"/>
    <w:rsid w:val="009E5996"/>
    <w:pPr>
      <w:spacing w:after="120"/>
      <w:ind w:left="1440" w:right="1440"/>
    </w:pPr>
  </w:style>
  <w:style w:type="character" w:customStyle="1" w:styleId="Subscript">
    <w:name w:val="Subscript"/>
    <w:basedOn w:val="DefaultParagraphFont"/>
    <w:rsid w:val="009E5996"/>
    <w:rPr>
      <w:sz w:val="16"/>
      <w:vertAlign w:val="subscript"/>
    </w:rPr>
  </w:style>
  <w:style w:type="character" w:customStyle="1" w:styleId="Superscript">
    <w:name w:val="Superscript"/>
    <w:basedOn w:val="DefaultParagraphFont"/>
    <w:rsid w:val="009E5996"/>
    <w:rPr>
      <w:sz w:val="16"/>
      <w:vertAlign w:val="superscript"/>
    </w:rPr>
  </w:style>
  <w:style w:type="character" w:customStyle="1" w:styleId="Symbols">
    <w:name w:val="Symbols"/>
    <w:basedOn w:val="DefaultParagraphFont"/>
    <w:rsid w:val="009E5996"/>
    <w:rPr>
      <w:rFonts w:ascii="Symbol" w:hAnsi="Symbol"/>
    </w:rPr>
  </w:style>
  <w:style w:type="character" w:customStyle="1" w:styleId="MenuOptions">
    <w:name w:val="Menu Options"/>
    <w:basedOn w:val="DefaultParagraphFont"/>
    <w:rsid w:val="009E5996"/>
    <w:rPr>
      <w:rFonts w:ascii="Arial Narrow" w:hAnsi="Arial Narrow"/>
      <w:smallCaps/>
    </w:rPr>
  </w:style>
  <w:style w:type="character" w:customStyle="1" w:styleId="Buttons">
    <w:name w:val="Buttons"/>
    <w:basedOn w:val="DefaultParagraphFont"/>
    <w:rsid w:val="009E5996"/>
    <w:rPr>
      <w:b/>
    </w:rPr>
  </w:style>
  <w:style w:type="character" w:customStyle="1" w:styleId="Underlined">
    <w:name w:val="Underlined"/>
    <w:basedOn w:val="DefaultParagraphFont"/>
    <w:rsid w:val="009E5996"/>
    <w:rPr>
      <w:u w:val="single"/>
    </w:rPr>
  </w:style>
  <w:style w:type="paragraph" w:customStyle="1" w:styleId="TableBodyTextRight">
    <w:name w:val="Table Body Text Right"/>
    <w:basedOn w:val="TableBodyText"/>
    <w:rsid w:val="009E5996"/>
    <w:pPr>
      <w:widowControl w:val="0"/>
      <w:autoSpaceDE w:val="0"/>
      <w:autoSpaceDN w:val="0"/>
      <w:adjustRightInd w:val="0"/>
      <w:jc w:val="right"/>
    </w:pPr>
    <w:rPr>
      <w:rFonts w:cs="Arial"/>
      <w:szCs w:val="18"/>
    </w:rPr>
  </w:style>
  <w:style w:type="paragraph" w:customStyle="1" w:styleId="CopyrightText">
    <w:name w:val="Copyright Text"/>
    <w:basedOn w:val="BodyText"/>
    <w:rsid w:val="009E5996"/>
    <w:rPr>
      <w:sz w:val="18"/>
    </w:rPr>
  </w:style>
  <w:style w:type="paragraph" w:customStyle="1" w:styleId="BodySmallRight">
    <w:name w:val="Body Small Right"/>
    <w:basedOn w:val="BodyTextRight"/>
    <w:rsid w:val="009E5996"/>
    <w:rPr>
      <w:sz w:val="18"/>
      <w:szCs w:val="18"/>
    </w:rPr>
  </w:style>
  <w:style w:type="paragraph" w:customStyle="1" w:styleId="MarginEdition">
    <w:name w:val="Margin Edition"/>
    <w:basedOn w:val="MarginNote"/>
    <w:rsid w:val="009E5996"/>
    <w:pPr>
      <w:spacing w:before="0" w:after="0"/>
    </w:pPr>
    <w:rPr>
      <w:rFonts w:ascii="Times New Roman" w:hAnsi="Times New Roman"/>
      <w:color w:val="999999"/>
    </w:rPr>
  </w:style>
  <w:style w:type="paragraph" w:customStyle="1" w:styleId="Spacer">
    <w:name w:val="Spacer"/>
    <w:basedOn w:val="Normal"/>
    <w:rsid w:val="009E5996"/>
    <w:rPr>
      <w:sz w:val="2"/>
      <w:szCs w:val="2"/>
    </w:rPr>
  </w:style>
  <w:style w:type="character" w:customStyle="1" w:styleId="Small">
    <w:name w:val="Small"/>
    <w:basedOn w:val="DefaultParagraphFont"/>
    <w:rsid w:val="009E5996"/>
    <w:rPr>
      <w:sz w:val="16"/>
    </w:rPr>
  </w:style>
  <w:style w:type="paragraph" w:customStyle="1" w:styleId="WideTable">
    <w:name w:val="Wide Table"/>
    <w:basedOn w:val="Normal"/>
    <w:rsid w:val="009E5996"/>
    <w:pPr>
      <w:ind w:left="-1418"/>
    </w:pPr>
    <w:rPr>
      <w:sz w:val="2"/>
      <w:szCs w:val="2"/>
    </w:rPr>
  </w:style>
  <w:style w:type="character" w:styleId="PageNumber">
    <w:name w:val="page number"/>
    <w:basedOn w:val="DefaultParagraphFont"/>
    <w:rsid w:val="009E5996"/>
  </w:style>
  <w:style w:type="paragraph" w:styleId="Quote">
    <w:name w:val="Quote"/>
    <w:basedOn w:val="Heading1"/>
    <w:link w:val="QuoteChar"/>
    <w:qFormat/>
    <w:rsid w:val="009E5996"/>
    <w:rPr>
      <w:b w:val="0"/>
      <w:sz w:val="72"/>
      <w:szCs w:val="72"/>
      <w:lang w:val="en-NZ"/>
    </w:rPr>
  </w:style>
  <w:style w:type="character" w:customStyle="1" w:styleId="QuoteChar">
    <w:name w:val="Quote Char"/>
    <w:basedOn w:val="DefaultParagraphFont"/>
    <w:link w:val="Quote"/>
    <w:rsid w:val="009E5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996"/>
    <w:pPr>
      <w:pageBreakBefore/>
    </w:pPr>
  </w:style>
  <w:style w:type="paragraph" w:customStyle="1" w:styleId="Border">
    <w:name w:val="Border"/>
    <w:basedOn w:val="Normal"/>
    <w:qFormat/>
    <w:rsid w:val="009E5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996"/>
    <w:rPr>
      <w:b/>
      <w:bCs/>
      <w:i/>
      <w:iCs/>
      <w:color w:val="auto"/>
    </w:rPr>
  </w:style>
  <w:style w:type="paragraph" w:styleId="IntenseQuote">
    <w:name w:val="Intense Quote"/>
    <w:basedOn w:val="Normal"/>
    <w:next w:val="Normal"/>
    <w:link w:val="IntenseQuoteChar"/>
    <w:uiPriority w:val="30"/>
    <w:qFormat/>
    <w:rsid w:val="009E5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996"/>
    <w:rPr>
      <w:smallCaps/>
      <w:color w:val="auto"/>
      <w:u w:val="single"/>
    </w:rPr>
  </w:style>
  <w:style w:type="character" w:styleId="IntenseReference">
    <w:name w:val="Intense Reference"/>
    <w:basedOn w:val="DefaultParagraphFont"/>
    <w:uiPriority w:val="32"/>
    <w:qFormat/>
    <w:rsid w:val="009E5996"/>
    <w:rPr>
      <w:b/>
      <w:bCs/>
      <w:smallCaps/>
      <w:color w:val="auto"/>
      <w:spacing w:val="5"/>
      <w:u w:val="single"/>
    </w:rPr>
  </w:style>
  <w:style w:type="paragraph" w:customStyle="1" w:styleId="2ColumnHeading">
    <w:name w:val="2Column Heading"/>
    <w:basedOn w:val="BodyText"/>
    <w:qFormat/>
    <w:rsid w:val="009E5996"/>
    <w:pPr>
      <w:spacing w:after="60"/>
      <w:ind w:left="-2268"/>
    </w:pPr>
    <w:rPr>
      <w:b/>
    </w:rPr>
  </w:style>
  <w:style w:type="paragraph" w:customStyle="1" w:styleId="Heading1TOC">
    <w:name w:val="Heading1 TOC"/>
    <w:basedOn w:val="Normal"/>
    <w:qFormat/>
    <w:rsid w:val="009E5996"/>
    <w:pPr>
      <w:spacing w:before="240" w:after="120"/>
    </w:pPr>
    <w:rPr>
      <w:rFonts w:ascii="Times New Roman" w:hAnsi="Times New Roman"/>
      <w:b/>
      <w:sz w:val="32"/>
    </w:rPr>
  </w:style>
  <w:style w:type="paragraph" w:customStyle="1" w:styleId="Heading2TOC">
    <w:name w:val="Heading2 TOC"/>
    <w:basedOn w:val="Normal"/>
    <w:qFormat/>
    <w:rsid w:val="009E5996"/>
    <w:pPr>
      <w:spacing w:before="240" w:after="60"/>
    </w:pPr>
    <w:rPr>
      <w:rFonts w:ascii="Times New Roman" w:hAnsi="Times New Roman"/>
      <w:b/>
      <w:sz w:val="28"/>
    </w:rPr>
  </w:style>
  <w:style w:type="character" w:customStyle="1" w:styleId="Underline">
    <w:name w:val="Underline"/>
    <w:basedOn w:val="DefaultParagraphFont"/>
    <w:qFormat/>
    <w:rsid w:val="009E5996"/>
    <w:rPr>
      <w:u w:val="single"/>
    </w:rPr>
  </w:style>
  <w:style w:type="character" w:customStyle="1" w:styleId="BoldandItalics">
    <w:name w:val="Bold and Italics"/>
    <w:qFormat/>
    <w:rsid w:val="009E5996"/>
    <w:rPr>
      <w:b/>
      <w:i/>
      <w:u w:val="none"/>
    </w:rPr>
  </w:style>
  <w:style w:type="paragraph" w:styleId="BalloonText">
    <w:name w:val="Balloon Text"/>
    <w:basedOn w:val="Normal"/>
    <w:link w:val="BalloonTextChar"/>
    <w:rsid w:val="009E5996"/>
    <w:rPr>
      <w:rFonts w:ascii="Tahoma" w:hAnsi="Tahoma" w:cs="Tahoma"/>
      <w:sz w:val="16"/>
      <w:szCs w:val="16"/>
    </w:rPr>
  </w:style>
  <w:style w:type="character" w:customStyle="1" w:styleId="BalloonTextChar">
    <w:name w:val="Balloon Text Char"/>
    <w:basedOn w:val="DefaultParagraphFont"/>
    <w:link w:val="BalloonText"/>
    <w:rsid w:val="009E5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996"/>
    <w:rPr>
      <w:b/>
      <w:color w:val="660033"/>
      <w:spacing w:val="0"/>
    </w:rPr>
  </w:style>
  <w:style w:type="paragraph" w:customStyle="1" w:styleId="Nameditemlist">
    <w:name w:val="Named item list"/>
    <w:basedOn w:val="BodyText"/>
    <w:qFormat/>
    <w:rsid w:val="009E5996"/>
    <w:pPr>
      <w:tabs>
        <w:tab w:val="left" w:pos="2835"/>
      </w:tabs>
      <w:ind w:left="2835" w:hanging="2835"/>
    </w:pPr>
  </w:style>
  <w:style w:type="paragraph" w:customStyle="1" w:styleId="BodyTextnopadding">
    <w:name w:val="Body Text no padding"/>
    <w:basedOn w:val="BodyText"/>
    <w:qFormat/>
    <w:rsid w:val="009E5996"/>
    <w:pPr>
      <w:spacing w:before="0" w:after="0"/>
    </w:pPr>
  </w:style>
  <w:style w:type="paragraph" w:customStyle="1" w:styleId="BodyTextBold">
    <w:name w:val="Body Text Bold"/>
    <w:basedOn w:val="BodyText"/>
    <w:qFormat/>
    <w:rsid w:val="009E5996"/>
    <w:rPr>
      <w:b/>
    </w:rPr>
  </w:style>
  <w:style w:type="character" w:styleId="Hyperlink">
    <w:name w:val="Hyperlink"/>
    <w:basedOn w:val="DefaultParagraphFont"/>
    <w:uiPriority w:val="99"/>
    <w:unhideWhenUsed/>
    <w:rsid w:val="00B56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5643</Characters>
  <Application>Microsoft Office Word</Application>
  <DocSecurity>0</DocSecurity>
  <Lines>156</Lines>
  <Paragraphs>83</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POLCOV006 Liaise with clients or stakeholders for intelligence purposes</dc:title>
  <dc:subject>Approved</dc:subject>
  <dc:creator>Public 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