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92C" w:rsidP="0070692C">
      <w:pPr>
        <w:pStyle w:val="Title"/>
      </w:pPr>
      <w:r>
        <w:fldChar w:fldCharType="begin"/>
      </w:r>
      <w:r>
        <w:instrText xml:space="preserve"> TITLE   \* MERGEFORMAT </w:instrText>
      </w:r>
      <w:r>
        <w:fldChar w:fldCharType="separate"/>
      </w:r>
      <w:r>
        <w:t>POLCOV003 Plan for intelligence projects</w:t>
      </w:r>
      <w:r>
        <w:fldChar w:fldCharType="end"/>
      </w:r>
    </w:p>
    <w:p w:rsidR="0070692C" w:rsidP="0070692C">
      <w:pPr>
        <w:pStyle w:val="Version"/>
        <w:sectPr w:rsidSect="004373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3C3" w:rsidP="004373C3">
      <w:pPr>
        <w:pStyle w:val="SuperHeading"/>
      </w:pPr>
      <w:r w:rsidRPr="004373C3">
        <w:t>POLCOV003 Plan for intelligence projects</w:t>
      </w:r>
    </w:p>
    <w:p w:rsidR="00000000" w:rsidRPr="004373C3" w:rsidP="004373C3">
      <w:pPr>
        <w:pStyle w:val="Heading1"/>
      </w:pPr>
      <w:bookmarkStart w:id="1" w:name="O_715160"/>
      <w:bookmarkEnd w:id="1"/>
      <w:r w:rsidRPr="004373C3">
        <w:t>Modification History</w:t>
      </w:r>
    </w:p>
    <w:tbl>
      <w:tblPr>
        <w:tblW w:w="0" w:type="auto"/>
        <w:tblLayout w:type="fixed"/>
        <w:tblCellMar>
          <w:left w:w="62" w:type="dxa"/>
          <w:right w:w="62" w:type="dxa"/>
        </w:tblCellMar>
        <w:tblLook w:val="0000"/>
      </w:tblPr>
      <w:tblGrid>
        <w:gridCol w:w="1134"/>
        <w:gridCol w:w="7937"/>
      </w:tblGrid>
      <w:tr w:rsidTr="007069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3C3">
            <w:pPr>
              <w:pStyle w:val="TableHeading"/>
              <w:rPr>
                <w:lang w:val="en-NZ"/>
              </w:rPr>
            </w:pPr>
            <w:r w:rsidRPr="004373C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3C3">
            <w:pPr>
              <w:pStyle w:val="TableHeading"/>
              <w:rPr>
                <w:lang w:val="en-NZ"/>
              </w:rPr>
            </w:pPr>
            <w:r w:rsidRPr="004373C3">
              <w:t>Comments</w:t>
            </w:r>
          </w:p>
        </w:tc>
      </w:tr>
      <w:tr w:rsidTr="007069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3C3">
            <w:pPr>
              <w:pStyle w:val="BodyText"/>
              <w:rPr>
                <w:lang w:val="en-NZ"/>
              </w:rPr>
            </w:pPr>
            <w:r w:rsidRPr="004373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3C3" w:rsidP="004373C3">
            <w:pPr>
              <w:pStyle w:val="BodyText"/>
            </w:pPr>
            <w:r w:rsidRPr="004373C3">
              <w:t xml:space="preserve">This unit was released in POL Police Training Package release 1.0 and meets the Standards for Training Packages. </w:t>
            </w:r>
          </w:p>
          <w:p w:rsidR="00000000" w:rsidRPr="004373C3" w:rsidP="004373C3">
            <w:pPr>
              <w:pStyle w:val="BodyText"/>
            </w:pPr>
          </w:p>
          <w:p w:rsidR="00000000" w:rsidRPr="004373C3" w:rsidP="004373C3">
            <w:pPr>
              <w:pStyle w:val="BodyText"/>
            </w:pPr>
            <w:r w:rsidRPr="004373C3">
              <w:t>This unit supersedes and is equivalent to PUAPOL032B Plan intelligence activities.</w:t>
            </w:r>
          </w:p>
          <w:p w:rsidR="00000000" w:rsidRPr="004373C3" w:rsidP="004373C3">
            <w:pPr>
              <w:pStyle w:val="BodyText"/>
            </w:pPr>
          </w:p>
          <w:p w:rsidR="00000000" w:rsidRPr="004373C3" w:rsidP="004373C3">
            <w:pPr>
              <w:pStyle w:val="ListBullet"/>
            </w:pPr>
            <w:r w:rsidRPr="004373C3">
              <w:t>Content and for</w:t>
            </w:r>
            <w:r w:rsidRPr="004373C3">
              <w:t>matting updated to comply with the new standards</w:t>
            </w:r>
          </w:p>
          <w:p w:rsidR="00000000" w:rsidRPr="004373C3" w:rsidP="004373C3">
            <w:pPr>
              <w:pStyle w:val="ListBullet"/>
            </w:pPr>
            <w:r w:rsidRPr="004373C3">
              <w:t>Unit recoded POL</w:t>
            </w:r>
          </w:p>
          <w:p w:rsidR="00000000" w:rsidRPr="004373C3" w:rsidP="004373C3">
            <w:pPr>
              <w:pStyle w:val="ListBullet"/>
            </w:pPr>
            <w:r w:rsidRPr="004373C3">
              <w:t>Title updated</w:t>
            </w:r>
          </w:p>
          <w:p w:rsidR="00000000" w:rsidRPr="004373C3" w:rsidP="004373C3">
            <w:pPr>
              <w:pStyle w:val="ListBullet"/>
            </w:pPr>
            <w:r w:rsidRPr="004373C3">
              <w:t>Elements 2 and 3 merged</w:t>
            </w:r>
          </w:p>
          <w:p w:rsidR="00000000" w:rsidRPr="004373C3" w:rsidP="004373C3">
            <w:pPr>
              <w:pStyle w:val="ListBullet"/>
            </w:pPr>
            <w:r w:rsidRPr="004373C3">
              <w:t>PC 1.6 and 2.2 removed</w:t>
            </w:r>
          </w:p>
          <w:p w:rsidR="00000000" w:rsidRPr="004373C3" w:rsidP="004373C3">
            <w:pPr>
              <w:pStyle w:val="ListBullet"/>
            </w:pPr>
            <w:r w:rsidRPr="004373C3">
              <w:t>PC 2.1 and 2.5 revised</w:t>
            </w:r>
          </w:p>
        </w:tc>
      </w:tr>
    </w:tbl>
    <w:p w:rsidR="00000000" w:rsidRPr="004373C3" w:rsidP="004373C3">
      <w:pPr>
        <w:pStyle w:val="BodyText"/>
      </w:pPr>
    </w:p>
    <w:p w:rsidR="00000000" w:rsidRPr="004373C3" w:rsidP="004373C3">
      <w:pPr>
        <w:pStyle w:val="AllowPageBreak"/>
      </w:pPr>
    </w:p>
    <w:p w:rsidR="00000000" w:rsidRPr="004373C3" w:rsidP="004373C3">
      <w:pPr>
        <w:pStyle w:val="Heading1"/>
      </w:pPr>
      <w:bookmarkStart w:id="2" w:name="O_715161"/>
      <w:bookmarkEnd w:id="2"/>
      <w:r w:rsidRPr="004373C3">
        <w:t>Application</w:t>
      </w:r>
    </w:p>
    <w:p w:rsidR="00000000" w:rsidRPr="004373C3" w:rsidP="0070692C">
      <w:pPr>
        <w:pStyle w:val="BodyText"/>
      </w:pPr>
      <w:r w:rsidRPr="004373C3">
        <w:t>This unit describes the skills required to complete plan</w:t>
      </w:r>
      <w:r w:rsidRPr="004373C3">
        <w:t xml:space="preserve">ning for police intelligence projects, including establishing project scope and managing the planning process. The planning process includes the assessment of risk of non-completion of the project, or outcomes not being achieved. </w:t>
      </w:r>
    </w:p>
    <w:p w:rsidR="00000000" w:rsidRPr="004373C3" w:rsidP="0070692C">
      <w:pPr>
        <w:pStyle w:val="BodyText"/>
      </w:pPr>
      <w:r w:rsidRPr="004373C3">
        <w:t>This unit applies to tho</w:t>
      </w:r>
      <w:r w:rsidRPr="004373C3">
        <w:t>se working as intelligence practitioners within the intelligence process in a policing environment.</w:t>
      </w:r>
    </w:p>
    <w:p w:rsidR="00000000" w:rsidRPr="004373C3" w:rsidP="0070692C">
      <w:pPr>
        <w:pStyle w:val="BodyText"/>
      </w:pPr>
      <w:r w:rsidRPr="004373C3">
        <w:t>The skills and knowledge described in this unit must be applied within the legislative, regulatory and policy environment in which they are carried out. Or</w:t>
      </w:r>
      <w:r w:rsidRPr="004373C3">
        <w:t xml:space="preserve">ganisational policies and procedures must be consulted and adhered to, particularly those related to planning processes, approvals, and resource management. </w:t>
      </w:r>
    </w:p>
    <w:p w:rsidR="00000000" w:rsidRPr="004373C3" w:rsidP="0070692C">
      <w:pPr>
        <w:pStyle w:val="BodyText"/>
      </w:pPr>
      <w:r w:rsidRPr="004373C3">
        <w:t xml:space="preserve">Those undertaking this unit would demonstrate the ability to prioritise and evaluate information </w:t>
      </w:r>
      <w:r w:rsidRPr="004373C3">
        <w:t>for planning purposes. They would be required to apply critical thinking and analytical skills to meet responsibilities and communicate plans to other staff. They would be expected to work both autonomously and within teams as required. They will perform c</w:t>
      </w:r>
      <w:r w:rsidRPr="004373C3">
        <w:t>omplex tasks and demonstrate ethical and professional policing qualities, displaying adaptability across a broad range of contexts.</w:t>
      </w:r>
    </w:p>
    <w:p w:rsidR="00000000" w:rsidRPr="004373C3" w:rsidP="0070692C">
      <w:pPr>
        <w:pStyle w:val="BodyText"/>
      </w:pPr>
      <w:r w:rsidRPr="004373C3">
        <w:t>No licensing, legislative or certification requirements apply to unit at the time of publication.</w:t>
      </w:r>
    </w:p>
    <w:p w:rsidR="00000000" w:rsidRPr="004373C3" w:rsidP="004373C3">
      <w:pPr>
        <w:pStyle w:val="Heading1"/>
      </w:pPr>
      <w:bookmarkStart w:id="3" w:name="O_715163"/>
      <w:bookmarkEnd w:id="3"/>
      <w:r w:rsidRPr="004373C3">
        <w:t>Competency Field</w:t>
      </w:r>
    </w:p>
    <w:p w:rsidR="00000000" w:rsidRPr="004373C3" w:rsidP="0070692C">
      <w:pPr>
        <w:pStyle w:val="BodyText"/>
      </w:pPr>
      <w:r w:rsidRPr="004373C3">
        <w:t>Covert</w:t>
      </w:r>
    </w:p>
    <w:p w:rsidR="00000000" w:rsidRPr="004373C3" w:rsidP="004373C3">
      <w:pPr>
        <w:pStyle w:val="Heading1"/>
      </w:pPr>
      <w:bookmarkStart w:id="4" w:name="O_715165"/>
      <w:bookmarkEnd w:id="4"/>
      <w:r w:rsidRPr="004373C3">
        <w:t>Elements and Performance Criteria</w:t>
      </w:r>
    </w:p>
    <w:tbl>
      <w:tblPr>
        <w:tblW w:w="0" w:type="auto"/>
        <w:tblLayout w:type="fixed"/>
        <w:tblCellMar>
          <w:left w:w="62" w:type="dxa"/>
          <w:right w:w="62" w:type="dxa"/>
        </w:tblCellMar>
        <w:tblLook w:val="0000"/>
      </w:tblPr>
      <w:tblGrid>
        <w:gridCol w:w="2268"/>
        <w:gridCol w:w="6804"/>
      </w:tblGrid>
      <w:tr w:rsidTr="004373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3C3">
            <w:pPr>
              <w:pStyle w:val="TableHeading"/>
              <w:rPr>
                <w:lang w:val="en-NZ"/>
              </w:rPr>
            </w:pPr>
            <w:r w:rsidRPr="004373C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3C3">
            <w:pPr>
              <w:pStyle w:val="TableHeading"/>
              <w:rPr>
                <w:lang w:val="en-NZ"/>
              </w:rPr>
            </w:pPr>
            <w:r w:rsidRPr="004373C3">
              <w:t>PERFORMANCE CRITERIA</w:t>
            </w:r>
          </w:p>
        </w:tc>
      </w:tr>
      <w:tr w:rsidTr="004373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3C3">
            <w:pPr>
              <w:pStyle w:val="BodyText"/>
              <w:rPr>
                <w:lang w:val="en-NZ"/>
              </w:rPr>
            </w:pPr>
            <w:r w:rsidRPr="004373C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3C3">
            <w:pPr>
              <w:pStyle w:val="BodyText"/>
              <w:rPr>
                <w:lang w:val="en-NZ"/>
              </w:rPr>
            </w:pPr>
            <w:r w:rsidRPr="004373C3">
              <w:t>Performance criteria describe the performance needed to demonstrate achievement of the element. Where bold it</w:t>
            </w:r>
            <w:r w:rsidRPr="004373C3">
              <w:t>alicised text is used, further information is detailed in the range of conditions section.</w:t>
            </w:r>
          </w:p>
        </w:tc>
      </w:tr>
      <w:tr w:rsidTr="004373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3C3">
            <w:pPr>
              <w:pStyle w:val="List"/>
              <w:rPr>
                <w:lang w:val="en-NZ"/>
              </w:rPr>
            </w:pPr>
            <w:r w:rsidRPr="004373C3">
              <w:rPr>
                <w:rStyle w:val="SpecialBold"/>
              </w:rPr>
              <w:t>1.</w:t>
            </w:r>
            <w:r w:rsidRPr="004373C3">
              <w:rPr>
                <w:rStyle w:val="SpecialBold"/>
              </w:rPr>
              <w:tab/>
              <w:t>Establish project scope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3C3" w:rsidP="004373C3">
            <w:pPr>
              <w:pStyle w:val="List"/>
            </w:pPr>
            <w:r w:rsidRPr="004373C3">
              <w:t>1.1</w:t>
            </w:r>
            <w:r w:rsidRPr="004373C3">
              <w:tab/>
              <w:t xml:space="preserve">Identify intelligence projects in line with jurisdictional priorities. </w:t>
            </w:r>
          </w:p>
          <w:p w:rsidR="00000000" w:rsidRPr="004373C3" w:rsidP="004373C3">
            <w:pPr>
              <w:pStyle w:val="List"/>
            </w:pPr>
            <w:r w:rsidRPr="004373C3">
              <w:t>1.2</w:t>
            </w:r>
            <w:r w:rsidRPr="004373C3">
              <w:tab/>
              <w:t>Identify clients/stakeholders to facilitate communication</w:t>
            </w:r>
            <w:r w:rsidRPr="004373C3">
              <w:t xml:space="preserve"> and establish ownership of project.</w:t>
            </w:r>
          </w:p>
          <w:p w:rsidR="00000000" w:rsidRPr="004373C3" w:rsidP="004373C3">
            <w:pPr>
              <w:pStyle w:val="List"/>
            </w:pPr>
            <w:r w:rsidRPr="004373C3">
              <w:t>1.3</w:t>
            </w:r>
            <w:r w:rsidRPr="004373C3">
              <w:tab/>
              <w:t>Formalise communication with clients/stakeholders to develop common understanding.</w:t>
            </w:r>
          </w:p>
          <w:p w:rsidR="00000000" w:rsidRPr="004373C3" w:rsidP="004373C3">
            <w:pPr>
              <w:pStyle w:val="List"/>
            </w:pPr>
            <w:r w:rsidRPr="004373C3">
              <w:t>1.4</w:t>
            </w:r>
            <w:r w:rsidRPr="004373C3">
              <w:tab/>
              <w:t>Identify client/stakeholder expectations to formulate project objectives and priorities.</w:t>
            </w:r>
          </w:p>
          <w:p w:rsidR="00000000" w:rsidRPr="004373C3" w:rsidP="004373C3">
            <w:pPr>
              <w:pStyle w:val="List"/>
            </w:pPr>
            <w:r w:rsidRPr="004373C3">
              <w:t>1.5</w:t>
            </w:r>
            <w:r w:rsidRPr="004373C3">
              <w:tab/>
              <w:t>Compare project to workload in orde</w:t>
            </w:r>
            <w:r w:rsidRPr="004373C3">
              <w:t>r to determine priority, scope, and resource requirements.</w:t>
            </w:r>
          </w:p>
          <w:p w:rsidR="00000000" w:rsidRPr="004373C3" w:rsidP="004373C3">
            <w:pPr>
              <w:pStyle w:val="List"/>
            </w:pPr>
            <w:r w:rsidRPr="004373C3">
              <w:t>1.6</w:t>
            </w:r>
            <w:r w:rsidRPr="004373C3">
              <w:tab/>
              <w:t>Negotiate timeframes for project in accordance with client/stakeholder requirements.</w:t>
            </w:r>
          </w:p>
          <w:p w:rsidR="00000000" w:rsidP="004373C3">
            <w:pPr>
              <w:pStyle w:val="List"/>
              <w:rPr>
                <w:lang w:val="en-NZ"/>
              </w:rPr>
            </w:pPr>
            <w:r w:rsidRPr="004373C3">
              <w:t>1.7</w:t>
            </w:r>
            <w:r w:rsidRPr="004373C3">
              <w:tab/>
              <w:t>Identify potential implications and constraints that may impact upon the project.</w:t>
            </w:r>
          </w:p>
        </w:tc>
      </w:tr>
      <w:tr w:rsidTr="004373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3C3">
            <w:pPr>
              <w:pStyle w:val="List"/>
              <w:rPr>
                <w:lang w:val="en-NZ"/>
              </w:rPr>
            </w:pPr>
            <w:r w:rsidRPr="004373C3">
              <w:rPr>
                <w:rStyle w:val="SpecialBold"/>
              </w:rPr>
              <w:t>2.</w:t>
            </w:r>
            <w:r w:rsidRPr="004373C3">
              <w:rPr>
                <w:rStyle w:val="SpecialBold"/>
              </w:rPr>
              <w:tab/>
            </w:r>
            <w:r w:rsidRPr="004373C3">
              <w:rPr>
                <w:rStyle w:val="SpecialBold"/>
              </w:rPr>
              <w:t>Develop a project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3C3" w:rsidP="004373C3">
            <w:pPr>
              <w:pStyle w:val="List"/>
            </w:pPr>
            <w:r w:rsidRPr="004373C3">
              <w:t>2.1</w:t>
            </w:r>
            <w:r w:rsidRPr="004373C3">
              <w:tab/>
              <w:t>Identify objectives and key issues to direct and inform intelligence activities.</w:t>
            </w:r>
          </w:p>
          <w:p w:rsidR="00000000" w:rsidRPr="004373C3" w:rsidP="004373C3">
            <w:pPr>
              <w:pStyle w:val="List"/>
            </w:pPr>
            <w:r w:rsidRPr="004373C3">
              <w:t>2.2</w:t>
            </w:r>
            <w:r w:rsidRPr="004373C3">
              <w:tab/>
              <w:t>Select strategies and methodologies to complete project objectives.</w:t>
            </w:r>
          </w:p>
          <w:p w:rsidR="00000000" w:rsidRPr="004373C3" w:rsidP="004373C3">
            <w:pPr>
              <w:pStyle w:val="List"/>
            </w:pPr>
            <w:r w:rsidRPr="004373C3">
              <w:t>2.3</w:t>
            </w:r>
            <w:r w:rsidRPr="004373C3">
              <w:tab/>
              <w:t>Identify resources required to achieve project objectives.</w:t>
            </w:r>
          </w:p>
          <w:p w:rsidR="00000000" w:rsidRPr="004373C3" w:rsidP="004373C3">
            <w:pPr>
              <w:pStyle w:val="List"/>
            </w:pPr>
            <w:r w:rsidRPr="004373C3">
              <w:t>2.4</w:t>
            </w:r>
            <w:r w:rsidRPr="004373C3">
              <w:tab/>
              <w:t>Negotiate</w:t>
            </w:r>
            <w:r w:rsidRPr="004373C3">
              <w:t xml:space="preserve"> with clients/stakeholders for allocation of resources.</w:t>
            </w:r>
          </w:p>
          <w:p w:rsidR="00000000" w:rsidRPr="004373C3" w:rsidP="004373C3">
            <w:pPr>
              <w:pStyle w:val="List"/>
            </w:pPr>
            <w:r w:rsidRPr="004373C3">
              <w:t>2.5</w:t>
            </w:r>
            <w:r w:rsidRPr="004373C3">
              <w:tab/>
              <w:t>Consider risks to the project in order to identify and select mitigation measures.</w:t>
            </w:r>
          </w:p>
          <w:p w:rsidR="00000000" w:rsidRPr="004373C3" w:rsidP="004373C3">
            <w:pPr>
              <w:pStyle w:val="List"/>
            </w:pPr>
            <w:r w:rsidRPr="004373C3">
              <w:t>2.6</w:t>
            </w:r>
            <w:r w:rsidRPr="004373C3">
              <w:tab/>
              <w:t xml:space="preserve">Develop measures to mitigate risk and build resilience in the </w:t>
            </w:r>
            <w:r w:rsidRPr="004373C3">
              <w:t>project.</w:t>
            </w:r>
          </w:p>
          <w:p w:rsidR="00000000" w:rsidRPr="004373C3" w:rsidP="004373C3">
            <w:pPr>
              <w:pStyle w:val="List"/>
            </w:pPr>
            <w:r w:rsidRPr="004373C3">
              <w:t>2.7</w:t>
            </w:r>
            <w:r w:rsidRPr="004373C3">
              <w:tab/>
              <w:t>Develop information collation stra</w:t>
            </w:r>
            <w:r w:rsidRPr="004373C3">
              <w:t>tegies to ensure accessibility and retrievability of information.</w:t>
            </w:r>
          </w:p>
          <w:p w:rsidR="00000000" w:rsidRPr="004373C3" w:rsidP="004373C3">
            <w:pPr>
              <w:pStyle w:val="List"/>
            </w:pPr>
            <w:r w:rsidRPr="004373C3">
              <w:t>2.8</w:t>
            </w:r>
            <w:r w:rsidRPr="004373C3">
              <w:tab/>
              <w:t>Draft project plan for recording, approval and implementation purposes.</w:t>
            </w:r>
          </w:p>
        </w:tc>
      </w:tr>
    </w:tbl>
    <w:p w:rsidR="0070692C" w:rsidP="004373C3">
      <w:pPr>
        <w:pStyle w:val="BodyText"/>
      </w:pPr>
    </w:p>
    <w:p w:rsidR="0070692C" w:rsidP="004373C3">
      <w:pPr>
        <w:pStyle w:val="BodyText"/>
      </w:pPr>
    </w:p>
    <w:p w:rsidR="00000000" w:rsidRPr="004373C3" w:rsidP="004373C3">
      <w:pPr>
        <w:pStyle w:val="Heading1"/>
      </w:pPr>
      <w:bookmarkStart w:id="5" w:name="O_715166"/>
      <w:bookmarkEnd w:id="5"/>
      <w:r w:rsidRPr="004373C3">
        <w:t>Foundation Skills</w:t>
      </w:r>
    </w:p>
    <w:p w:rsidR="00000000" w:rsidRPr="004373C3" w:rsidP="0070692C">
      <w:pPr>
        <w:pStyle w:val="BodyText"/>
      </w:pPr>
      <w:r w:rsidRPr="004373C3">
        <w:t>The foundation skills demands of this unit have been mapped for alignment wi</w:t>
      </w:r>
      <w:r w:rsidRPr="004373C3">
        <w:t>th the Australian Core Skills Framework (ACSF). The following tables outline the performance levels indicated for successful attainment of the unit.</w:t>
      </w:r>
    </w:p>
    <w:p w:rsidR="00000000" w:rsidRPr="004373C3" w:rsidP="004373C3">
      <w:pPr>
        <w:pStyle w:val="BodyText"/>
        <w:keepNext/>
      </w:pPr>
    </w:p>
    <w:p w:rsidR="0070692C" w:rsidP="004373C3">
      <w:pPr>
        <w:pStyle w:val="BodyText"/>
      </w:pPr>
      <w:bookmarkStart w:id="6" w:name="O_7410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7.25pt">
            <v:imagedata r:id="rId10" o:title=""/>
          </v:shape>
        </w:pict>
      </w:r>
      <w:bookmarkEnd w:id="6"/>
    </w:p>
    <w:p w:rsidR="0070692C" w:rsidP="004373C3">
      <w:pPr>
        <w:pStyle w:val="BodyText"/>
      </w:pPr>
    </w:p>
    <w:p w:rsidR="00000000" w:rsidRPr="004373C3" w:rsidP="0070692C">
      <w:pPr>
        <w:pStyle w:val="BodyText"/>
      </w:pPr>
      <w:r w:rsidRPr="004373C3">
        <w:t>Further information on ACSF and the foundation skills underpinning this unit can be found in the Foundation Skills Guide on the GSA website.</w:t>
      </w:r>
    </w:p>
    <w:p w:rsidR="00000000" w:rsidRPr="004373C3" w:rsidP="004373C3">
      <w:pPr>
        <w:pStyle w:val="Heading1"/>
      </w:pPr>
      <w:bookmarkStart w:id="7" w:name="O_715168"/>
      <w:bookmarkEnd w:id="7"/>
      <w:r w:rsidRPr="004373C3">
        <w:t>Unit Mapping Information</w:t>
      </w:r>
    </w:p>
    <w:p w:rsidR="00000000" w:rsidRPr="004373C3" w:rsidP="0070692C">
      <w:pPr>
        <w:pStyle w:val="BodyText"/>
      </w:pPr>
      <w:r w:rsidRPr="004373C3">
        <w:t>This unit supersedes and is equivalent to PUAPOL032B Plan intelligence activities.</w:t>
      </w:r>
    </w:p>
    <w:p w:rsidR="00000000" w:rsidRPr="004373C3" w:rsidP="004373C3">
      <w:pPr>
        <w:pStyle w:val="Heading1"/>
      </w:pPr>
      <w:bookmarkStart w:id="8" w:name="O_715175"/>
      <w:bookmarkEnd w:id="8"/>
      <w:r w:rsidRPr="004373C3">
        <w:t>Links</w:t>
      </w:r>
    </w:p>
    <w:p w:rsidR="00000000" w:rsidRPr="004373C3" w:rsidP="0070692C">
      <w:pPr>
        <w:pStyle w:val="BodyText"/>
      </w:pPr>
      <w:r w:rsidRPr="004373C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23150">
        <w:rPr>
          <w:rStyle w:val="Hyperlink"/>
        </w:rPr>
        <w:t>https://vetnet.gov.au/Pages/TrainingDocs.aspx?q=98c3984e-2cf1-48a8-8ed1-85e4b92e7351</w:t>
      </w:r>
      <w:r>
        <w:fldChar w:fldCharType="end"/>
      </w:r>
    </w:p>
    <w:p w:rsidR="00000000" w:rsidRPr="004373C3" w:rsidP="0070692C">
      <w:pPr>
        <w:pStyle w:val="BodyText"/>
      </w:pPr>
      <w:r w:rsidRPr="004373C3">
        <w:t>Comp</w:t>
      </w:r>
      <w:r w:rsidRPr="004373C3">
        <w:t xml:space="preserve">anion Volume implementation guides are found in VETNet - </w:t>
      </w:r>
      <w:r>
        <w:fldChar w:fldCharType="begin"/>
      </w:r>
      <w:r>
        <w:instrText xml:space="preserve"> HYPERLINK "https://vetnet.gov.au/Pages/TrainingDocs.aspx?q=98c3984e-2cf1-48a8-8ed1-85e4b92e7351" </w:instrText>
      </w:r>
      <w:r>
        <w:fldChar w:fldCharType="separate"/>
      </w:r>
      <w:r w:rsidRPr="00823150">
        <w:rPr>
          <w:rStyle w:val="Hyperlink"/>
        </w:rPr>
        <w:t>https://vetnet.gov.au/Pages/TrainingDocs.aspx?q=98c3984e-2cf1-48a8-8ed1-85e4b92e7351</w:t>
      </w:r>
      <w:r>
        <w:fldChar w:fldCharType="end"/>
      </w:r>
    </w:p>
    <w:p w:rsidR="00000000" w:rsidRPr="004373C3" w:rsidP="0070692C">
      <w:pPr>
        <w:pStyle w:val="BodyText"/>
      </w:pPr>
      <w:r w:rsidRPr="004373C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23150">
        <w:rPr>
          <w:rStyle w:val="Hyperlink"/>
        </w:rPr>
        <w:t>https://vetnet.gov.au/Pages/TrainingDocs.aspx?q=98c3984e-2cf1-48a8-8ed1-85e4b92e7351</w:t>
      </w:r>
      <w:r>
        <w:fldChar w:fldCharType="end"/>
      </w:r>
    </w:p>
    <w:p w:rsidR="00000000" w:rsidRPr="004373C3" w:rsidP="004373C3"/>
    <w:sectPr w:rsidSect="004373C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C3" w:rsidRPr="0070692C" w:rsidP="00706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92C" w:rsidP="00437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692C" w:rsidP="004373C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0692C" w:rsidP="00437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9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3C3" w:rsidRPr="0070692C" w:rsidP="007069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92C" w:rsidRPr="002D2AF8" w:rsidP="004373C3">
    <w:pPr>
      <w:pStyle w:val="Header"/>
      <w:framePr w:wrap="around"/>
    </w:pPr>
    <w:r>
      <w:fldChar w:fldCharType="begin"/>
    </w:r>
    <w:r>
      <w:instrText xml:space="preserve"> TITLE   \* MERGEFORMAT </w:instrText>
    </w:r>
    <w:r>
      <w:fldChar w:fldCharType="separate"/>
    </w:r>
    <w:r>
      <w:t>POLCOV003 Plan for intelligence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70692C" w:rsidP="00437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6CF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CC48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3C3"/>
    <w:pPr>
      <w:spacing w:before="360" w:after="60"/>
      <w:outlineLvl w:val="0"/>
    </w:pPr>
    <w:rPr>
      <w:sz w:val="32"/>
    </w:rPr>
  </w:style>
  <w:style w:type="paragraph" w:styleId="Heading2">
    <w:name w:val="heading 2"/>
    <w:basedOn w:val="HeadingBase"/>
    <w:next w:val="BodyText"/>
    <w:link w:val="Heading2Char"/>
    <w:qFormat/>
    <w:rsid w:val="004373C3"/>
    <w:pPr>
      <w:keepLines/>
      <w:spacing w:before="240" w:after="120"/>
      <w:outlineLvl w:val="1"/>
    </w:pPr>
    <w:rPr>
      <w:sz w:val="28"/>
      <w:szCs w:val="40"/>
    </w:rPr>
  </w:style>
  <w:style w:type="paragraph" w:styleId="Heading3">
    <w:name w:val="heading 3"/>
    <w:basedOn w:val="HeadingBase"/>
    <w:next w:val="BodyText"/>
    <w:link w:val="Heading3Char"/>
    <w:qFormat/>
    <w:rsid w:val="004373C3"/>
    <w:pPr>
      <w:spacing w:before="180" w:after="120"/>
      <w:outlineLvl w:val="2"/>
    </w:pPr>
    <w:rPr>
      <w:spacing w:val="-10"/>
      <w:kern w:val="32"/>
    </w:rPr>
  </w:style>
  <w:style w:type="paragraph" w:styleId="Heading4">
    <w:name w:val="heading 4"/>
    <w:basedOn w:val="HeadingBase"/>
    <w:next w:val="BodyText"/>
    <w:link w:val="Heading4Char"/>
    <w:qFormat/>
    <w:rsid w:val="004373C3"/>
    <w:pPr>
      <w:spacing w:before="160" w:after="120"/>
      <w:outlineLvl w:val="3"/>
    </w:pPr>
    <w:rPr>
      <w:sz w:val="22"/>
    </w:rPr>
  </w:style>
  <w:style w:type="paragraph" w:styleId="Heading5">
    <w:name w:val="heading 5"/>
    <w:basedOn w:val="HeadingBase"/>
    <w:next w:val="Normal"/>
    <w:link w:val="Heading5Char"/>
    <w:qFormat/>
    <w:rsid w:val="004373C3"/>
    <w:pPr>
      <w:spacing w:before="80"/>
      <w:outlineLvl w:val="4"/>
    </w:pPr>
    <w:rPr>
      <w:color w:val="918585"/>
      <w:sz w:val="20"/>
    </w:rPr>
  </w:style>
  <w:style w:type="paragraph" w:styleId="Heading6">
    <w:name w:val="heading 6"/>
    <w:basedOn w:val="HeadingBase"/>
    <w:next w:val="Normal"/>
    <w:link w:val="Heading6Char"/>
    <w:qFormat/>
    <w:rsid w:val="004373C3"/>
    <w:pPr>
      <w:spacing w:before="60"/>
      <w:outlineLvl w:val="5"/>
    </w:pPr>
    <w:rPr>
      <w:color w:val="918585"/>
      <w:sz w:val="20"/>
    </w:rPr>
  </w:style>
  <w:style w:type="paragraph" w:styleId="Heading7">
    <w:name w:val="heading 7"/>
    <w:basedOn w:val="Normal"/>
    <w:next w:val="Normal"/>
    <w:link w:val="Heading7Char"/>
    <w:qFormat/>
    <w:rsid w:val="004373C3"/>
    <w:pPr>
      <w:ind w:left="720"/>
      <w:outlineLvl w:val="6"/>
    </w:pPr>
    <w:rPr>
      <w:i/>
    </w:rPr>
  </w:style>
  <w:style w:type="paragraph" w:styleId="Heading8">
    <w:name w:val="heading 8"/>
    <w:basedOn w:val="Normal"/>
    <w:next w:val="Normal"/>
    <w:link w:val="Heading8Char"/>
    <w:qFormat/>
    <w:rsid w:val="004373C3"/>
    <w:pPr>
      <w:ind w:left="720"/>
      <w:outlineLvl w:val="7"/>
    </w:pPr>
    <w:rPr>
      <w:i/>
    </w:rPr>
  </w:style>
  <w:style w:type="paragraph" w:styleId="Heading9">
    <w:name w:val="heading 9"/>
    <w:basedOn w:val="Normal"/>
    <w:next w:val="Normal"/>
    <w:link w:val="Heading9Char"/>
    <w:qFormat/>
    <w:rsid w:val="004373C3"/>
    <w:pPr>
      <w:ind w:left="720"/>
      <w:outlineLvl w:val="8"/>
    </w:pPr>
    <w:rPr>
      <w:i/>
    </w:rPr>
  </w:style>
  <w:style w:type="character" w:default="1" w:styleId="DefaultParagraphFont">
    <w:name w:val="Default Paragraph Font"/>
    <w:uiPriority w:val="1"/>
    <w:unhideWhenUsed/>
    <w:rsid w:val="00437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3C3"/>
  </w:style>
  <w:style w:type="character" w:customStyle="1" w:styleId="Heading1Char">
    <w:name w:val="Heading 1 Char"/>
    <w:basedOn w:val="DefaultParagraphFont"/>
    <w:link w:val="Heading1"/>
    <w:rsid w:val="004373C3"/>
    <w:rPr>
      <w:rFonts w:ascii="Times New Roman" w:eastAsia="Times New Roman" w:hAnsi="Times New Roman" w:cs="Times New Roman"/>
      <w:b/>
      <w:sz w:val="32"/>
      <w:szCs w:val="20"/>
      <w:lang w:eastAsia="en-US"/>
    </w:rPr>
  </w:style>
  <w:style w:type="paragraph" w:styleId="BodyText">
    <w:name w:val="Body Text"/>
    <w:basedOn w:val="Normal"/>
    <w:link w:val="BodyTextChar"/>
    <w:rsid w:val="00437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3C3"/>
    <w:rPr>
      <w:rFonts w:ascii="Times New Roman" w:eastAsia="Times New Roman" w:hAnsi="Times New Roman" w:cs="Times New Roman"/>
      <w:sz w:val="24"/>
      <w:lang w:eastAsia="en-US"/>
    </w:rPr>
  </w:style>
  <w:style w:type="paragraph" w:styleId="List">
    <w:name w:val="List"/>
    <w:basedOn w:val="BodyText"/>
    <w:next w:val="BodyText"/>
    <w:rsid w:val="004373C3"/>
    <w:pPr>
      <w:tabs>
        <w:tab w:val="left" w:pos="340"/>
      </w:tabs>
      <w:spacing w:before="60" w:after="60"/>
      <w:ind w:left="340" w:hanging="340"/>
    </w:pPr>
  </w:style>
  <w:style w:type="paragraph" w:styleId="ListBullet">
    <w:name w:val="List Bullet"/>
    <w:basedOn w:val="List"/>
    <w:rsid w:val="004373C3"/>
    <w:pPr>
      <w:numPr>
        <w:numId w:val="11"/>
      </w:numPr>
      <w:tabs>
        <w:tab w:val="clear" w:pos="340"/>
      </w:tabs>
      <w:spacing w:before="40" w:after="40"/>
    </w:pPr>
  </w:style>
  <w:style w:type="character" w:customStyle="1" w:styleId="SpecialBold">
    <w:name w:val="Special Bold"/>
    <w:basedOn w:val="DefaultParagraphFont"/>
    <w:rsid w:val="004373C3"/>
    <w:rPr>
      <w:b/>
      <w:spacing w:val="0"/>
    </w:rPr>
  </w:style>
  <w:style w:type="paragraph" w:customStyle="1" w:styleId="SuperHeading">
    <w:name w:val="SuperHeading"/>
    <w:basedOn w:val="Normal"/>
    <w:rsid w:val="004373C3"/>
    <w:pPr>
      <w:spacing w:before="240" w:after="120"/>
      <w:outlineLvl w:val="0"/>
    </w:pPr>
    <w:rPr>
      <w:rFonts w:ascii="Times New Roman" w:hAnsi="Times New Roman"/>
      <w:b/>
      <w:sz w:val="32"/>
    </w:rPr>
  </w:style>
  <w:style w:type="paragraph" w:customStyle="1" w:styleId="TableHeading">
    <w:name w:val="Table Heading"/>
    <w:basedOn w:val="HeadingBase"/>
    <w:rsid w:val="004373C3"/>
    <w:pPr>
      <w:keepLines/>
      <w:pBdr>
        <w:bottom w:val="single" w:sz="6" w:space="1" w:color="918585"/>
      </w:pBdr>
      <w:spacing w:before="240"/>
    </w:pPr>
  </w:style>
  <w:style w:type="paragraph" w:customStyle="1" w:styleId="AllowPageBreak">
    <w:name w:val="AllowPageBreak"/>
    <w:rsid w:val="004373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7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3C3"/>
    <w:rPr>
      <w:rFonts w:ascii="Courier New" w:eastAsia="Times New Roman" w:hAnsi="Courier New" w:cs="Times New Roman"/>
      <w:i/>
      <w:szCs w:val="20"/>
      <w:lang w:eastAsia="en-US"/>
    </w:rPr>
  </w:style>
  <w:style w:type="paragraph" w:customStyle="1" w:styleId="HeadingBase">
    <w:name w:val="Heading Base"/>
    <w:rsid w:val="00437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3C3"/>
    <w:pPr>
      <w:tabs>
        <w:tab w:val="right" w:leader="dot" w:pos="9072"/>
      </w:tabs>
      <w:ind w:left="567"/>
    </w:pPr>
    <w:rPr>
      <w:szCs w:val="22"/>
    </w:rPr>
  </w:style>
  <w:style w:type="paragraph" w:customStyle="1" w:styleId="TOCBase">
    <w:name w:val="TOC Base"/>
    <w:rsid w:val="00437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3C3"/>
    <w:pPr>
      <w:tabs>
        <w:tab w:val="right" w:leader="dot" w:pos="9072"/>
      </w:tabs>
      <w:spacing w:before="40" w:after="40"/>
      <w:ind w:left="284"/>
    </w:pPr>
    <w:rPr>
      <w:rFonts w:ascii="Times New Roman" w:hAnsi="Times New Roman"/>
    </w:rPr>
  </w:style>
  <w:style w:type="paragraph" w:styleId="TOC1">
    <w:name w:val="toc 1"/>
    <w:basedOn w:val="TOCBase"/>
    <w:next w:val="Normal"/>
    <w:rsid w:val="00437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3C3"/>
    <w:rPr>
      <w:rFonts w:ascii="Times New Roman" w:eastAsia="Times New Roman" w:hAnsi="Times New Roman" w:cs="Times New Roman"/>
      <w:sz w:val="16"/>
      <w:lang w:eastAsia="en-US"/>
    </w:rPr>
  </w:style>
  <w:style w:type="paragraph" w:styleId="Title">
    <w:name w:val="Title"/>
    <w:basedOn w:val="HeadingBase"/>
    <w:link w:val="TitleChar"/>
    <w:qFormat/>
    <w:rsid w:val="004373C3"/>
    <w:pPr>
      <w:spacing w:before="5040"/>
      <w:jc w:val="center"/>
    </w:pPr>
    <w:rPr>
      <w:sz w:val="48"/>
      <w:szCs w:val="72"/>
      <w:lang w:val="en-US"/>
    </w:rPr>
  </w:style>
  <w:style w:type="character" w:customStyle="1" w:styleId="TitleChar">
    <w:name w:val="Title Char"/>
    <w:basedOn w:val="DefaultParagraphFont"/>
    <w:link w:val="Title"/>
    <w:rsid w:val="00437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3C3"/>
    <w:pPr>
      <w:tabs>
        <w:tab w:val="left" w:pos="3600"/>
        <w:tab w:val="left" w:pos="3958"/>
      </w:tabs>
    </w:pPr>
  </w:style>
  <w:style w:type="paragraph" w:customStyle="1" w:styleId="Note">
    <w:name w:val="Note"/>
    <w:basedOn w:val="BodyText"/>
    <w:rsid w:val="00437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3C3"/>
    <w:pPr>
      <w:framePr w:wrap="auto" w:hAnchor="text" w:y="6049"/>
    </w:pPr>
    <w:rPr>
      <w:color w:val="000000"/>
      <w:sz w:val="40"/>
    </w:rPr>
  </w:style>
  <w:style w:type="paragraph" w:customStyle="1" w:styleId="TOCTitle">
    <w:name w:val="TOCTitle"/>
    <w:basedOn w:val="Heading1"/>
    <w:rsid w:val="004373C3"/>
    <w:pPr>
      <w:spacing w:after="240"/>
      <w:jc w:val="center"/>
      <w:outlineLvl w:val="9"/>
    </w:pPr>
    <w:rPr>
      <w:caps/>
    </w:rPr>
  </w:style>
  <w:style w:type="paragraph" w:customStyle="1" w:styleId="Version">
    <w:name w:val="Version"/>
    <w:rsid w:val="004373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3C3"/>
    <w:pPr>
      <w:numPr>
        <w:numId w:val="12"/>
      </w:numPr>
      <w:tabs>
        <w:tab w:val="clear" w:pos="680"/>
      </w:tabs>
    </w:pPr>
  </w:style>
  <w:style w:type="paragraph" w:styleId="Index1">
    <w:name w:val="index 1"/>
    <w:basedOn w:val="Normal"/>
    <w:next w:val="Normal"/>
    <w:semiHidden/>
    <w:rsid w:val="004373C3"/>
    <w:pPr>
      <w:keepNext w:val="0"/>
      <w:tabs>
        <w:tab w:val="right" w:pos="4176"/>
      </w:tabs>
      <w:ind w:left="198" w:hanging="198"/>
    </w:pPr>
    <w:rPr>
      <w:rFonts w:ascii="Garamond" w:hAnsi="Garamond"/>
    </w:rPr>
  </w:style>
  <w:style w:type="paragraph" w:styleId="IndexHeading">
    <w:name w:val="index heading"/>
    <w:basedOn w:val="Normal"/>
    <w:next w:val="Index1"/>
    <w:semiHidden/>
    <w:rsid w:val="004373C3"/>
    <w:pPr>
      <w:spacing w:before="120" w:after="120"/>
    </w:pPr>
    <w:rPr>
      <w:rFonts w:ascii="Arial" w:hAnsi="Arial"/>
      <w:b/>
      <w:color w:val="918585"/>
      <w:sz w:val="24"/>
    </w:rPr>
  </w:style>
  <w:style w:type="paragraph" w:styleId="Header">
    <w:name w:val="header"/>
    <w:basedOn w:val="Normal"/>
    <w:link w:val="HeaderChar"/>
    <w:rsid w:val="00437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3C3"/>
    <w:rPr>
      <w:rFonts w:ascii="Times New Roman" w:eastAsia="Times New Roman" w:hAnsi="Times New Roman" w:cs="Times New Roman"/>
      <w:sz w:val="16"/>
      <w:szCs w:val="20"/>
      <w:lang w:val="en-GB" w:eastAsia="en-US"/>
    </w:rPr>
  </w:style>
  <w:style w:type="paragraph" w:customStyle="1" w:styleId="Chapter">
    <w:name w:val="Chapter"/>
    <w:basedOn w:val="Normal"/>
    <w:rsid w:val="004373C3"/>
    <w:pPr>
      <w:spacing w:before="240"/>
    </w:pPr>
    <w:rPr>
      <w:rFonts w:ascii="Times New Roman" w:hAnsi="Times New Roman"/>
      <w:smallCaps/>
      <w:spacing w:val="80"/>
      <w:sz w:val="28"/>
    </w:rPr>
  </w:style>
  <w:style w:type="paragraph" w:customStyle="1" w:styleId="InChapter">
    <w:name w:val="InChapter"/>
    <w:basedOn w:val="Heading3"/>
    <w:rsid w:val="004373C3"/>
    <w:pPr>
      <w:spacing w:after="240"/>
      <w:outlineLvl w:val="9"/>
    </w:pPr>
    <w:rPr>
      <w:noProof/>
    </w:rPr>
  </w:style>
  <w:style w:type="paragraph" w:styleId="Index2">
    <w:name w:val="index 2"/>
    <w:basedOn w:val="Normal"/>
    <w:next w:val="Normal"/>
    <w:semiHidden/>
    <w:rsid w:val="004373C3"/>
    <w:pPr>
      <w:tabs>
        <w:tab w:val="right" w:pos="4176"/>
      </w:tabs>
      <w:ind w:left="568" w:hanging="284"/>
    </w:pPr>
    <w:rPr>
      <w:rFonts w:ascii="Garamond" w:hAnsi="Garamond"/>
    </w:rPr>
  </w:style>
  <w:style w:type="paragraph" w:customStyle="1" w:styleId="Byline">
    <w:name w:val="Byline"/>
    <w:rsid w:val="00437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3C3"/>
    <w:pPr>
      <w:tabs>
        <w:tab w:val="clear" w:pos="3600"/>
        <w:tab w:val="clear" w:pos="3958"/>
      </w:tabs>
      <w:jc w:val="right"/>
    </w:pPr>
  </w:style>
  <w:style w:type="character" w:styleId="Emphasis">
    <w:name w:val="Emphasis"/>
    <w:basedOn w:val="DefaultParagraphFont"/>
    <w:qFormat/>
    <w:rsid w:val="004373C3"/>
    <w:rPr>
      <w:i/>
    </w:rPr>
  </w:style>
  <w:style w:type="paragraph" w:styleId="Caption">
    <w:name w:val="caption"/>
    <w:basedOn w:val="BodyText"/>
    <w:next w:val="Normal"/>
    <w:qFormat/>
    <w:rsid w:val="004373C3"/>
    <w:pPr>
      <w:framePr w:w="2268" w:hSpace="181" w:vSpace="181" w:wrap="around" w:vAnchor="text" w:hAnchor="page" w:x="1135" w:y="285" w:anchorLock="1"/>
    </w:pPr>
    <w:rPr>
      <w:i/>
    </w:rPr>
  </w:style>
  <w:style w:type="paragraph" w:customStyle="1" w:styleId="MiniTOCTitle">
    <w:name w:val="MiniTOCTitle"/>
    <w:basedOn w:val="Heading4"/>
    <w:rsid w:val="004373C3"/>
    <w:pPr>
      <w:spacing w:before="240"/>
      <w:outlineLvl w:val="9"/>
    </w:pPr>
    <w:rPr>
      <w:noProof/>
      <w:sz w:val="24"/>
    </w:rPr>
  </w:style>
  <w:style w:type="paragraph" w:customStyle="1" w:styleId="MiniTOCItem">
    <w:name w:val="MiniTOCItem"/>
    <w:basedOn w:val="ListBullet"/>
    <w:rsid w:val="004373C3"/>
    <w:pPr>
      <w:numPr>
        <w:numId w:val="0"/>
      </w:numPr>
      <w:tabs>
        <w:tab w:val="right" w:leader="dot" w:pos="6521"/>
      </w:tabs>
      <w:spacing w:before="0" w:after="0"/>
    </w:pPr>
  </w:style>
  <w:style w:type="paragraph" w:customStyle="1" w:styleId="TOFTitle">
    <w:name w:val="TOFTitle"/>
    <w:basedOn w:val="TOCTitle"/>
    <w:rsid w:val="004373C3"/>
  </w:style>
  <w:style w:type="paragraph" w:styleId="TableofFigures">
    <w:name w:val="table of figures"/>
    <w:basedOn w:val="Normal"/>
    <w:next w:val="Normal"/>
    <w:semiHidden/>
    <w:rsid w:val="004373C3"/>
    <w:pPr>
      <w:tabs>
        <w:tab w:val="right" w:leader="dot" w:pos="9072"/>
      </w:tabs>
      <w:ind w:left="970" w:hanging="403"/>
    </w:pPr>
    <w:rPr>
      <w:rFonts w:ascii="Times New Roman" w:hAnsi="Times New Roman"/>
      <w:b/>
    </w:rPr>
  </w:style>
  <w:style w:type="paragraph" w:styleId="ListNumber">
    <w:name w:val="List Number"/>
    <w:basedOn w:val="List"/>
    <w:rsid w:val="004373C3"/>
    <w:pPr>
      <w:numPr>
        <w:numId w:val="14"/>
      </w:numPr>
      <w:tabs>
        <w:tab w:val="clear" w:pos="340"/>
      </w:tabs>
    </w:pPr>
  </w:style>
  <w:style w:type="character" w:customStyle="1" w:styleId="WingdingSymbols">
    <w:name w:val="Wingding Symbols"/>
    <w:rsid w:val="004373C3"/>
    <w:rPr>
      <w:rFonts w:ascii="Wingdings" w:hAnsi="Wingdings"/>
    </w:rPr>
  </w:style>
  <w:style w:type="character" w:customStyle="1" w:styleId="HotSpot">
    <w:name w:val="HotSpot"/>
    <w:rsid w:val="004373C3"/>
    <w:rPr>
      <w:color w:val="0033CC"/>
      <w:u w:val="none"/>
    </w:rPr>
  </w:style>
  <w:style w:type="paragraph" w:customStyle="1" w:styleId="BodyTextRight">
    <w:name w:val="Body Text Right"/>
    <w:basedOn w:val="BodyText"/>
    <w:rsid w:val="004373C3"/>
    <w:pPr>
      <w:spacing w:before="0" w:after="0"/>
      <w:jc w:val="right"/>
    </w:pPr>
  </w:style>
  <w:style w:type="paragraph" w:styleId="Index3">
    <w:name w:val="index 3"/>
    <w:basedOn w:val="ListNumber2"/>
    <w:next w:val="Normal"/>
    <w:semiHidden/>
    <w:rsid w:val="004373C3"/>
    <w:pPr>
      <w:numPr>
        <w:numId w:val="0"/>
      </w:numPr>
      <w:tabs>
        <w:tab w:val="right" w:leader="dot" w:pos="4176"/>
      </w:tabs>
    </w:pPr>
  </w:style>
  <w:style w:type="paragraph" w:styleId="ListNumber2">
    <w:name w:val="List Number 2"/>
    <w:basedOn w:val="List2"/>
    <w:rsid w:val="004373C3"/>
    <w:pPr>
      <w:numPr>
        <w:numId w:val="9"/>
      </w:numPr>
      <w:tabs>
        <w:tab w:val="clear" w:pos="1060"/>
      </w:tabs>
    </w:pPr>
  </w:style>
  <w:style w:type="paragraph" w:customStyle="1" w:styleId="MarginNote">
    <w:name w:val="Margin Note"/>
    <w:basedOn w:val="BodyText"/>
    <w:rsid w:val="00437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3C3"/>
    <w:rPr>
      <w:sz w:val="32"/>
    </w:rPr>
  </w:style>
  <w:style w:type="paragraph" w:customStyle="1" w:styleId="HeadingProcedure">
    <w:name w:val="Heading Procedure"/>
    <w:basedOn w:val="HeadingBase"/>
    <w:next w:val="Normal"/>
    <w:rsid w:val="004373C3"/>
    <w:pPr>
      <w:tabs>
        <w:tab w:val="left" w:pos="0"/>
      </w:tabs>
      <w:spacing w:before="120" w:after="60"/>
    </w:pPr>
    <w:rPr>
      <w:i/>
      <w:color w:val="918585"/>
      <w:sz w:val="22"/>
    </w:rPr>
  </w:style>
  <w:style w:type="paragraph" w:customStyle="1" w:styleId="TableBodyText">
    <w:name w:val="Table Body Text"/>
    <w:basedOn w:val="BodyText"/>
    <w:rsid w:val="004373C3"/>
    <w:pPr>
      <w:spacing w:before="60" w:after="60"/>
    </w:pPr>
  </w:style>
  <w:style w:type="paragraph" w:styleId="ListContinue">
    <w:name w:val="List Continue"/>
    <w:basedOn w:val="List"/>
    <w:rsid w:val="004373C3"/>
    <w:pPr>
      <w:ind w:firstLine="0"/>
    </w:pPr>
  </w:style>
  <w:style w:type="paragraph" w:customStyle="1" w:styleId="ListNote">
    <w:name w:val="List Note"/>
    <w:basedOn w:val="List"/>
    <w:rsid w:val="004373C3"/>
    <w:pPr>
      <w:pBdr>
        <w:top w:val="single" w:sz="6" w:space="2" w:color="918585"/>
        <w:bottom w:val="single" w:sz="6" w:space="2" w:color="918585"/>
      </w:pBdr>
      <w:tabs>
        <w:tab w:val="left" w:pos="1021"/>
      </w:tabs>
      <w:ind w:firstLine="0"/>
    </w:pPr>
  </w:style>
  <w:style w:type="paragraph" w:customStyle="1" w:styleId="Warning">
    <w:name w:val="Warning"/>
    <w:basedOn w:val="BodyText"/>
    <w:rsid w:val="004373C3"/>
    <w:pPr>
      <w:shd w:val="clear" w:color="auto" w:fill="D9D9D9"/>
      <w:tabs>
        <w:tab w:val="left" w:pos="992"/>
      </w:tabs>
      <w:ind w:left="119" w:right="119"/>
    </w:pPr>
    <w:rPr>
      <w:sz w:val="20"/>
    </w:rPr>
  </w:style>
  <w:style w:type="paragraph" w:customStyle="1" w:styleId="MarginIcons">
    <w:name w:val="Margin Icons"/>
    <w:basedOn w:val="BodyText"/>
    <w:rsid w:val="00437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3C3"/>
    <w:rPr>
      <w:rFonts w:ascii="Courier New" w:hAnsi="Courier New"/>
    </w:rPr>
  </w:style>
  <w:style w:type="paragraph" w:customStyle="1" w:styleId="NoteBullet">
    <w:name w:val="Note Bullet"/>
    <w:basedOn w:val="Note"/>
    <w:rsid w:val="004373C3"/>
    <w:pPr>
      <w:tabs>
        <w:tab w:val="clear" w:pos="680"/>
      </w:tabs>
      <w:spacing w:before="60" w:after="60"/>
    </w:pPr>
  </w:style>
  <w:style w:type="paragraph" w:customStyle="1" w:styleId="SubHeading2">
    <w:name w:val="SubHeading2"/>
    <w:basedOn w:val="HeadingBase"/>
    <w:rsid w:val="004373C3"/>
    <w:pPr>
      <w:spacing w:before="240" w:after="60"/>
    </w:pPr>
    <w:rPr>
      <w:sz w:val="20"/>
    </w:rPr>
  </w:style>
  <w:style w:type="paragraph" w:customStyle="1" w:styleId="SubHeading1">
    <w:name w:val="SubHeading1"/>
    <w:basedOn w:val="HeadingBase"/>
    <w:rsid w:val="004373C3"/>
    <w:pPr>
      <w:spacing w:before="240" w:after="60"/>
    </w:pPr>
    <w:rPr>
      <w:color w:val="918585"/>
      <w:sz w:val="22"/>
    </w:rPr>
  </w:style>
  <w:style w:type="paragraph" w:customStyle="1" w:styleId="SideHeading">
    <w:name w:val="Side Heading"/>
    <w:basedOn w:val="HeadingBase"/>
    <w:rsid w:val="00437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3C3"/>
    <w:pPr>
      <w:numPr>
        <w:numId w:val="10"/>
      </w:numPr>
    </w:pPr>
  </w:style>
  <w:style w:type="paragraph" w:styleId="PlainText">
    <w:name w:val="Plain Text"/>
    <w:basedOn w:val="Normal"/>
    <w:link w:val="PlainTextChar"/>
    <w:rsid w:val="004373C3"/>
    <w:rPr>
      <w:sz w:val="20"/>
    </w:rPr>
  </w:style>
  <w:style w:type="character" w:customStyle="1" w:styleId="PlainTextChar">
    <w:name w:val="Plain Text Char"/>
    <w:basedOn w:val="DefaultParagraphFont"/>
    <w:link w:val="PlainText"/>
    <w:rsid w:val="004373C3"/>
    <w:rPr>
      <w:rFonts w:ascii="Courier New" w:eastAsia="Times New Roman" w:hAnsi="Courier New" w:cs="Times New Roman"/>
      <w:sz w:val="20"/>
      <w:szCs w:val="20"/>
      <w:lang w:eastAsia="en-US"/>
    </w:rPr>
  </w:style>
  <w:style w:type="character" w:customStyle="1" w:styleId="MenuOption">
    <w:name w:val="Menu Option"/>
    <w:basedOn w:val="DefaultParagraphFont"/>
    <w:rsid w:val="004373C3"/>
    <w:rPr>
      <w:b/>
      <w:smallCaps/>
    </w:rPr>
  </w:style>
  <w:style w:type="paragraph" w:customStyle="1" w:styleId="TableListNumber">
    <w:name w:val="Table List Number"/>
    <w:basedOn w:val="ListNumber"/>
    <w:rsid w:val="004373C3"/>
    <w:pPr>
      <w:numPr>
        <w:numId w:val="0"/>
      </w:numPr>
    </w:pPr>
  </w:style>
  <w:style w:type="paragraph" w:styleId="TOC4">
    <w:name w:val="toc 4"/>
    <w:basedOn w:val="TOCBase"/>
    <w:next w:val="Normal"/>
    <w:semiHidden/>
    <w:rsid w:val="004373C3"/>
    <w:pPr>
      <w:tabs>
        <w:tab w:val="right" w:leader="dot" w:pos="9071"/>
      </w:tabs>
      <w:ind w:left="1701"/>
    </w:pPr>
  </w:style>
  <w:style w:type="paragraph" w:customStyle="1" w:styleId="ListAlpha">
    <w:name w:val="List Alpha"/>
    <w:basedOn w:val="List"/>
    <w:rsid w:val="004373C3"/>
    <w:pPr>
      <w:numPr>
        <w:numId w:val="8"/>
      </w:numPr>
    </w:pPr>
  </w:style>
  <w:style w:type="paragraph" w:customStyle="1" w:styleId="ListAlpha2">
    <w:name w:val="List Alpha 2"/>
    <w:basedOn w:val="List2"/>
    <w:rsid w:val="004373C3"/>
    <w:pPr>
      <w:numPr>
        <w:numId w:val="7"/>
      </w:numPr>
    </w:pPr>
  </w:style>
  <w:style w:type="paragraph" w:styleId="List2">
    <w:name w:val="List 2"/>
    <w:basedOn w:val="BodyText"/>
    <w:rsid w:val="004373C3"/>
    <w:pPr>
      <w:tabs>
        <w:tab w:val="left" w:pos="680"/>
      </w:tabs>
      <w:spacing w:before="60" w:after="60"/>
      <w:ind w:left="680" w:hanging="340"/>
    </w:pPr>
  </w:style>
  <w:style w:type="paragraph" w:styleId="List3">
    <w:name w:val="List 3"/>
    <w:basedOn w:val="BodyText"/>
    <w:rsid w:val="004373C3"/>
    <w:pPr>
      <w:tabs>
        <w:tab w:val="left" w:pos="1021"/>
      </w:tabs>
      <w:spacing w:before="60" w:after="60"/>
      <w:ind w:left="1020" w:hanging="340"/>
    </w:pPr>
  </w:style>
  <w:style w:type="paragraph" w:styleId="List4">
    <w:name w:val="List 4"/>
    <w:basedOn w:val="BodyText"/>
    <w:rsid w:val="004373C3"/>
    <w:pPr>
      <w:tabs>
        <w:tab w:val="left" w:pos="1361"/>
      </w:tabs>
      <w:spacing w:before="60" w:after="60"/>
      <w:ind w:left="1361" w:hanging="340"/>
    </w:pPr>
  </w:style>
  <w:style w:type="paragraph" w:styleId="List5">
    <w:name w:val="List 5"/>
    <w:basedOn w:val="BodyText"/>
    <w:rsid w:val="004373C3"/>
    <w:pPr>
      <w:tabs>
        <w:tab w:val="left" w:pos="1701"/>
      </w:tabs>
      <w:spacing w:before="60" w:after="60"/>
      <w:ind w:left="1701" w:hanging="340"/>
    </w:pPr>
  </w:style>
  <w:style w:type="paragraph" w:styleId="ListBullet3">
    <w:name w:val="List Bullet 3"/>
    <w:basedOn w:val="List3"/>
    <w:rsid w:val="004373C3"/>
    <w:pPr>
      <w:numPr>
        <w:numId w:val="13"/>
      </w:numPr>
      <w:tabs>
        <w:tab w:val="clear" w:pos="1021"/>
      </w:tabs>
      <w:ind w:left="1037" w:hanging="357"/>
    </w:pPr>
  </w:style>
  <w:style w:type="paragraph" w:styleId="ListBullet4">
    <w:name w:val="List Bullet 4"/>
    <w:basedOn w:val="List4"/>
    <w:rsid w:val="004373C3"/>
    <w:pPr>
      <w:numPr>
        <w:numId w:val="2"/>
      </w:numPr>
      <w:tabs>
        <w:tab w:val="clear" w:pos="1361"/>
      </w:tabs>
    </w:pPr>
  </w:style>
  <w:style w:type="paragraph" w:styleId="ListBullet5">
    <w:name w:val="List Bullet 5"/>
    <w:basedOn w:val="List5"/>
    <w:rsid w:val="004373C3"/>
    <w:pPr>
      <w:numPr>
        <w:numId w:val="3"/>
      </w:numPr>
    </w:pPr>
  </w:style>
  <w:style w:type="paragraph" w:styleId="ListContinue2">
    <w:name w:val="List Continue 2"/>
    <w:basedOn w:val="List2"/>
    <w:rsid w:val="004373C3"/>
    <w:pPr>
      <w:ind w:firstLine="0"/>
    </w:pPr>
  </w:style>
  <w:style w:type="paragraph" w:styleId="ListContinue3">
    <w:name w:val="List Continue 3"/>
    <w:basedOn w:val="List3"/>
    <w:rsid w:val="004373C3"/>
    <w:pPr>
      <w:ind w:left="1021" w:firstLine="0"/>
    </w:pPr>
  </w:style>
  <w:style w:type="paragraph" w:styleId="ListContinue4">
    <w:name w:val="List Continue 4"/>
    <w:basedOn w:val="List4"/>
    <w:rsid w:val="004373C3"/>
    <w:pPr>
      <w:ind w:firstLine="0"/>
    </w:pPr>
  </w:style>
  <w:style w:type="paragraph" w:styleId="ListContinue5">
    <w:name w:val="List Continue 5"/>
    <w:basedOn w:val="List5"/>
    <w:rsid w:val="004373C3"/>
    <w:pPr>
      <w:ind w:firstLine="0"/>
    </w:pPr>
  </w:style>
  <w:style w:type="paragraph" w:styleId="ListNumber3">
    <w:name w:val="List Number 3"/>
    <w:basedOn w:val="List3"/>
    <w:rsid w:val="004373C3"/>
    <w:pPr>
      <w:numPr>
        <w:numId w:val="4"/>
      </w:numPr>
    </w:pPr>
  </w:style>
  <w:style w:type="paragraph" w:styleId="ListNumber4">
    <w:name w:val="List Number 4"/>
    <w:basedOn w:val="List4"/>
    <w:rsid w:val="004373C3"/>
    <w:pPr>
      <w:numPr>
        <w:numId w:val="5"/>
      </w:numPr>
    </w:pPr>
  </w:style>
  <w:style w:type="paragraph" w:styleId="ListNumber5">
    <w:name w:val="List Number 5"/>
    <w:basedOn w:val="List5"/>
    <w:rsid w:val="004373C3"/>
    <w:pPr>
      <w:numPr>
        <w:numId w:val="6"/>
      </w:numPr>
    </w:pPr>
  </w:style>
  <w:style w:type="paragraph" w:styleId="BlockText">
    <w:name w:val="Block Text"/>
    <w:basedOn w:val="Normal"/>
    <w:rsid w:val="004373C3"/>
    <w:pPr>
      <w:spacing w:after="120"/>
      <w:ind w:left="1440" w:right="1440"/>
    </w:pPr>
  </w:style>
  <w:style w:type="character" w:customStyle="1" w:styleId="Subscript">
    <w:name w:val="Subscript"/>
    <w:basedOn w:val="DefaultParagraphFont"/>
    <w:rsid w:val="004373C3"/>
    <w:rPr>
      <w:sz w:val="16"/>
      <w:vertAlign w:val="subscript"/>
    </w:rPr>
  </w:style>
  <w:style w:type="character" w:customStyle="1" w:styleId="Superscript">
    <w:name w:val="Superscript"/>
    <w:basedOn w:val="DefaultParagraphFont"/>
    <w:rsid w:val="004373C3"/>
    <w:rPr>
      <w:sz w:val="16"/>
      <w:vertAlign w:val="superscript"/>
    </w:rPr>
  </w:style>
  <w:style w:type="character" w:customStyle="1" w:styleId="Symbols">
    <w:name w:val="Symbols"/>
    <w:basedOn w:val="DefaultParagraphFont"/>
    <w:rsid w:val="004373C3"/>
    <w:rPr>
      <w:rFonts w:ascii="Symbol" w:hAnsi="Symbol"/>
    </w:rPr>
  </w:style>
  <w:style w:type="character" w:customStyle="1" w:styleId="MenuOptions">
    <w:name w:val="Menu Options"/>
    <w:basedOn w:val="DefaultParagraphFont"/>
    <w:rsid w:val="004373C3"/>
    <w:rPr>
      <w:rFonts w:ascii="Arial Narrow" w:hAnsi="Arial Narrow"/>
      <w:smallCaps/>
    </w:rPr>
  </w:style>
  <w:style w:type="character" w:customStyle="1" w:styleId="Buttons">
    <w:name w:val="Buttons"/>
    <w:basedOn w:val="DefaultParagraphFont"/>
    <w:rsid w:val="004373C3"/>
    <w:rPr>
      <w:b/>
    </w:rPr>
  </w:style>
  <w:style w:type="character" w:customStyle="1" w:styleId="Underlined">
    <w:name w:val="Underlined"/>
    <w:basedOn w:val="DefaultParagraphFont"/>
    <w:rsid w:val="004373C3"/>
    <w:rPr>
      <w:u w:val="single"/>
    </w:rPr>
  </w:style>
  <w:style w:type="paragraph" w:customStyle="1" w:styleId="TableBodyTextRight">
    <w:name w:val="Table Body Text Right"/>
    <w:basedOn w:val="TableBodyText"/>
    <w:rsid w:val="004373C3"/>
    <w:pPr>
      <w:widowControl w:val="0"/>
      <w:autoSpaceDE w:val="0"/>
      <w:autoSpaceDN w:val="0"/>
      <w:adjustRightInd w:val="0"/>
      <w:jc w:val="right"/>
    </w:pPr>
    <w:rPr>
      <w:rFonts w:cs="Arial"/>
      <w:szCs w:val="18"/>
    </w:rPr>
  </w:style>
  <w:style w:type="paragraph" w:customStyle="1" w:styleId="CopyrightText">
    <w:name w:val="Copyright Text"/>
    <w:basedOn w:val="BodyText"/>
    <w:rsid w:val="004373C3"/>
    <w:rPr>
      <w:sz w:val="18"/>
    </w:rPr>
  </w:style>
  <w:style w:type="paragraph" w:customStyle="1" w:styleId="BodySmallRight">
    <w:name w:val="Body Small Right"/>
    <w:basedOn w:val="BodyTextRight"/>
    <w:rsid w:val="004373C3"/>
    <w:rPr>
      <w:sz w:val="18"/>
      <w:szCs w:val="18"/>
    </w:rPr>
  </w:style>
  <w:style w:type="paragraph" w:customStyle="1" w:styleId="MarginEdition">
    <w:name w:val="Margin Edition"/>
    <w:basedOn w:val="MarginNote"/>
    <w:rsid w:val="004373C3"/>
    <w:pPr>
      <w:spacing w:before="0" w:after="0"/>
    </w:pPr>
    <w:rPr>
      <w:rFonts w:ascii="Times New Roman" w:hAnsi="Times New Roman"/>
      <w:color w:val="999999"/>
    </w:rPr>
  </w:style>
  <w:style w:type="paragraph" w:customStyle="1" w:styleId="Spacer">
    <w:name w:val="Spacer"/>
    <w:basedOn w:val="Normal"/>
    <w:rsid w:val="004373C3"/>
    <w:rPr>
      <w:sz w:val="2"/>
      <w:szCs w:val="2"/>
    </w:rPr>
  </w:style>
  <w:style w:type="character" w:customStyle="1" w:styleId="Small">
    <w:name w:val="Small"/>
    <w:basedOn w:val="DefaultParagraphFont"/>
    <w:rsid w:val="004373C3"/>
    <w:rPr>
      <w:sz w:val="16"/>
    </w:rPr>
  </w:style>
  <w:style w:type="paragraph" w:customStyle="1" w:styleId="WideTable">
    <w:name w:val="Wide Table"/>
    <w:basedOn w:val="Normal"/>
    <w:rsid w:val="004373C3"/>
    <w:pPr>
      <w:ind w:left="-1418"/>
    </w:pPr>
    <w:rPr>
      <w:sz w:val="2"/>
      <w:szCs w:val="2"/>
    </w:rPr>
  </w:style>
  <w:style w:type="character" w:styleId="PageNumber">
    <w:name w:val="page number"/>
    <w:basedOn w:val="DefaultParagraphFont"/>
    <w:rsid w:val="004373C3"/>
  </w:style>
  <w:style w:type="paragraph" w:styleId="Quote">
    <w:name w:val="Quote"/>
    <w:basedOn w:val="Heading1"/>
    <w:link w:val="QuoteChar"/>
    <w:qFormat/>
    <w:rsid w:val="004373C3"/>
    <w:rPr>
      <w:b w:val="0"/>
      <w:sz w:val="72"/>
      <w:szCs w:val="72"/>
      <w:lang w:val="en-NZ"/>
    </w:rPr>
  </w:style>
  <w:style w:type="character" w:customStyle="1" w:styleId="QuoteChar">
    <w:name w:val="Quote Char"/>
    <w:basedOn w:val="DefaultParagraphFont"/>
    <w:link w:val="Quote"/>
    <w:rsid w:val="00437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3C3"/>
    <w:pPr>
      <w:pageBreakBefore/>
    </w:pPr>
  </w:style>
  <w:style w:type="paragraph" w:customStyle="1" w:styleId="Border">
    <w:name w:val="Border"/>
    <w:basedOn w:val="Normal"/>
    <w:qFormat/>
    <w:rsid w:val="00437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3C3"/>
    <w:rPr>
      <w:b/>
      <w:bCs/>
      <w:i/>
      <w:iCs/>
      <w:color w:val="auto"/>
    </w:rPr>
  </w:style>
  <w:style w:type="paragraph" w:styleId="IntenseQuote">
    <w:name w:val="Intense Quote"/>
    <w:basedOn w:val="Normal"/>
    <w:next w:val="Normal"/>
    <w:link w:val="IntenseQuoteChar"/>
    <w:uiPriority w:val="30"/>
    <w:qFormat/>
    <w:rsid w:val="00437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3C3"/>
    <w:rPr>
      <w:smallCaps/>
      <w:color w:val="auto"/>
      <w:u w:val="single"/>
    </w:rPr>
  </w:style>
  <w:style w:type="character" w:styleId="IntenseReference">
    <w:name w:val="Intense Reference"/>
    <w:basedOn w:val="DefaultParagraphFont"/>
    <w:uiPriority w:val="32"/>
    <w:qFormat/>
    <w:rsid w:val="004373C3"/>
    <w:rPr>
      <w:b/>
      <w:bCs/>
      <w:smallCaps/>
      <w:color w:val="auto"/>
      <w:spacing w:val="5"/>
      <w:u w:val="single"/>
    </w:rPr>
  </w:style>
  <w:style w:type="paragraph" w:customStyle="1" w:styleId="2ColumnHeading">
    <w:name w:val="2Column Heading"/>
    <w:basedOn w:val="BodyText"/>
    <w:qFormat/>
    <w:rsid w:val="004373C3"/>
    <w:pPr>
      <w:spacing w:after="60"/>
      <w:ind w:left="-2268"/>
    </w:pPr>
    <w:rPr>
      <w:b/>
    </w:rPr>
  </w:style>
  <w:style w:type="paragraph" w:customStyle="1" w:styleId="Heading1TOC">
    <w:name w:val="Heading1 TOC"/>
    <w:basedOn w:val="Normal"/>
    <w:qFormat/>
    <w:rsid w:val="004373C3"/>
    <w:pPr>
      <w:spacing w:before="240" w:after="120"/>
    </w:pPr>
    <w:rPr>
      <w:rFonts w:ascii="Times New Roman" w:hAnsi="Times New Roman"/>
      <w:b/>
      <w:sz w:val="32"/>
    </w:rPr>
  </w:style>
  <w:style w:type="paragraph" w:customStyle="1" w:styleId="Heading2TOC">
    <w:name w:val="Heading2 TOC"/>
    <w:basedOn w:val="Normal"/>
    <w:qFormat/>
    <w:rsid w:val="004373C3"/>
    <w:pPr>
      <w:spacing w:before="240" w:after="60"/>
    </w:pPr>
    <w:rPr>
      <w:rFonts w:ascii="Times New Roman" w:hAnsi="Times New Roman"/>
      <w:b/>
      <w:sz w:val="28"/>
    </w:rPr>
  </w:style>
  <w:style w:type="character" w:customStyle="1" w:styleId="Underline">
    <w:name w:val="Underline"/>
    <w:basedOn w:val="DefaultParagraphFont"/>
    <w:qFormat/>
    <w:rsid w:val="004373C3"/>
    <w:rPr>
      <w:u w:val="single"/>
    </w:rPr>
  </w:style>
  <w:style w:type="character" w:customStyle="1" w:styleId="BoldandItalics">
    <w:name w:val="Bold and Italics"/>
    <w:qFormat/>
    <w:rsid w:val="004373C3"/>
    <w:rPr>
      <w:b/>
      <w:i/>
      <w:u w:val="none"/>
    </w:rPr>
  </w:style>
  <w:style w:type="paragraph" w:styleId="BalloonText">
    <w:name w:val="Balloon Text"/>
    <w:basedOn w:val="Normal"/>
    <w:link w:val="BalloonTextChar"/>
    <w:rsid w:val="004373C3"/>
    <w:rPr>
      <w:rFonts w:ascii="Tahoma" w:hAnsi="Tahoma" w:cs="Tahoma"/>
      <w:sz w:val="16"/>
      <w:szCs w:val="16"/>
    </w:rPr>
  </w:style>
  <w:style w:type="character" w:customStyle="1" w:styleId="BalloonTextChar">
    <w:name w:val="Balloon Text Char"/>
    <w:basedOn w:val="DefaultParagraphFont"/>
    <w:link w:val="BalloonText"/>
    <w:rsid w:val="00437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3C3"/>
    <w:rPr>
      <w:b/>
      <w:color w:val="660033"/>
      <w:spacing w:val="0"/>
    </w:rPr>
  </w:style>
  <w:style w:type="paragraph" w:customStyle="1" w:styleId="Nameditemlist">
    <w:name w:val="Named item list"/>
    <w:basedOn w:val="BodyText"/>
    <w:qFormat/>
    <w:rsid w:val="004373C3"/>
    <w:pPr>
      <w:tabs>
        <w:tab w:val="left" w:pos="2835"/>
      </w:tabs>
      <w:ind w:left="2835" w:hanging="2835"/>
    </w:pPr>
  </w:style>
  <w:style w:type="paragraph" w:customStyle="1" w:styleId="BodyTextnopadding">
    <w:name w:val="Body Text no padding"/>
    <w:basedOn w:val="BodyText"/>
    <w:qFormat/>
    <w:rsid w:val="004373C3"/>
    <w:pPr>
      <w:spacing w:before="0" w:after="0"/>
    </w:pPr>
  </w:style>
  <w:style w:type="paragraph" w:customStyle="1" w:styleId="BodyTextBold">
    <w:name w:val="Body Text Bold"/>
    <w:basedOn w:val="BodyText"/>
    <w:qFormat/>
    <w:rsid w:val="004373C3"/>
    <w:rPr>
      <w:b/>
    </w:rPr>
  </w:style>
  <w:style w:type="character" w:styleId="Hyperlink">
    <w:name w:val="Hyperlink"/>
    <w:basedOn w:val="DefaultParagraphFont"/>
    <w:uiPriority w:val="99"/>
    <w:unhideWhenUsed/>
    <w:rsid w:val="007069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4152</Characters>
  <Application>Microsoft Office Word</Application>
  <DocSecurity>0</DocSecurity>
  <Lines>118</Lines>
  <Paragraphs>67</Paragraphs>
  <ScaleCrop>false</ScaleCrop>
  <Company>Author-it Software Corporation Ltd.</Company>
  <LinksUpToDate>false</LinksUpToDate>
  <CharactersWithSpaces>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POLCOV003 Plan for intelligence projects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