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6961" w:rsidP="00056961">
      <w:pPr>
        <w:pStyle w:val="Title"/>
      </w:pPr>
      <w:r>
        <w:fldChar w:fldCharType="begin"/>
      </w:r>
      <w:r>
        <w:instrText xml:space="preserve"> TITLE   \* MERGEFORMAT </w:instrText>
      </w:r>
      <w:r>
        <w:fldChar w:fldCharType="separate"/>
      </w:r>
      <w:r>
        <w:t>POLCOV003 Plan for intelligence projects</w:t>
      </w:r>
      <w:r>
        <w:fldChar w:fldCharType="end"/>
      </w:r>
    </w:p>
    <w:p w:rsidR="00056961" w:rsidP="00056961">
      <w:pPr>
        <w:pStyle w:val="Version"/>
        <w:sectPr w:rsidSect="00B360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6069" w:rsidP="00B36069">
      <w:pPr>
        <w:pStyle w:val="SuperHeading"/>
      </w:pPr>
      <w:r w:rsidRPr="00B36069">
        <w:t>POLCOV003 Plan for intelligence projects</w:t>
      </w:r>
    </w:p>
    <w:p w:rsidR="00000000" w:rsidRPr="00B36069" w:rsidP="00B36069">
      <w:pPr>
        <w:pStyle w:val="Heading1"/>
      </w:pPr>
      <w:bookmarkStart w:id="1" w:name="O_715160"/>
      <w:bookmarkEnd w:id="1"/>
      <w:r w:rsidRPr="00B36069">
        <w:t>Modification History</w:t>
      </w:r>
    </w:p>
    <w:tbl>
      <w:tblPr>
        <w:tblW w:w="0" w:type="auto"/>
        <w:tblLayout w:type="fixed"/>
        <w:tblCellMar>
          <w:left w:w="62" w:type="dxa"/>
          <w:right w:w="62" w:type="dxa"/>
        </w:tblCellMar>
        <w:tblLook w:val="0000"/>
      </w:tblPr>
      <w:tblGrid>
        <w:gridCol w:w="1134"/>
        <w:gridCol w:w="7937"/>
      </w:tblGrid>
      <w:tr w:rsidTr="000569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069">
            <w:pPr>
              <w:pStyle w:val="TableHeading"/>
              <w:rPr>
                <w:lang w:val="en-NZ"/>
              </w:rPr>
            </w:pPr>
            <w:r w:rsidRPr="00B3606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069">
            <w:pPr>
              <w:pStyle w:val="TableHeading"/>
              <w:rPr>
                <w:lang w:val="en-NZ"/>
              </w:rPr>
            </w:pPr>
            <w:r w:rsidRPr="00B36069">
              <w:t>Comments</w:t>
            </w:r>
          </w:p>
        </w:tc>
      </w:tr>
      <w:tr w:rsidTr="000569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069">
            <w:pPr>
              <w:pStyle w:val="BodyText"/>
              <w:rPr>
                <w:lang w:val="en-NZ"/>
              </w:rPr>
            </w:pPr>
            <w:r w:rsidRPr="00B3606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069" w:rsidP="00B36069">
            <w:pPr>
              <w:pStyle w:val="BodyText"/>
            </w:pPr>
            <w:r w:rsidRPr="00B36069">
              <w:t xml:space="preserve">This unit was released in POL Police Training Package release 1.0 and meets the Standards for Training Packages. </w:t>
            </w:r>
          </w:p>
          <w:p w:rsidR="00000000" w:rsidRPr="00B36069" w:rsidP="00B36069">
            <w:pPr>
              <w:pStyle w:val="BodyText"/>
            </w:pPr>
          </w:p>
          <w:p w:rsidR="00000000" w:rsidRPr="00B36069" w:rsidP="00B36069">
            <w:pPr>
              <w:pStyle w:val="BodyText"/>
            </w:pPr>
            <w:r w:rsidRPr="00B36069">
              <w:t>This unit supersedes and is equivalent to PUAPOL032B Plan intelligence activities.</w:t>
            </w:r>
          </w:p>
          <w:p w:rsidR="00000000" w:rsidRPr="00B36069" w:rsidP="00B36069">
            <w:pPr>
              <w:pStyle w:val="BodyText"/>
            </w:pPr>
          </w:p>
          <w:p w:rsidR="00000000" w:rsidRPr="00B36069" w:rsidP="00B36069">
            <w:pPr>
              <w:pStyle w:val="ListBullet"/>
            </w:pPr>
            <w:r w:rsidRPr="00B36069">
              <w:t>Content and for</w:t>
            </w:r>
            <w:r w:rsidRPr="00B36069">
              <w:t>matting updated to comply with the new standards</w:t>
            </w:r>
          </w:p>
          <w:p w:rsidR="00000000" w:rsidRPr="00B36069" w:rsidP="00B36069">
            <w:pPr>
              <w:pStyle w:val="ListBullet"/>
            </w:pPr>
            <w:r w:rsidRPr="00B36069">
              <w:t>Unit recoded POL</w:t>
            </w:r>
          </w:p>
          <w:p w:rsidR="00000000" w:rsidRPr="00B36069" w:rsidP="00B36069">
            <w:pPr>
              <w:pStyle w:val="ListBullet"/>
            </w:pPr>
            <w:r w:rsidRPr="00B36069">
              <w:t>Title updated</w:t>
            </w:r>
          </w:p>
          <w:p w:rsidR="00000000" w:rsidRPr="00B36069" w:rsidP="00B36069">
            <w:pPr>
              <w:pStyle w:val="ListBullet"/>
            </w:pPr>
            <w:r w:rsidRPr="00B36069">
              <w:t>Elements 2 and 3 merged</w:t>
            </w:r>
          </w:p>
          <w:p w:rsidR="00000000" w:rsidRPr="00B36069" w:rsidP="00B36069">
            <w:pPr>
              <w:pStyle w:val="ListBullet"/>
            </w:pPr>
            <w:r w:rsidRPr="00B36069">
              <w:t>PC 1.6 and 2.2 removed</w:t>
            </w:r>
          </w:p>
          <w:p w:rsidR="00000000" w:rsidRPr="00B36069" w:rsidP="00B36069">
            <w:pPr>
              <w:pStyle w:val="ListBullet"/>
            </w:pPr>
            <w:r w:rsidRPr="00B36069">
              <w:t>PC 2.1 and 2.5 revised</w:t>
            </w:r>
          </w:p>
        </w:tc>
      </w:tr>
    </w:tbl>
    <w:p w:rsidR="00000000" w:rsidRPr="00B36069" w:rsidP="00B36069">
      <w:pPr>
        <w:pStyle w:val="BodyText"/>
      </w:pPr>
    </w:p>
    <w:p w:rsidR="00000000" w:rsidRPr="00B36069" w:rsidP="00B36069">
      <w:pPr>
        <w:pStyle w:val="AllowPageBreak"/>
      </w:pPr>
    </w:p>
    <w:p w:rsidR="00000000" w:rsidRPr="00B36069" w:rsidP="00B36069">
      <w:pPr>
        <w:pStyle w:val="Heading1"/>
      </w:pPr>
      <w:bookmarkStart w:id="2" w:name="O_715161"/>
      <w:bookmarkEnd w:id="2"/>
      <w:r w:rsidRPr="00B36069">
        <w:t>Application</w:t>
      </w:r>
    </w:p>
    <w:p w:rsidR="00000000" w:rsidRPr="00B36069" w:rsidP="00056961">
      <w:pPr>
        <w:pStyle w:val="BodyText"/>
      </w:pPr>
      <w:r w:rsidRPr="00B36069">
        <w:t>This unit describes the skills required to complete planning for police intelligence projects, including establishing project scope and managing the planning process. The planning process includes the assessment of risk of non-completion of the project, or</w:t>
      </w:r>
      <w:r w:rsidRPr="00B36069">
        <w:t xml:space="preserve"> outcomes not being achieved. </w:t>
      </w:r>
    </w:p>
    <w:p w:rsidR="00000000" w:rsidRPr="00B36069" w:rsidP="00056961">
      <w:pPr>
        <w:pStyle w:val="BodyText"/>
      </w:pPr>
      <w:r w:rsidRPr="00B36069">
        <w:t>This unit applies to those working as intelligence practitioners within the intelligence process in a policing environment.</w:t>
      </w:r>
    </w:p>
    <w:p w:rsidR="00000000" w:rsidRPr="00B36069" w:rsidP="00056961">
      <w:pPr>
        <w:pStyle w:val="BodyText"/>
      </w:pPr>
      <w:r w:rsidRPr="00B36069">
        <w:t xml:space="preserve">The skills and knowledge described in this unit must be applied within the legislative, regulatory </w:t>
      </w:r>
      <w:r w:rsidRPr="00B36069">
        <w:t xml:space="preserve">and policy environment in which they are carried out. Organisational policies and procedures must be consulted and adhered to, particularly those related to planning processes, approvals, and resource management. </w:t>
      </w:r>
    </w:p>
    <w:p w:rsidR="00000000" w:rsidRPr="00B36069" w:rsidP="00056961">
      <w:pPr>
        <w:pStyle w:val="BodyText"/>
      </w:pPr>
      <w:r w:rsidRPr="00B36069">
        <w:t>Those undertaking this unit would demonstrate the ability to prioritise and evaluate information for planning purposes. They would be required to apply critical thinking and analytical skills to meet responsibilities and communicate plans to other staff. T</w:t>
      </w:r>
      <w:r w:rsidRPr="00B36069">
        <w:t>hey would be expected to work both autonomously and within teams as required. They will perform complex tasks and demonstrate ethical and professional policing qualities, displaying adaptability across a broad range of contexts.</w:t>
      </w:r>
    </w:p>
    <w:p w:rsidR="00000000" w:rsidRPr="00B36069" w:rsidP="00056961">
      <w:pPr>
        <w:pStyle w:val="BodyText"/>
      </w:pPr>
      <w:r w:rsidRPr="00B36069">
        <w:t xml:space="preserve">No licensing, legislative </w:t>
      </w:r>
      <w:r w:rsidRPr="00B36069">
        <w:t>or certification requirements apply to unit at the time of publication.</w:t>
      </w:r>
    </w:p>
    <w:p w:rsidR="00000000" w:rsidRPr="00B36069" w:rsidP="00B36069">
      <w:pPr>
        <w:pStyle w:val="Heading1"/>
      </w:pPr>
      <w:bookmarkStart w:id="3" w:name="O_715163"/>
      <w:bookmarkEnd w:id="3"/>
      <w:r w:rsidRPr="00B36069">
        <w:t>Competency Field</w:t>
      </w:r>
    </w:p>
    <w:p w:rsidR="00000000" w:rsidRPr="00B36069" w:rsidP="00056961">
      <w:pPr>
        <w:pStyle w:val="BodyText"/>
      </w:pPr>
      <w:r w:rsidRPr="00B36069">
        <w:t>Covert</w:t>
      </w:r>
    </w:p>
    <w:p w:rsidR="00000000" w:rsidRPr="00B36069" w:rsidP="00B36069">
      <w:pPr>
        <w:pStyle w:val="Heading1"/>
      </w:pPr>
      <w:bookmarkStart w:id="4" w:name="O_715165"/>
      <w:bookmarkEnd w:id="4"/>
      <w:r w:rsidRPr="00B36069">
        <w:t>Elements and Performance Criteria</w:t>
      </w:r>
    </w:p>
    <w:tbl>
      <w:tblPr>
        <w:tblW w:w="0" w:type="auto"/>
        <w:tblLayout w:type="fixed"/>
        <w:tblCellMar>
          <w:left w:w="62" w:type="dxa"/>
          <w:right w:w="62" w:type="dxa"/>
        </w:tblCellMar>
        <w:tblLook w:val="0000"/>
      </w:tblPr>
      <w:tblGrid>
        <w:gridCol w:w="2268"/>
        <w:gridCol w:w="6804"/>
      </w:tblGrid>
      <w:tr w:rsidTr="00B3606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069">
            <w:pPr>
              <w:pStyle w:val="TableHeading"/>
              <w:rPr>
                <w:lang w:val="en-NZ"/>
              </w:rPr>
            </w:pPr>
            <w:r w:rsidRPr="00B3606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069">
            <w:pPr>
              <w:pStyle w:val="TableHeading"/>
              <w:rPr>
                <w:lang w:val="en-NZ"/>
              </w:rPr>
            </w:pPr>
            <w:r w:rsidRPr="00B36069">
              <w:t>PERFORMANCE CRITERIA</w:t>
            </w:r>
          </w:p>
        </w:tc>
      </w:tr>
      <w:tr w:rsidTr="00B3606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069">
            <w:pPr>
              <w:pStyle w:val="BodyText"/>
              <w:rPr>
                <w:lang w:val="en-NZ"/>
              </w:rPr>
            </w:pPr>
            <w:r w:rsidRPr="00B3606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069">
            <w:pPr>
              <w:pStyle w:val="BodyText"/>
              <w:rPr>
                <w:lang w:val="en-NZ"/>
              </w:rPr>
            </w:pPr>
            <w:r w:rsidRPr="00B36069">
              <w:t>Performance criteria</w:t>
            </w:r>
            <w:r w:rsidRPr="00B36069">
              <w:t xml:space="preserve"> describe the performance needed to demonstrate achievement of the element. Where bold italicised text is used, further information is detailed in the range of conditions section.</w:t>
            </w:r>
          </w:p>
        </w:tc>
      </w:tr>
      <w:tr w:rsidTr="00B3606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069">
            <w:pPr>
              <w:pStyle w:val="List"/>
              <w:rPr>
                <w:lang w:val="en-NZ"/>
              </w:rPr>
            </w:pPr>
            <w:r w:rsidRPr="00B36069">
              <w:rPr>
                <w:rStyle w:val="SpecialBold"/>
              </w:rPr>
              <w:t>1.</w:t>
            </w:r>
            <w:r w:rsidRPr="00B36069">
              <w:rPr>
                <w:rStyle w:val="SpecialBold"/>
              </w:rPr>
              <w:tab/>
              <w:t>Establish project scope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069" w:rsidP="00B36069">
            <w:pPr>
              <w:pStyle w:val="List"/>
            </w:pPr>
            <w:r w:rsidRPr="00B36069">
              <w:t>1.1</w:t>
            </w:r>
            <w:r w:rsidRPr="00B36069">
              <w:tab/>
              <w:t xml:space="preserve">Identify intelligence projects in line with </w:t>
            </w:r>
            <w:r w:rsidRPr="00B36069">
              <w:t xml:space="preserve">jurisdictional priorities. </w:t>
            </w:r>
          </w:p>
          <w:p w:rsidR="00000000" w:rsidRPr="00B36069" w:rsidP="00B36069">
            <w:pPr>
              <w:pStyle w:val="List"/>
            </w:pPr>
            <w:r w:rsidRPr="00B36069">
              <w:t>1.2</w:t>
            </w:r>
            <w:r w:rsidRPr="00B36069">
              <w:tab/>
              <w:t>Identify clients/stakeholders to facilitate communication and establish ownership of project.</w:t>
            </w:r>
          </w:p>
          <w:p w:rsidR="00000000" w:rsidRPr="00B36069" w:rsidP="00B36069">
            <w:pPr>
              <w:pStyle w:val="List"/>
            </w:pPr>
            <w:r w:rsidRPr="00B36069">
              <w:t>1.3</w:t>
            </w:r>
            <w:r w:rsidRPr="00B36069">
              <w:tab/>
              <w:t>Formalise communication with clients/stakeholders to develop common understanding.</w:t>
            </w:r>
          </w:p>
          <w:p w:rsidR="00000000" w:rsidRPr="00B36069" w:rsidP="00B36069">
            <w:pPr>
              <w:pStyle w:val="List"/>
            </w:pPr>
            <w:r w:rsidRPr="00B36069">
              <w:t>1.4</w:t>
            </w:r>
            <w:r w:rsidRPr="00B36069">
              <w:tab/>
            </w:r>
            <w:r w:rsidRPr="00B36069">
              <w:t>Identify client/stakeholder expectations to formulate project objectives and priorities.</w:t>
            </w:r>
          </w:p>
          <w:p w:rsidR="00000000" w:rsidRPr="00B36069" w:rsidP="00B36069">
            <w:pPr>
              <w:pStyle w:val="List"/>
            </w:pPr>
            <w:r w:rsidRPr="00B36069">
              <w:t>1.5</w:t>
            </w:r>
            <w:r w:rsidRPr="00B36069">
              <w:tab/>
              <w:t>Compare project to workload in order to determine priority, scope, and resource requirements.</w:t>
            </w:r>
          </w:p>
          <w:p w:rsidR="00000000" w:rsidRPr="00B36069" w:rsidP="00B36069">
            <w:pPr>
              <w:pStyle w:val="List"/>
            </w:pPr>
            <w:r w:rsidRPr="00B36069">
              <w:t>1.6</w:t>
            </w:r>
            <w:r w:rsidRPr="00B36069">
              <w:tab/>
              <w:t>Negotiate timeframes for project in accordance with client/stakeh</w:t>
            </w:r>
            <w:r w:rsidRPr="00B36069">
              <w:t>older requirements.</w:t>
            </w:r>
          </w:p>
          <w:p w:rsidR="00000000" w:rsidP="00B36069">
            <w:pPr>
              <w:pStyle w:val="List"/>
              <w:rPr>
                <w:lang w:val="en-NZ"/>
              </w:rPr>
            </w:pPr>
            <w:r w:rsidRPr="00B36069">
              <w:t>1.7</w:t>
            </w:r>
            <w:r w:rsidRPr="00B36069">
              <w:tab/>
              <w:t>Identify potential implications and constraints that may impact upon the project.</w:t>
            </w:r>
          </w:p>
        </w:tc>
      </w:tr>
      <w:tr w:rsidTr="00B3606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069">
            <w:pPr>
              <w:pStyle w:val="List"/>
              <w:rPr>
                <w:lang w:val="en-NZ"/>
              </w:rPr>
            </w:pPr>
            <w:r w:rsidRPr="00B36069">
              <w:rPr>
                <w:rStyle w:val="SpecialBold"/>
              </w:rPr>
              <w:t>2.</w:t>
            </w:r>
            <w:r w:rsidRPr="00B36069">
              <w:rPr>
                <w:rStyle w:val="SpecialBold"/>
              </w:rPr>
              <w:tab/>
              <w:t>Develop a project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069" w:rsidP="00B36069">
            <w:pPr>
              <w:pStyle w:val="List"/>
            </w:pPr>
            <w:r w:rsidRPr="00B36069">
              <w:t>2.1</w:t>
            </w:r>
            <w:r w:rsidRPr="00B36069">
              <w:tab/>
              <w:t>Identify objectives and key issues to direct and inform intelligence activities.</w:t>
            </w:r>
          </w:p>
          <w:p w:rsidR="00000000" w:rsidRPr="00B36069" w:rsidP="00B36069">
            <w:pPr>
              <w:pStyle w:val="List"/>
            </w:pPr>
            <w:r w:rsidRPr="00B36069">
              <w:t>2.2</w:t>
            </w:r>
            <w:r w:rsidRPr="00B36069">
              <w:tab/>
              <w:t>Select strategies and methodologie</w:t>
            </w:r>
            <w:r w:rsidRPr="00B36069">
              <w:t>s to complete project objectives.</w:t>
            </w:r>
          </w:p>
          <w:p w:rsidR="00000000" w:rsidRPr="00B36069" w:rsidP="00B36069">
            <w:pPr>
              <w:pStyle w:val="List"/>
            </w:pPr>
            <w:r w:rsidRPr="00B36069">
              <w:t>2.3</w:t>
            </w:r>
            <w:r w:rsidRPr="00B36069">
              <w:tab/>
              <w:t>Identify resources required to achieve project objectives.</w:t>
            </w:r>
          </w:p>
          <w:p w:rsidR="00000000" w:rsidRPr="00B36069" w:rsidP="00B36069">
            <w:pPr>
              <w:pStyle w:val="List"/>
            </w:pPr>
            <w:r w:rsidRPr="00B36069">
              <w:t>2.4</w:t>
            </w:r>
            <w:r w:rsidRPr="00B36069">
              <w:tab/>
              <w:t>Negotiate with clients/stakeholders for allocation of resources.</w:t>
            </w:r>
          </w:p>
          <w:p w:rsidR="00000000" w:rsidRPr="00B36069" w:rsidP="00B36069">
            <w:pPr>
              <w:pStyle w:val="List"/>
            </w:pPr>
            <w:r w:rsidRPr="00B36069">
              <w:t>2.5</w:t>
            </w:r>
            <w:r w:rsidRPr="00B36069">
              <w:tab/>
              <w:t>Consider risks to the project in order to identify and select mitigation measures.</w:t>
            </w:r>
          </w:p>
          <w:p w:rsidR="00000000" w:rsidRPr="00B36069" w:rsidP="00B36069">
            <w:pPr>
              <w:pStyle w:val="List"/>
            </w:pPr>
            <w:r w:rsidRPr="00B36069">
              <w:t>2.6</w:t>
            </w:r>
            <w:r w:rsidRPr="00B36069">
              <w:tab/>
              <w:t xml:space="preserve">Develop measures to mitigate risk and build resilience in the </w:t>
            </w:r>
            <w:r w:rsidRPr="00B36069">
              <w:t>project.</w:t>
            </w:r>
          </w:p>
          <w:p w:rsidR="00000000" w:rsidRPr="00B36069" w:rsidP="00B36069">
            <w:pPr>
              <w:pStyle w:val="List"/>
            </w:pPr>
            <w:r w:rsidRPr="00B36069">
              <w:t>2.7</w:t>
            </w:r>
            <w:r w:rsidRPr="00B36069">
              <w:tab/>
              <w:t>Develop information collation strategies to ensure accessibility and retrievability of information.</w:t>
            </w:r>
          </w:p>
          <w:p w:rsidR="00000000" w:rsidRPr="00B36069" w:rsidP="00B36069">
            <w:pPr>
              <w:pStyle w:val="List"/>
            </w:pPr>
            <w:r w:rsidRPr="00B36069">
              <w:t>2.8</w:t>
            </w:r>
            <w:r w:rsidRPr="00B36069">
              <w:tab/>
              <w:t>Draft project plan for recording, approval and implementation purposes.</w:t>
            </w:r>
          </w:p>
        </w:tc>
      </w:tr>
    </w:tbl>
    <w:p w:rsidR="00056961" w:rsidP="00B36069">
      <w:pPr>
        <w:pStyle w:val="BodyText"/>
      </w:pPr>
    </w:p>
    <w:p w:rsidR="00056961" w:rsidP="00B36069">
      <w:pPr>
        <w:pStyle w:val="BodyText"/>
      </w:pPr>
    </w:p>
    <w:p w:rsidR="00000000" w:rsidRPr="00B36069" w:rsidP="00B36069">
      <w:pPr>
        <w:pStyle w:val="Heading1"/>
      </w:pPr>
      <w:bookmarkStart w:id="5" w:name="O_715166"/>
      <w:bookmarkEnd w:id="5"/>
      <w:r w:rsidRPr="00B36069">
        <w:t>Foundation Skills</w:t>
      </w:r>
    </w:p>
    <w:p w:rsidR="00000000" w:rsidRPr="00B36069" w:rsidP="00056961">
      <w:pPr>
        <w:pStyle w:val="BodyText"/>
      </w:pPr>
      <w:r w:rsidRPr="00B36069">
        <w:t xml:space="preserve">The foundation skills demands of this unit have been mapped for alignment with the Australian Core Skills Framework (ACSF). The following tables outline the performance </w:t>
      </w:r>
      <w:r w:rsidRPr="00B36069">
        <w:t>levels indicated for successful attainment of the unit.</w:t>
      </w:r>
    </w:p>
    <w:p w:rsidR="00000000" w:rsidRPr="00B36069" w:rsidP="00B36069">
      <w:pPr>
        <w:pStyle w:val="BodyText"/>
        <w:keepNext/>
      </w:pPr>
    </w:p>
    <w:p w:rsidR="00056961" w:rsidP="00B36069">
      <w:pPr>
        <w:pStyle w:val="BodyText"/>
      </w:pPr>
      <w:bookmarkStart w:id="6" w:name="O_74109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67.25pt">
            <v:imagedata r:id="rId10" o:title=""/>
          </v:shape>
        </w:pict>
      </w:r>
      <w:bookmarkEnd w:id="6"/>
    </w:p>
    <w:p w:rsidR="00056961" w:rsidP="00B36069">
      <w:pPr>
        <w:pStyle w:val="BodyText"/>
      </w:pPr>
    </w:p>
    <w:p w:rsidR="00000000" w:rsidRPr="00B36069" w:rsidP="00056961">
      <w:pPr>
        <w:pStyle w:val="BodyText"/>
      </w:pPr>
      <w:r w:rsidRPr="00B36069">
        <w:t>Further information on ACSF and the foundation skills underp</w:t>
      </w:r>
      <w:r w:rsidRPr="00B36069">
        <w:t>inning this unit can be found in the Foundation Skills Guide on the GSA website.</w:t>
      </w:r>
    </w:p>
    <w:p w:rsidR="00000000" w:rsidRPr="00B36069" w:rsidP="00B36069">
      <w:pPr>
        <w:pStyle w:val="Heading1"/>
      </w:pPr>
      <w:bookmarkStart w:id="7" w:name="O_715168"/>
      <w:bookmarkEnd w:id="7"/>
      <w:r w:rsidRPr="00B36069">
        <w:t>Unit Mapping Information</w:t>
      </w:r>
    </w:p>
    <w:p w:rsidR="00000000" w:rsidRPr="00B36069" w:rsidP="00056961">
      <w:pPr>
        <w:pStyle w:val="BodyText"/>
      </w:pPr>
      <w:r w:rsidRPr="00B36069">
        <w:t>This unit supersedes and is equivalent to PUAPOL032B Plan intelligence activities.</w:t>
      </w:r>
    </w:p>
    <w:p w:rsidR="00000000" w:rsidRPr="00B36069" w:rsidP="00B36069">
      <w:pPr>
        <w:pStyle w:val="Heading1"/>
      </w:pPr>
      <w:bookmarkStart w:id="8" w:name="O_715175"/>
      <w:bookmarkEnd w:id="8"/>
      <w:r w:rsidRPr="00B36069">
        <w:t>Links</w:t>
      </w:r>
    </w:p>
    <w:p w:rsidR="00000000" w:rsidRPr="00B36069" w:rsidP="00056961">
      <w:pPr>
        <w:pStyle w:val="BodyText"/>
      </w:pPr>
      <w:r w:rsidRPr="00B36069">
        <w:t>Companion Volume implementa</w:t>
      </w:r>
      <w:r w:rsidRPr="00B36069">
        <w:t xml:space="preserve">tion guides are found in VETNet - </w:t>
      </w:r>
      <w:r>
        <w:fldChar w:fldCharType="begin"/>
      </w:r>
      <w:r>
        <w:instrText xml:space="preserve"> HYPERLINK "https://vetnet.gov.au/Pages/TrainingDocs.aspx?q=98c3984e-2cf1-48a8-8ed1-85e4b92e7351" </w:instrText>
      </w:r>
      <w:r>
        <w:fldChar w:fldCharType="separate"/>
      </w:r>
      <w:r w:rsidRPr="007D5A87">
        <w:rPr>
          <w:rStyle w:val="Hyperlink"/>
        </w:rPr>
        <w:t>https://vetnet.gov.au/Pages/TrainingDocs.aspx?q=98c3984e-2cf1-48a8-8ed1-85e4b92e7351</w:t>
      </w:r>
      <w:r>
        <w:fldChar w:fldCharType="end"/>
      </w:r>
    </w:p>
    <w:p w:rsidR="00000000" w:rsidRPr="00B36069" w:rsidP="00056961">
      <w:pPr>
        <w:pStyle w:val="BodyText"/>
      </w:pPr>
      <w:r w:rsidRPr="00B3606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D5A87">
        <w:rPr>
          <w:rStyle w:val="Hyperlink"/>
        </w:rPr>
        <w:t>https://vetnet.gov.au/Pages/TrainingDocs.aspx?q=98c3984e-2cf1-48a8-8ed1-85e4b92e7351</w:t>
      </w:r>
      <w:r>
        <w:fldChar w:fldCharType="end"/>
      </w:r>
    </w:p>
    <w:p w:rsidR="00000000" w:rsidRPr="00B36069" w:rsidP="00056961">
      <w:pPr>
        <w:pStyle w:val="BodyText"/>
      </w:pPr>
      <w:r w:rsidRPr="00B3606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D5A87">
        <w:rPr>
          <w:rStyle w:val="Hyperlink"/>
        </w:rPr>
        <w:t>https://vetnet.gov.au/Pages/TrainingDocs.aspx?q=98c3984e-2cf1-48a8-8ed1-85e4b92e7351</w:t>
      </w:r>
      <w:r>
        <w:fldChar w:fldCharType="end"/>
      </w:r>
    </w:p>
    <w:p w:rsidR="00000000" w:rsidRPr="00B36069" w:rsidP="00056961">
      <w:pPr>
        <w:pStyle w:val="BodyText"/>
        <w:sectPr w:rsidSect="00B36069">
          <w:headerReference w:type="default" r:id="rId11"/>
          <w:footerReference w:type="default" r:id="rId12"/>
          <w:pgSz w:w="11908" w:h="16833"/>
          <w:pgMar w:top="1702" w:right="1418" w:bottom="1702" w:left="1418" w:header="992" w:footer="992" w:gutter="0"/>
          <w:cols w:space="720"/>
          <w:noEndnote/>
          <w:docGrid w:linePitch="299"/>
        </w:sectPr>
      </w:pPr>
    </w:p>
    <w:p w:rsidR="00000000" w:rsidRPr="00B36069" w:rsidP="00B36069">
      <w:pPr>
        <w:pStyle w:val="SuperHeading"/>
      </w:pPr>
      <w:r w:rsidRPr="00B36069">
        <w:t>Assessment Requirements for POLCOV003 Plan for intelli</w:t>
      </w:r>
      <w:r w:rsidRPr="00B36069">
        <w:t>gence projects</w:t>
      </w:r>
    </w:p>
    <w:p w:rsidR="00000000" w:rsidRPr="00B36069" w:rsidP="00B36069">
      <w:pPr>
        <w:pStyle w:val="Heading1"/>
      </w:pPr>
      <w:bookmarkStart w:id="9" w:name="O_715170"/>
      <w:bookmarkEnd w:id="9"/>
      <w:r w:rsidRPr="00B36069">
        <w:t>Modification History</w:t>
      </w:r>
    </w:p>
    <w:tbl>
      <w:tblPr>
        <w:tblW w:w="0" w:type="auto"/>
        <w:tblLayout w:type="fixed"/>
        <w:tblCellMar>
          <w:left w:w="62" w:type="dxa"/>
          <w:right w:w="62" w:type="dxa"/>
        </w:tblCellMar>
        <w:tblLook w:val="0000"/>
      </w:tblPr>
      <w:tblGrid>
        <w:gridCol w:w="1134"/>
        <w:gridCol w:w="7937"/>
      </w:tblGrid>
      <w:tr w:rsidTr="000569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069">
            <w:pPr>
              <w:pStyle w:val="TableHeading"/>
              <w:rPr>
                <w:lang w:val="en-NZ"/>
              </w:rPr>
            </w:pPr>
            <w:r w:rsidRPr="00B3606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069">
            <w:pPr>
              <w:pStyle w:val="TableHeading"/>
              <w:rPr>
                <w:lang w:val="en-NZ"/>
              </w:rPr>
            </w:pPr>
            <w:r w:rsidRPr="00B36069">
              <w:t>Comments</w:t>
            </w:r>
          </w:p>
        </w:tc>
      </w:tr>
      <w:tr w:rsidTr="00056961">
        <w:tblPrEx>
          <w:tblW w:w="0" w:type="auto"/>
          <w:tblLayout w:type="fixed"/>
          <w:tblCellMar>
            <w:left w:w="62" w:type="dxa"/>
            <w:right w:w="62" w:type="dxa"/>
          </w:tblCellMar>
          <w:tblLook w:val="0000"/>
        </w:tblPrEx>
        <w:trPr>
          <w:trHeight w:val="1547"/>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069">
            <w:pPr>
              <w:pStyle w:val="BodyText"/>
              <w:rPr>
                <w:lang w:val="en-NZ"/>
              </w:rPr>
            </w:pPr>
            <w:r w:rsidRPr="00B3606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069" w:rsidP="00B36069">
            <w:pPr>
              <w:pStyle w:val="BodyText"/>
            </w:pPr>
            <w:r w:rsidRPr="00B36069">
              <w:t xml:space="preserve">These Assessment Requirements were released in POL Police Training Package release 1.0 and meet the Standards for Training Packages. </w:t>
            </w:r>
          </w:p>
          <w:p w:rsidR="00000000" w:rsidRPr="00B36069" w:rsidP="00B36069">
            <w:pPr>
              <w:pStyle w:val="BodyText"/>
            </w:pPr>
          </w:p>
          <w:p w:rsidR="00000000" w:rsidRPr="00B36069" w:rsidP="00B36069">
            <w:pPr>
              <w:pStyle w:val="ListBullet"/>
            </w:pPr>
            <w:r w:rsidRPr="00B36069">
              <w:t>Assessment Requirements created drawing upon specified assessment information from superseded unit</w:t>
            </w:r>
          </w:p>
        </w:tc>
      </w:tr>
    </w:tbl>
    <w:p w:rsidR="00000000" w:rsidRPr="00B36069" w:rsidP="00B36069">
      <w:pPr>
        <w:pStyle w:val="BodyText"/>
      </w:pPr>
    </w:p>
    <w:p w:rsidR="00000000" w:rsidRPr="00B36069" w:rsidP="00B36069">
      <w:pPr>
        <w:pStyle w:val="AllowPageBreak"/>
      </w:pPr>
    </w:p>
    <w:p w:rsidR="00000000" w:rsidRPr="00B36069" w:rsidP="00B36069">
      <w:pPr>
        <w:pStyle w:val="Heading1"/>
      </w:pPr>
      <w:bookmarkStart w:id="10" w:name="O_715171"/>
      <w:bookmarkEnd w:id="10"/>
      <w:r w:rsidRPr="00B36069">
        <w:t>Performance Evidence</w:t>
      </w:r>
    </w:p>
    <w:p w:rsidR="00000000" w:rsidRPr="00B36069" w:rsidP="00056961">
      <w:pPr>
        <w:pStyle w:val="BodyText"/>
      </w:pPr>
      <w:r w:rsidRPr="00B36069">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B36069" w:rsidP="00B36069">
      <w:pPr>
        <w:pStyle w:val="ListBullet"/>
      </w:pPr>
      <w:r w:rsidRPr="00B36069">
        <w:t>alignin</w:t>
      </w:r>
      <w:r w:rsidRPr="00B36069">
        <w:t xml:space="preserve">g identified projects with organisational priorities and workload </w:t>
      </w:r>
    </w:p>
    <w:p w:rsidR="00000000" w:rsidRPr="00B36069" w:rsidP="00B36069">
      <w:pPr>
        <w:pStyle w:val="ListBullet"/>
      </w:pPr>
      <w:r w:rsidRPr="00B36069">
        <w:t xml:space="preserve">liaising and negotiating with stakeholders </w:t>
      </w:r>
    </w:p>
    <w:p w:rsidR="00000000" w:rsidRPr="00B36069" w:rsidP="00B36069">
      <w:pPr>
        <w:pStyle w:val="ListBullet"/>
      </w:pPr>
      <w:r w:rsidRPr="00B36069">
        <w:t xml:space="preserve">identifying scope, priority, time frames and phases, and resources of intelligence project </w:t>
      </w:r>
    </w:p>
    <w:p w:rsidR="00000000" w:rsidRPr="00B36069" w:rsidP="00B36069">
      <w:pPr>
        <w:pStyle w:val="ListBullet"/>
      </w:pPr>
      <w:r w:rsidRPr="00B36069">
        <w:t>identifying financial, human and physical resource re</w:t>
      </w:r>
      <w:r w:rsidRPr="00B36069">
        <w:t xml:space="preserve">quirements and limitations </w:t>
      </w:r>
    </w:p>
    <w:p w:rsidR="00000000" w:rsidRPr="00B36069" w:rsidP="00B36069">
      <w:pPr>
        <w:pStyle w:val="ListBullet"/>
      </w:pPr>
      <w:r w:rsidRPr="00B36069">
        <w:t xml:space="preserve">developing and recording intelligence plan, including aims/objectives/key issues </w:t>
      </w:r>
    </w:p>
    <w:p w:rsidR="00000000" w:rsidRPr="00B36069" w:rsidP="00B36069">
      <w:pPr>
        <w:pStyle w:val="ListBullet"/>
      </w:pPr>
      <w:r w:rsidRPr="00B36069">
        <w:t xml:space="preserve">evaluating strategies, methodologies and information collation techniques to best achieve intelligence project objectives </w:t>
      </w:r>
    </w:p>
    <w:p w:rsidR="00000000" w:rsidRPr="00B36069" w:rsidP="00B36069">
      <w:pPr>
        <w:pStyle w:val="ListBullet"/>
      </w:pPr>
      <w:r w:rsidRPr="00B36069">
        <w:t>evaluating and respondi</w:t>
      </w:r>
      <w:r w:rsidRPr="00B36069">
        <w:t>ng to risks</w:t>
      </w:r>
    </w:p>
    <w:p w:rsidR="00000000" w:rsidRPr="00B36069" w:rsidP="00B36069">
      <w:pPr>
        <w:pStyle w:val="AllowPageBreak"/>
      </w:pPr>
    </w:p>
    <w:p w:rsidR="00000000" w:rsidRPr="00B36069" w:rsidP="00B36069">
      <w:pPr>
        <w:pStyle w:val="Heading1"/>
      </w:pPr>
      <w:bookmarkStart w:id="11" w:name="O_715172"/>
      <w:bookmarkEnd w:id="11"/>
      <w:r w:rsidRPr="00B36069">
        <w:t>Knowledge Evidence</w:t>
      </w:r>
    </w:p>
    <w:p w:rsidR="00000000" w:rsidRPr="00B36069" w:rsidP="00056961">
      <w:pPr>
        <w:pStyle w:val="BodyText"/>
      </w:pPr>
      <w:r w:rsidRPr="00B36069">
        <w:t>Evidence required to demonstrate competence must satisfy all of the requirements of the elements and performance criteria. If not otherwise specified the depth of knowledge demonstrated must be appropriate to</w:t>
      </w:r>
      <w:r w:rsidRPr="00B36069">
        <w:t xml:space="preserve"> the job context of the candidate.</w:t>
      </w:r>
    </w:p>
    <w:p w:rsidR="00000000" w:rsidRPr="00B36069" w:rsidP="00B36069">
      <w:pPr>
        <w:pStyle w:val="ListBullet"/>
      </w:pPr>
      <w:r w:rsidRPr="00B36069">
        <w:t>Commonwealth, state and territory legislation applicable to intelligence practice, including privacy, freedom of information, security classifications, and the collection of information</w:t>
      </w:r>
    </w:p>
    <w:p w:rsidR="00000000" w:rsidRPr="00B36069" w:rsidP="00B36069">
      <w:pPr>
        <w:pStyle w:val="ListBullet"/>
      </w:pPr>
      <w:r w:rsidRPr="00B36069">
        <w:t>jurisdictional policies, procedure</w:t>
      </w:r>
      <w:r w:rsidRPr="00B36069">
        <w:t>s and memoranda of understanding related to the sharing of information, planning processes, resource management, and information sourcing processes</w:t>
      </w:r>
    </w:p>
    <w:p w:rsidR="00000000" w:rsidRPr="00B36069" w:rsidP="00B36069">
      <w:pPr>
        <w:pStyle w:val="ListBullet"/>
      </w:pPr>
      <w:r w:rsidRPr="00B36069">
        <w:t>jurisdictional goals and objectives</w:t>
      </w:r>
    </w:p>
    <w:p w:rsidR="00000000" w:rsidRPr="00B36069" w:rsidP="00B36069">
      <w:pPr>
        <w:pStyle w:val="ListBullet"/>
      </w:pPr>
      <w:r w:rsidRPr="00B36069">
        <w:t>jurisdictional information management systems, including intelligence da</w:t>
      </w:r>
      <w:r w:rsidRPr="00B36069">
        <w:t>tabases</w:t>
      </w:r>
    </w:p>
    <w:p w:rsidR="00000000" w:rsidRPr="00B36069" w:rsidP="00B36069">
      <w:pPr>
        <w:pStyle w:val="ListBullet"/>
      </w:pPr>
      <w:r w:rsidRPr="00B36069">
        <w:t>information security principles</w:t>
      </w:r>
    </w:p>
    <w:p w:rsidR="00000000" w:rsidRPr="00B36069" w:rsidP="00B36069">
      <w:pPr>
        <w:pStyle w:val="AllowPageBreak"/>
      </w:pPr>
    </w:p>
    <w:p w:rsidR="00000000" w:rsidRPr="00B36069" w:rsidP="00B36069">
      <w:pPr>
        <w:pStyle w:val="Heading1"/>
      </w:pPr>
      <w:bookmarkStart w:id="12" w:name="O_715173"/>
      <w:bookmarkEnd w:id="12"/>
      <w:r w:rsidRPr="00B36069">
        <w:t>Assessment Conditions</w:t>
      </w:r>
    </w:p>
    <w:p w:rsidR="00000000" w:rsidRPr="00B36069" w:rsidP="00056961">
      <w:pPr>
        <w:pStyle w:val="BodyText"/>
      </w:pPr>
      <w:r w:rsidRPr="00B36069">
        <w:t xml:space="preserve">This unit contains no specific industry-mandated assessment conditions. Guidance on suggested and recommended conditions and methods can be found in the Implementation Guide. </w:t>
      </w:r>
    </w:p>
    <w:p w:rsidR="00000000" w:rsidRPr="00B36069" w:rsidP="00056961">
      <w:pPr>
        <w:pStyle w:val="BodyText"/>
      </w:pPr>
      <w:r w:rsidRPr="00B36069">
        <w:t>Consideration must be given to holistic assessment for this unit. Refer to advice in the companion volumes.</w:t>
      </w:r>
    </w:p>
    <w:p w:rsidR="00000000" w:rsidRPr="00B36069" w:rsidP="00056961">
      <w:pPr>
        <w:pStyle w:val="BodyText"/>
      </w:pPr>
      <w:r w:rsidRPr="00B36069">
        <w:t>Assessors must satisfy the NVR/AQTF mandatory competency requirements for assessors.</w:t>
      </w:r>
    </w:p>
    <w:p w:rsidR="00000000" w:rsidRPr="00B36069" w:rsidP="00B36069">
      <w:pPr>
        <w:pStyle w:val="Heading1"/>
      </w:pPr>
      <w:bookmarkStart w:id="13" w:name="O_715176"/>
      <w:bookmarkEnd w:id="13"/>
      <w:r w:rsidRPr="00B36069">
        <w:t>Links</w:t>
      </w:r>
    </w:p>
    <w:p w:rsidR="00000000" w:rsidRPr="00B36069" w:rsidP="00056961">
      <w:pPr>
        <w:pStyle w:val="BodyText"/>
      </w:pPr>
      <w:r w:rsidRPr="00B36069">
        <w:t xml:space="preserve">Companion Volume implementation guides </w:t>
      </w:r>
      <w:r w:rsidRPr="00B36069">
        <w:t xml:space="preserve">are found in VETNet - </w:t>
      </w:r>
      <w:r>
        <w:fldChar w:fldCharType="begin"/>
      </w:r>
      <w:r>
        <w:instrText xml:space="preserve"> HYPERLINK "https://vetnet.gov.au/Pages/TrainingDocs.aspx?q=98c3984e-2cf1-48a8-8ed1-85e4b92e7351" </w:instrText>
      </w:r>
      <w:r>
        <w:fldChar w:fldCharType="separate"/>
      </w:r>
      <w:r w:rsidRPr="007D5A87">
        <w:rPr>
          <w:rStyle w:val="Hyperlink"/>
        </w:rPr>
        <w:t>https://vetnet.gov.au/Pages/TrainingDocs.aspx?q=98c3984e-2cf1-48a8-8ed1-85e4b92e7351</w:t>
      </w:r>
      <w:r>
        <w:fldChar w:fldCharType="end"/>
      </w:r>
    </w:p>
    <w:p w:rsidR="00000000" w:rsidRPr="00B36069" w:rsidP="00056961">
      <w:pPr>
        <w:pStyle w:val="BodyText"/>
      </w:pPr>
      <w:r w:rsidRPr="00B3606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D5A87">
        <w:rPr>
          <w:rStyle w:val="Hyperlink"/>
        </w:rPr>
        <w:t>https://vetnet.gov.au/Pages/TrainingDocs.aspx?q=98c3984e-2cf1-48a8-8ed1-85e4b92e7351</w:t>
      </w:r>
      <w:r>
        <w:fldChar w:fldCharType="end"/>
      </w:r>
    </w:p>
    <w:p w:rsidR="00000000" w:rsidRPr="00B36069" w:rsidP="00056961">
      <w:pPr>
        <w:pStyle w:val="BodyText"/>
      </w:pPr>
      <w:r w:rsidRPr="00B36069">
        <w:t>Com</w:t>
      </w:r>
      <w:r w:rsidRPr="00B36069">
        <w:t xml:space="preserve">panion Volume implementation guides are found in VETNet - </w:t>
      </w:r>
      <w:r>
        <w:fldChar w:fldCharType="begin"/>
      </w:r>
      <w:r>
        <w:instrText xml:space="preserve"> HYPERLINK "https://vetnet.gov.au/Pages/TrainingDocs.aspx?q=98c3984e-2cf1-48a8-8ed1-85e4b92e7351" </w:instrText>
      </w:r>
      <w:r>
        <w:fldChar w:fldCharType="separate"/>
      </w:r>
      <w:r w:rsidRPr="007D5A87">
        <w:rPr>
          <w:rStyle w:val="Hyperlink"/>
        </w:rPr>
        <w:t>https://vetnet.gov.au/Pages/TrainingDocs.aspx?q=98c3984e-2cf1-48a8-8ed1-85e4b92e7351</w:t>
      </w:r>
      <w:r>
        <w:fldChar w:fldCharType="end"/>
      </w:r>
    </w:p>
    <w:p w:rsidR="00000000" w:rsidRPr="00B36069" w:rsidP="00B36069"/>
    <w:sectPr w:rsidSect="00B3606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0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069" w:rsidRPr="00056961" w:rsidP="000569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0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961" w:rsidP="00B360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6961" w:rsidP="00B360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56961" w:rsidP="00B360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069" w:rsidP="00B36069">
    <w:pPr>
      <w:pStyle w:val="Footer"/>
      <w:framePr w:wrap="around"/>
    </w:pPr>
    <w:r>
      <w:fldChar w:fldCharType="begin"/>
    </w:r>
    <w:r>
      <w:instrText xml:space="preserve"> DOCPROPERTY  Subject  \* MERGEFORMAT </w:instrText>
    </w:r>
    <w:r>
      <w:fldChar w:fldCharType="separate"/>
    </w:r>
    <w:r w:rsidR="00056961">
      <w:t>Approved</w:t>
    </w:r>
    <w:r w:rsidR="00056961">
      <w:fldChar w:fldCharType="end"/>
    </w:r>
    <w:r>
      <w:tab/>
      <w:t xml:space="preserve">Page </w:t>
    </w:r>
    <w:r>
      <w:fldChar w:fldCharType="begin"/>
    </w:r>
    <w:r>
      <w:instrText xml:space="preserve"> PAGE  \* Arabic  \* MERGEFORMAT </w:instrText>
    </w:r>
    <w:r>
      <w:fldChar w:fldCharType="separate"/>
    </w:r>
    <w:r w:rsidR="0005696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6961">
      <w:rPr>
        <w:noProof/>
      </w:rPr>
      <w:t>4</w:t>
    </w:r>
    <w:r>
      <w:rPr>
        <w:noProof/>
      </w:rPr>
      <w:fldChar w:fldCharType="end"/>
    </w:r>
  </w:p>
  <w:p w:rsidR="00B36069" w:rsidP="00B36069">
    <w:pPr>
      <w:pStyle w:val="Footer"/>
      <w:framePr w:wrap="around"/>
    </w:pPr>
    <w:r>
      <w:t xml:space="preserve">© Commonwealth of Australia, </w:t>
    </w:r>
    <w:r>
      <w:fldChar w:fldCharType="begin"/>
    </w:r>
    <w:r>
      <w:instrText xml:space="preserve"> DATE  \@ "yyyy"  \* MERGEFORMAT </w:instrText>
    </w:r>
    <w:r>
      <w:fldChar w:fldCharType="separate"/>
    </w:r>
    <w:r w:rsidR="00056961">
      <w:rPr>
        <w:noProof/>
      </w:rPr>
      <w:t>2025</w:t>
    </w:r>
    <w:r>
      <w:fldChar w:fldCharType="end"/>
    </w:r>
    <w:r>
      <w:tab/>
    </w:r>
    <w:r>
      <w:fldChar w:fldCharType="begin"/>
    </w:r>
    <w:r>
      <w:instrText xml:space="preserve"> DOCPROPERTY  Author  \* MERGEFORMAT </w:instrText>
    </w:r>
    <w:r>
      <w:fldChar w:fldCharType="separate"/>
    </w:r>
    <w:r w:rsidR="00056961">
      <w:t>Public Skills Australia</w:t>
    </w:r>
    <w:r w:rsidR="00056961">
      <w:fldChar w:fldCharType="end"/>
    </w:r>
  </w:p>
  <w:p w:rsidR="00B36069" w:rsidP="00B360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0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9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6069" w:rsidRPr="00056961" w:rsidP="000569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0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961" w:rsidRPr="002D2AF8" w:rsidP="00B36069">
    <w:pPr>
      <w:pStyle w:val="Header"/>
      <w:framePr w:wrap="around"/>
    </w:pPr>
    <w:r>
      <w:fldChar w:fldCharType="begin"/>
    </w:r>
    <w:r>
      <w:instrText xml:space="preserve"> TITLE   \* MERGEFORMAT </w:instrText>
    </w:r>
    <w:r>
      <w:fldChar w:fldCharType="separate"/>
    </w:r>
    <w:r>
      <w:t>POLCOV003 Plan for intelligence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6961" w:rsidP="00B360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069" w:rsidRPr="002D2AF8" w:rsidP="00B36069">
    <w:pPr>
      <w:pStyle w:val="Header"/>
      <w:framePr w:wrap="around"/>
    </w:pPr>
    <w:r>
      <w:fldChar w:fldCharType="begin"/>
    </w:r>
    <w:r>
      <w:instrText xml:space="preserve"> TITLE   \* MERGEFORMAT </w:instrText>
    </w:r>
    <w:r>
      <w:fldChar w:fldCharType="separate"/>
    </w:r>
    <w:r w:rsidR="00056961">
      <w:t>POLCOV003 Plan for intelligence projects</w:t>
    </w:r>
    <w:r w:rsidR="00056961">
      <w:fldChar w:fldCharType="end"/>
    </w:r>
    <w:r>
      <w:tab/>
      <w:t xml:space="preserve">Date this document was generated: </w:t>
    </w:r>
    <w:r>
      <w:fldChar w:fldCharType="begin"/>
    </w:r>
    <w:r>
      <w:instrText xml:space="preserve"> CREATEDATE  \@ "d MMMM yyyy"  \* MERGEFORMAT </w:instrText>
    </w:r>
    <w:r>
      <w:fldChar w:fldCharType="separate"/>
    </w:r>
    <w:r w:rsidR="00056961">
      <w:rPr>
        <w:noProof/>
      </w:rPr>
      <w:t>2 March 2025</w:t>
    </w:r>
    <w:r>
      <w:fldChar w:fldCharType="end"/>
    </w:r>
  </w:p>
  <w:p w:rsidR="00B36069" w:rsidP="00B360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805F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1457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0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6069"/>
    <w:pPr>
      <w:spacing w:before="360" w:after="60"/>
      <w:outlineLvl w:val="0"/>
    </w:pPr>
    <w:rPr>
      <w:sz w:val="32"/>
    </w:rPr>
  </w:style>
  <w:style w:type="paragraph" w:styleId="Heading2">
    <w:name w:val="heading 2"/>
    <w:basedOn w:val="HeadingBase"/>
    <w:next w:val="BodyText"/>
    <w:link w:val="Heading2Char"/>
    <w:qFormat/>
    <w:rsid w:val="00B36069"/>
    <w:pPr>
      <w:keepLines/>
      <w:spacing w:before="240" w:after="120"/>
      <w:outlineLvl w:val="1"/>
    </w:pPr>
    <w:rPr>
      <w:sz w:val="28"/>
      <w:szCs w:val="40"/>
    </w:rPr>
  </w:style>
  <w:style w:type="paragraph" w:styleId="Heading3">
    <w:name w:val="heading 3"/>
    <w:basedOn w:val="HeadingBase"/>
    <w:next w:val="BodyText"/>
    <w:link w:val="Heading3Char"/>
    <w:qFormat/>
    <w:rsid w:val="00B36069"/>
    <w:pPr>
      <w:spacing w:before="180" w:after="120"/>
      <w:outlineLvl w:val="2"/>
    </w:pPr>
    <w:rPr>
      <w:spacing w:val="-10"/>
      <w:kern w:val="32"/>
    </w:rPr>
  </w:style>
  <w:style w:type="paragraph" w:styleId="Heading4">
    <w:name w:val="heading 4"/>
    <w:basedOn w:val="HeadingBase"/>
    <w:next w:val="BodyText"/>
    <w:link w:val="Heading4Char"/>
    <w:qFormat/>
    <w:rsid w:val="00B36069"/>
    <w:pPr>
      <w:spacing w:before="160" w:after="120"/>
      <w:outlineLvl w:val="3"/>
    </w:pPr>
    <w:rPr>
      <w:sz w:val="22"/>
    </w:rPr>
  </w:style>
  <w:style w:type="paragraph" w:styleId="Heading5">
    <w:name w:val="heading 5"/>
    <w:basedOn w:val="HeadingBase"/>
    <w:next w:val="Normal"/>
    <w:link w:val="Heading5Char"/>
    <w:qFormat/>
    <w:rsid w:val="00B36069"/>
    <w:pPr>
      <w:spacing w:before="80"/>
      <w:outlineLvl w:val="4"/>
    </w:pPr>
    <w:rPr>
      <w:color w:val="918585"/>
      <w:sz w:val="20"/>
    </w:rPr>
  </w:style>
  <w:style w:type="paragraph" w:styleId="Heading6">
    <w:name w:val="heading 6"/>
    <w:basedOn w:val="HeadingBase"/>
    <w:next w:val="Normal"/>
    <w:link w:val="Heading6Char"/>
    <w:qFormat/>
    <w:rsid w:val="00B36069"/>
    <w:pPr>
      <w:spacing w:before="60"/>
      <w:outlineLvl w:val="5"/>
    </w:pPr>
    <w:rPr>
      <w:color w:val="918585"/>
      <w:sz w:val="20"/>
    </w:rPr>
  </w:style>
  <w:style w:type="paragraph" w:styleId="Heading7">
    <w:name w:val="heading 7"/>
    <w:basedOn w:val="Normal"/>
    <w:next w:val="Normal"/>
    <w:link w:val="Heading7Char"/>
    <w:qFormat/>
    <w:rsid w:val="00B36069"/>
    <w:pPr>
      <w:ind w:left="720"/>
      <w:outlineLvl w:val="6"/>
    </w:pPr>
    <w:rPr>
      <w:i/>
    </w:rPr>
  </w:style>
  <w:style w:type="paragraph" w:styleId="Heading8">
    <w:name w:val="heading 8"/>
    <w:basedOn w:val="Normal"/>
    <w:next w:val="Normal"/>
    <w:link w:val="Heading8Char"/>
    <w:qFormat/>
    <w:rsid w:val="00B36069"/>
    <w:pPr>
      <w:ind w:left="720"/>
      <w:outlineLvl w:val="7"/>
    </w:pPr>
    <w:rPr>
      <w:i/>
    </w:rPr>
  </w:style>
  <w:style w:type="paragraph" w:styleId="Heading9">
    <w:name w:val="heading 9"/>
    <w:basedOn w:val="Normal"/>
    <w:next w:val="Normal"/>
    <w:link w:val="Heading9Char"/>
    <w:qFormat/>
    <w:rsid w:val="00B36069"/>
    <w:pPr>
      <w:ind w:left="720"/>
      <w:outlineLvl w:val="8"/>
    </w:pPr>
    <w:rPr>
      <w:i/>
    </w:rPr>
  </w:style>
  <w:style w:type="character" w:default="1" w:styleId="DefaultParagraphFont">
    <w:name w:val="Default Paragraph Font"/>
    <w:uiPriority w:val="1"/>
    <w:unhideWhenUsed/>
    <w:rsid w:val="00B360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6069"/>
  </w:style>
  <w:style w:type="character" w:customStyle="1" w:styleId="Heading1Char">
    <w:name w:val="Heading 1 Char"/>
    <w:basedOn w:val="DefaultParagraphFont"/>
    <w:link w:val="Heading1"/>
    <w:rsid w:val="00B36069"/>
    <w:rPr>
      <w:rFonts w:ascii="Times New Roman" w:eastAsia="Times New Roman" w:hAnsi="Times New Roman" w:cs="Times New Roman"/>
      <w:b/>
      <w:sz w:val="32"/>
      <w:szCs w:val="20"/>
      <w:lang w:eastAsia="en-US"/>
    </w:rPr>
  </w:style>
  <w:style w:type="paragraph" w:styleId="BodyText">
    <w:name w:val="Body Text"/>
    <w:basedOn w:val="Normal"/>
    <w:link w:val="BodyTextChar"/>
    <w:rsid w:val="00B360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6069"/>
    <w:rPr>
      <w:rFonts w:ascii="Times New Roman" w:eastAsia="Times New Roman" w:hAnsi="Times New Roman" w:cs="Times New Roman"/>
      <w:sz w:val="24"/>
      <w:lang w:eastAsia="en-US"/>
    </w:rPr>
  </w:style>
  <w:style w:type="paragraph" w:styleId="List">
    <w:name w:val="List"/>
    <w:basedOn w:val="BodyText"/>
    <w:next w:val="BodyText"/>
    <w:rsid w:val="00B36069"/>
    <w:pPr>
      <w:tabs>
        <w:tab w:val="left" w:pos="340"/>
      </w:tabs>
      <w:spacing w:before="60" w:after="60"/>
      <w:ind w:left="340" w:hanging="340"/>
    </w:pPr>
  </w:style>
  <w:style w:type="paragraph" w:styleId="ListBullet">
    <w:name w:val="List Bullet"/>
    <w:basedOn w:val="List"/>
    <w:rsid w:val="00B36069"/>
    <w:pPr>
      <w:numPr>
        <w:numId w:val="11"/>
      </w:numPr>
      <w:tabs>
        <w:tab w:val="clear" w:pos="340"/>
      </w:tabs>
      <w:spacing w:before="40" w:after="40"/>
    </w:pPr>
  </w:style>
  <w:style w:type="character" w:customStyle="1" w:styleId="SpecialBold">
    <w:name w:val="Special Bold"/>
    <w:basedOn w:val="DefaultParagraphFont"/>
    <w:rsid w:val="00B36069"/>
    <w:rPr>
      <w:b/>
      <w:spacing w:val="0"/>
    </w:rPr>
  </w:style>
  <w:style w:type="paragraph" w:customStyle="1" w:styleId="SuperHeading">
    <w:name w:val="SuperHeading"/>
    <w:basedOn w:val="Normal"/>
    <w:rsid w:val="00B36069"/>
    <w:pPr>
      <w:spacing w:before="240" w:after="120"/>
      <w:outlineLvl w:val="0"/>
    </w:pPr>
    <w:rPr>
      <w:rFonts w:ascii="Times New Roman" w:hAnsi="Times New Roman"/>
      <w:b/>
      <w:sz w:val="32"/>
    </w:rPr>
  </w:style>
  <w:style w:type="paragraph" w:customStyle="1" w:styleId="TableHeading">
    <w:name w:val="Table Heading"/>
    <w:basedOn w:val="HeadingBase"/>
    <w:rsid w:val="00B36069"/>
    <w:pPr>
      <w:keepLines/>
      <w:pBdr>
        <w:bottom w:val="single" w:sz="6" w:space="1" w:color="918585"/>
      </w:pBdr>
      <w:spacing w:before="240"/>
    </w:pPr>
  </w:style>
  <w:style w:type="paragraph" w:customStyle="1" w:styleId="AllowPageBreak">
    <w:name w:val="AllowPageBreak"/>
    <w:rsid w:val="00B360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60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60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60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60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60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60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60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6069"/>
    <w:rPr>
      <w:rFonts w:ascii="Courier New" w:eastAsia="Times New Roman" w:hAnsi="Courier New" w:cs="Times New Roman"/>
      <w:i/>
      <w:szCs w:val="20"/>
      <w:lang w:eastAsia="en-US"/>
    </w:rPr>
  </w:style>
  <w:style w:type="paragraph" w:customStyle="1" w:styleId="HeadingBase">
    <w:name w:val="Heading Base"/>
    <w:rsid w:val="00B360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6069"/>
    <w:pPr>
      <w:tabs>
        <w:tab w:val="right" w:leader="dot" w:pos="9072"/>
      </w:tabs>
      <w:ind w:left="567"/>
    </w:pPr>
    <w:rPr>
      <w:szCs w:val="22"/>
    </w:rPr>
  </w:style>
  <w:style w:type="paragraph" w:customStyle="1" w:styleId="TOCBase">
    <w:name w:val="TOC Base"/>
    <w:rsid w:val="00B360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6069"/>
    <w:pPr>
      <w:tabs>
        <w:tab w:val="right" w:leader="dot" w:pos="9072"/>
      </w:tabs>
      <w:spacing w:before="40" w:after="40"/>
      <w:ind w:left="284"/>
    </w:pPr>
    <w:rPr>
      <w:rFonts w:ascii="Times New Roman" w:hAnsi="Times New Roman"/>
    </w:rPr>
  </w:style>
  <w:style w:type="paragraph" w:styleId="TOC1">
    <w:name w:val="toc 1"/>
    <w:basedOn w:val="TOCBase"/>
    <w:next w:val="Normal"/>
    <w:rsid w:val="00B360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60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6069"/>
    <w:rPr>
      <w:rFonts w:ascii="Times New Roman" w:eastAsia="Times New Roman" w:hAnsi="Times New Roman" w:cs="Times New Roman"/>
      <w:sz w:val="16"/>
      <w:lang w:eastAsia="en-US"/>
    </w:rPr>
  </w:style>
  <w:style w:type="paragraph" w:styleId="Title">
    <w:name w:val="Title"/>
    <w:basedOn w:val="HeadingBase"/>
    <w:link w:val="TitleChar"/>
    <w:qFormat/>
    <w:rsid w:val="00B36069"/>
    <w:pPr>
      <w:spacing w:before="5040"/>
      <w:jc w:val="center"/>
    </w:pPr>
    <w:rPr>
      <w:sz w:val="48"/>
      <w:szCs w:val="72"/>
      <w:lang w:val="en-US"/>
    </w:rPr>
  </w:style>
  <w:style w:type="character" w:customStyle="1" w:styleId="TitleChar">
    <w:name w:val="Title Char"/>
    <w:basedOn w:val="DefaultParagraphFont"/>
    <w:link w:val="Title"/>
    <w:rsid w:val="00B360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6069"/>
    <w:pPr>
      <w:tabs>
        <w:tab w:val="left" w:pos="3600"/>
        <w:tab w:val="left" w:pos="3958"/>
      </w:tabs>
    </w:pPr>
  </w:style>
  <w:style w:type="paragraph" w:customStyle="1" w:styleId="Note">
    <w:name w:val="Note"/>
    <w:basedOn w:val="BodyText"/>
    <w:rsid w:val="00B360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6069"/>
    <w:pPr>
      <w:framePr w:wrap="auto" w:hAnchor="text" w:y="6049"/>
    </w:pPr>
    <w:rPr>
      <w:color w:val="000000"/>
      <w:sz w:val="40"/>
    </w:rPr>
  </w:style>
  <w:style w:type="paragraph" w:customStyle="1" w:styleId="TOCTitle">
    <w:name w:val="TOCTitle"/>
    <w:basedOn w:val="Heading1"/>
    <w:rsid w:val="00B36069"/>
    <w:pPr>
      <w:spacing w:after="240"/>
      <w:jc w:val="center"/>
      <w:outlineLvl w:val="9"/>
    </w:pPr>
    <w:rPr>
      <w:caps/>
    </w:rPr>
  </w:style>
  <w:style w:type="paragraph" w:customStyle="1" w:styleId="Version">
    <w:name w:val="Version"/>
    <w:rsid w:val="00B360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6069"/>
    <w:pPr>
      <w:numPr>
        <w:numId w:val="12"/>
      </w:numPr>
      <w:tabs>
        <w:tab w:val="clear" w:pos="680"/>
      </w:tabs>
    </w:pPr>
  </w:style>
  <w:style w:type="paragraph" w:styleId="Index1">
    <w:name w:val="index 1"/>
    <w:basedOn w:val="Normal"/>
    <w:next w:val="Normal"/>
    <w:semiHidden/>
    <w:rsid w:val="00B36069"/>
    <w:pPr>
      <w:keepNext w:val="0"/>
      <w:tabs>
        <w:tab w:val="right" w:pos="4176"/>
      </w:tabs>
      <w:ind w:left="198" w:hanging="198"/>
    </w:pPr>
    <w:rPr>
      <w:rFonts w:ascii="Garamond" w:hAnsi="Garamond"/>
    </w:rPr>
  </w:style>
  <w:style w:type="paragraph" w:styleId="IndexHeading">
    <w:name w:val="index heading"/>
    <w:basedOn w:val="Normal"/>
    <w:next w:val="Index1"/>
    <w:semiHidden/>
    <w:rsid w:val="00B36069"/>
    <w:pPr>
      <w:spacing w:before="120" w:after="120"/>
    </w:pPr>
    <w:rPr>
      <w:rFonts w:ascii="Arial" w:hAnsi="Arial"/>
      <w:b/>
      <w:color w:val="918585"/>
      <w:sz w:val="24"/>
    </w:rPr>
  </w:style>
  <w:style w:type="paragraph" w:styleId="Header">
    <w:name w:val="header"/>
    <w:basedOn w:val="Normal"/>
    <w:link w:val="HeaderChar"/>
    <w:rsid w:val="00B360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6069"/>
    <w:rPr>
      <w:rFonts w:ascii="Times New Roman" w:eastAsia="Times New Roman" w:hAnsi="Times New Roman" w:cs="Times New Roman"/>
      <w:sz w:val="16"/>
      <w:szCs w:val="20"/>
      <w:lang w:val="en-GB" w:eastAsia="en-US"/>
    </w:rPr>
  </w:style>
  <w:style w:type="paragraph" w:customStyle="1" w:styleId="Chapter">
    <w:name w:val="Chapter"/>
    <w:basedOn w:val="Normal"/>
    <w:rsid w:val="00B36069"/>
    <w:pPr>
      <w:spacing w:before="240"/>
    </w:pPr>
    <w:rPr>
      <w:rFonts w:ascii="Times New Roman" w:hAnsi="Times New Roman"/>
      <w:smallCaps/>
      <w:spacing w:val="80"/>
      <w:sz w:val="28"/>
    </w:rPr>
  </w:style>
  <w:style w:type="paragraph" w:customStyle="1" w:styleId="InChapter">
    <w:name w:val="InChapter"/>
    <w:basedOn w:val="Heading3"/>
    <w:rsid w:val="00B36069"/>
    <w:pPr>
      <w:spacing w:after="240"/>
      <w:outlineLvl w:val="9"/>
    </w:pPr>
    <w:rPr>
      <w:noProof/>
    </w:rPr>
  </w:style>
  <w:style w:type="paragraph" w:styleId="Index2">
    <w:name w:val="index 2"/>
    <w:basedOn w:val="Normal"/>
    <w:next w:val="Normal"/>
    <w:semiHidden/>
    <w:rsid w:val="00B36069"/>
    <w:pPr>
      <w:tabs>
        <w:tab w:val="right" w:pos="4176"/>
      </w:tabs>
      <w:ind w:left="568" w:hanging="284"/>
    </w:pPr>
    <w:rPr>
      <w:rFonts w:ascii="Garamond" w:hAnsi="Garamond"/>
    </w:rPr>
  </w:style>
  <w:style w:type="paragraph" w:customStyle="1" w:styleId="Byline">
    <w:name w:val="Byline"/>
    <w:rsid w:val="00B360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6069"/>
    <w:pPr>
      <w:tabs>
        <w:tab w:val="clear" w:pos="3600"/>
        <w:tab w:val="clear" w:pos="3958"/>
      </w:tabs>
      <w:jc w:val="right"/>
    </w:pPr>
  </w:style>
  <w:style w:type="character" w:styleId="Emphasis">
    <w:name w:val="Emphasis"/>
    <w:basedOn w:val="DefaultParagraphFont"/>
    <w:qFormat/>
    <w:rsid w:val="00B36069"/>
    <w:rPr>
      <w:i/>
    </w:rPr>
  </w:style>
  <w:style w:type="paragraph" w:styleId="Caption">
    <w:name w:val="caption"/>
    <w:basedOn w:val="BodyText"/>
    <w:next w:val="Normal"/>
    <w:qFormat/>
    <w:rsid w:val="00B36069"/>
    <w:pPr>
      <w:framePr w:w="2268" w:hSpace="181" w:vSpace="181" w:wrap="around" w:vAnchor="text" w:hAnchor="page" w:x="1135" w:y="285" w:anchorLock="1"/>
    </w:pPr>
    <w:rPr>
      <w:i/>
    </w:rPr>
  </w:style>
  <w:style w:type="paragraph" w:customStyle="1" w:styleId="MiniTOCTitle">
    <w:name w:val="MiniTOCTitle"/>
    <w:basedOn w:val="Heading4"/>
    <w:rsid w:val="00B36069"/>
    <w:pPr>
      <w:spacing w:before="240"/>
      <w:outlineLvl w:val="9"/>
    </w:pPr>
    <w:rPr>
      <w:noProof/>
      <w:sz w:val="24"/>
    </w:rPr>
  </w:style>
  <w:style w:type="paragraph" w:customStyle="1" w:styleId="MiniTOCItem">
    <w:name w:val="MiniTOCItem"/>
    <w:basedOn w:val="ListBullet"/>
    <w:rsid w:val="00B36069"/>
    <w:pPr>
      <w:numPr>
        <w:numId w:val="0"/>
      </w:numPr>
      <w:tabs>
        <w:tab w:val="right" w:leader="dot" w:pos="6521"/>
      </w:tabs>
      <w:spacing w:before="0" w:after="0"/>
    </w:pPr>
  </w:style>
  <w:style w:type="paragraph" w:customStyle="1" w:styleId="TOFTitle">
    <w:name w:val="TOFTitle"/>
    <w:basedOn w:val="TOCTitle"/>
    <w:rsid w:val="00B36069"/>
  </w:style>
  <w:style w:type="paragraph" w:styleId="TableofFigures">
    <w:name w:val="table of figures"/>
    <w:basedOn w:val="Normal"/>
    <w:next w:val="Normal"/>
    <w:semiHidden/>
    <w:rsid w:val="00B36069"/>
    <w:pPr>
      <w:tabs>
        <w:tab w:val="right" w:leader="dot" w:pos="9072"/>
      </w:tabs>
      <w:ind w:left="970" w:hanging="403"/>
    </w:pPr>
    <w:rPr>
      <w:rFonts w:ascii="Times New Roman" w:hAnsi="Times New Roman"/>
      <w:b/>
    </w:rPr>
  </w:style>
  <w:style w:type="paragraph" w:styleId="ListNumber">
    <w:name w:val="List Number"/>
    <w:basedOn w:val="List"/>
    <w:rsid w:val="00B36069"/>
    <w:pPr>
      <w:numPr>
        <w:numId w:val="14"/>
      </w:numPr>
      <w:tabs>
        <w:tab w:val="clear" w:pos="340"/>
      </w:tabs>
    </w:pPr>
  </w:style>
  <w:style w:type="character" w:customStyle="1" w:styleId="WingdingSymbols">
    <w:name w:val="Wingding Symbols"/>
    <w:rsid w:val="00B36069"/>
    <w:rPr>
      <w:rFonts w:ascii="Wingdings" w:hAnsi="Wingdings"/>
    </w:rPr>
  </w:style>
  <w:style w:type="character" w:customStyle="1" w:styleId="HotSpot">
    <w:name w:val="HotSpot"/>
    <w:rsid w:val="00B36069"/>
    <w:rPr>
      <w:color w:val="0033CC"/>
      <w:u w:val="none"/>
    </w:rPr>
  </w:style>
  <w:style w:type="paragraph" w:customStyle="1" w:styleId="BodyTextRight">
    <w:name w:val="Body Text Right"/>
    <w:basedOn w:val="BodyText"/>
    <w:rsid w:val="00B36069"/>
    <w:pPr>
      <w:spacing w:before="0" w:after="0"/>
      <w:jc w:val="right"/>
    </w:pPr>
  </w:style>
  <w:style w:type="paragraph" w:styleId="Index3">
    <w:name w:val="index 3"/>
    <w:basedOn w:val="ListNumber2"/>
    <w:next w:val="Normal"/>
    <w:semiHidden/>
    <w:rsid w:val="00B36069"/>
    <w:pPr>
      <w:numPr>
        <w:numId w:val="0"/>
      </w:numPr>
      <w:tabs>
        <w:tab w:val="right" w:leader="dot" w:pos="4176"/>
      </w:tabs>
    </w:pPr>
  </w:style>
  <w:style w:type="paragraph" w:styleId="ListNumber2">
    <w:name w:val="List Number 2"/>
    <w:basedOn w:val="List2"/>
    <w:rsid w:val="00B36069"/>
    <w:pPr>
      <w:numPr>
        <w:numId w:val="9"/>
      </w:numPr>
      <w:tabs>
        <w:tab w:val="clear" w:pos="1060"/>
      </w:tabs>
    </w:pPr>
  </w:style>
  <w:style w:type="paragraph" w:customStyle="1" w:styleId="MarginNote">
    <w:name w:val="Margin Note"/>
    <w:basedOn w:val="BodyText"/>
    <w:rsid w:val="00B360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60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60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6069"/>
    <w:rPr>
      <w:sz w:val="32"/>
    </w:rPr>
  </w:style>
  <w:style w:type="paragraph" w:customStyle="1" w:styleId="HeadingProcedure">
    <w:name w:val="Heading Procedure"/>
    <w:basedOn w:val="HeadingBase"/>
    <w:next w:val="Normal"/>
    <w:rsid w:val="00B36069"/>
    <w:pPr>
      <w:tabs>
        <w:tab w:val="left" w:pos="0"/>
      </w:tabs>
      <w:spacing w:before="120" w:after="60"/>
    </w:pPr>
    <w:rPr>
      <w:i/>
      <w:color w:val="918585"/>
      <w:sz w:val="22"/>
    </w:rPr>
  </w:style>
  <w:style w:type="paragraph" w:customStyle="1" w:styleId="TableBodyText">
    <w:name w:val="Table Body Text"/>
    <w:basedOn w:val="BodyText"/>
    <w:rsid w:val="00B36069"/>
    <w:pPr>
      <w:spacing w:before="60" w:after="60"/>
    </w:pPr>
  </w:style>
  <w:style w:type="paragraph" w:styleId="ListContinue">
    <w:name w:val="List Continue"/>
    <w:basedOn w:val="List"/>
    <w:rsid w:val="00B36069"/>
    <w:pPr>
      <w:ind w:firstLine="0"/>
    </w:pPr>
  </w:style>
  <w:style w:type="paragraph" w:customStyle="1" w:styleId="ListNote">
    <w:name w:val="List Note"/>
    <w:basedOn w:val="List"/>
    <w:rsid w:val="00B36069"/>
    <w:pPr>
      <w:pBdr>
        <w:top w:val="single" w:sz="6" w:space="2" w:color="918585"/>
        <w:bottom w:val="single" w:sz="6" w:space="2" w:color="918585"/>
      </w:pBdr>
      <w:tabs>
        <w:tab w:val="left" w:pos="1021"/>
      </w:tabs>
      <w:ind w:firstLine="0"/>
    </w:pPr>
  </w:style>
  <w:style w:type="paragraph" w:customStyle="1" w:styleId="Warning">
    <w:name w:val="Warning"/>
    <w:basedOn w:val="BodyText"/>
    <w:rsid w:val="00B36069"/>
    <w:pPr>
      <w:shd w:val="clear" w:color="auto" w:fill="D9D9D9"/>
      <w:tabs>
        <w:tab w:val="left" w:pos="992"/>
      </w:tabs>
      <w:ind w:left="119" w:right="119"/>
    </w:pPr>
    <w:rPr>
      <w:sz w:val="20"/>
    </w:rPr>
  </w:style>
  <w:style w:type="paragraph" w:customStyle="1" w:styleId="MarginIcons">
    <w:name w:val="Margin Icons"/>
    <w:basedOn w:val="BodyText"/>
    <w:rsid w:val="00B360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6069"/>
    <w:rPr>
      <w:rFonts w:ascii="Courier New" w:hAnsi="Courier New"/>
    </w:rPr>
  </w:style>
  <w:style w:type="paragraph" w:customStyle="1" w:styleId="NoteBullet">
    <w:name w:val="Note Bullet"/>
    <w:basedOn w:val="Note"/>
    <w:rsid w:val="00B36069"/>
    <w:pPr>
      <w:tabs>
        <w:tab w:val="clear" w:pos="680"/>
      </w:tabs>
      <w:spacing w:before="60" w:after="60"/>
    </w:pPr>
  </w:style>
  <w:style w:type="paragraph" w:customStyle="1" w:styleId="SubHeading2">
    <w:name w:val="SubHeading2"/>
    <w:basedOn w:val="HeadingBase"/>
    <w:rsid w:val="00B36069"/>
    <w:pPr>
      <w:spacing w:before="240" w:after="60"/>
    </w:pPr>
    <w:rPr>
      <w:sz w:val="20"/>
    </w:rPr>
  </w:style>
  <w:style w:type="paragraph" w:customStyle="1" w:styleId="SubHeading1">
    <w:name w:val="SubHeading1"/>
    <w:basedOn w:val="HeadingBase"/>
    <w:rsid w:val="00B36069"/>
    <w:pPr>
      <w:spacing w:before="240" w:after="60"/>
    </w:pPr>
    <w:rPr>
      <w:color w:val="918585"/>
      <w:sz w:val="22"/>
    </w:rPr>
  </w:style>
  <w:style w:type="paragraph" w:customStyle="1" w:styleId="SideHeading">
    <w:name w:val="Side Heading"/>
    <w:basedOn w:val="HeadingBase"/>
    <w:rsid w:val="00B360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6069"/>
    <w:pPr>
      <w:numPr>
        <w:numId w:val="10"/>
      </w:numPr>
    </w:pPr>
  </w:style>
  <w:style w:type="paragraph" w:styleId="PlainText">
    <w:name w:val="Plain Text"/>
    <w:basedOn w:val="Normal"/>
    <w:link w:val="PlainTextChar"/>
    <w:rsid w:val="00B36069"/>
    <w:rPr>
      <w:sz w:val="20"/>
    </w:rPr>
  </w:style>
  <w:style w:type="character" w:customStyle="1" w:styleId="PlainTextChar">
    <w:name w:val="Plain Text Char"/>
    <w:basedOn w:val="DefaultParagraphFont"/>
    <w:link w:val="PlainText"/>
    <w:rsid w:val="00B36069"/>
    <w:rPr>
      <w:rFonts w:ascii="Courier New" w:eastAsia="Times New Roman" w:hAnsi="Courier New" w:cs="Times New Roman"/>
      <w:sz w:val="20"/>
      <w:szCs w:val="20"/>
      <w:lang w:eastAsia="en-US"/>
    </w:rPr>
  </w:style>
  <w:style w:type="character" w:customStyle="1" w:styleId="MenuOption">
    <w:name w:val="Menu Option"/>
    <w:basedOn w:val="DefaultParagraphFont"/>
    <w:rsid w:val="00B36069"/>
    <w:rPr>
      <w:b/>
      <w:smallCaps/>
    </w:rPr>
  </w:style>
  <w:style w:type="paragraph" w:customStyle="1" w:styleId="TableListNumber">
    <w:name w:val="Table List Number"/>
    <w:basedOn w:val="ListNumber"/>
    <w:rsid w:val="00B36069"/>
    <w:pPr>
      <w:numPr>
        <w:numId w:val="0"/>
      </w:numPr>
    </w:pPr>
  </w:style>
  <w:style w:type="paragraph" w:styleId="TOC4">
    <w:name w:val="toc 4"/>
    <w:basedOn w:val="TOCBase"/>
    <w:next w:val="Normal"/>
    <w:semiHidden/>
    <w:rsid w:val="00B36069"/>
    <w:pPr>
      <w:tabs>
        <w:tab w:val="right" w:leader="dot" w:pos="9071"/>
      </w:tabs>
      <w:ind w:left="1701"/>
    </w:pPr>
  </w:style>
  <w:style w:type="paragraph" w:customStyle="1" w:styleId="ListAlpha">
    <w:name w:val="List Alpha"/>
    <w:basedOn w:val="List"/>
    <w:rsid w:val="00B36069"/>
    <w:pPr>
      <w:numPr>
        <w:numId w:val="8"/>
      </w:numPr>
    </w:pPr>
  </w:style>
  <w:style w:type="paragraph" w:customStyle="1" w:styleId="ListAlpha2">
    <w:name w:val="List Alpha 2"/>
    <w:basedOn w:val="List2"/>
    <w:rsid w:val="00B36069"/>
    <w:pPr>
      <w:numPr>
        <w:numId w:val="7"/>
      </w:numPr>
    </w:pPr>
  </w:style>
  <w:style w:type="paragraph" w:styleId="List2">
    <w:name w:val="List 2"/>
    <w:basedOn w:val="BodyText"/>
    <w:rsid w:val="00B36069"/>
    <w:pPr>
      <w:tabs>
        <w:tab w:val="left" w:pos="680"/>
      </w:tabs>
      <w:spacing w:before="60" w:after="60"/>
      <w:ind w:left="680" w:hanging="340"/>
    </w:pPr>
  </w:style>
  <w:style w:type="paragraph" w:styleId="List3">
    <w:name w:val="List 3"/>
    <w:basedOn w:val="BodyText"/>
    <w:rsid w:val="00B36069"/>
    <w:pPr>
      <w:tabs>
        <w:tab w:val="left" w:pos="1021"/>
      </w:tabs>
      <w:spacing w:before="60" w:after="60"/>
      <w:ind w:left="1020" w:hanging="340"/>
    </w:pPr>
  </w:style>
  <w:style w:type="paragraph" w:styleId="List4">
    <w:name w:val="List 4"/>
    <w:basedOn w:val="BodyText"/>
    <w:rsid w:val="00B36069"/>
    <w:pPr>
      <w:tabs>
        <w:tab w:val="left" w:pos="1361"/>
      </w:tabs>
      <w:spacing w:before="60" w:after="60"/>
      <w:ind w:left="1361" w:hanging="340"/>
    </w:pPr>
  </w:style>
  <w:style w:type="paragraph" w:styleId="List5">
    <w:name w:val="List 5"/>
    <w:basedOn w:val="BodyText"/>
    <w:rsid w:val="00B36069"/>
    <w:pPr>
      <w:tabs>
        <w:tab w:val="left" w:pos="1701"/>
      </w:tabs>
      <w:spacing w:before="60" w:after="60"/>
      <w:ind w:left="1701" w:hanging="340"/>
    </w:pPr>
  </w:style>
  <w:style w:type="paragraph" w:styleId="ListBullet3">
    <w:name w:val="List Bullet 3"/>
    <w:basedOn w:val="List3"/>
    <w:rsid w:val="00B36069"/>
    <w:pPr>
      <w:numPr>
        <w:numId w:val="13"/>
      </w:numPr>
      <w:tabs>
        <w:tab w:val="clear" w:pos="1021"/>
      </w:tabs>
      <w:ind w:left="1037" w:hanging="357"/>
    </w:pPr>
  </w:style>
  <w:style w:type="paragraph" w:styleId="ListBullet4">
    <w:name w:val="List Bullet 4"/>
    <w:basedOn w:val="List4"/>
    <w:rsid w:val="00B36069"/>
    <w:pPr>
      <w:numPr>
        <w:numId w:val="2"/>
      </w:numPr>
      <w:tabs>
        <w:tab w:val="clear" w:pos="1361"/>
      </w:tabs>
    </w:pPr>
  </w:style>
  <w:style w:type="paragraph" w:styleId="ListBullet5">
    <w:name w:val="List Bullet 5"/>
    <w:basedOn w:val="List5"/>
    <w:rsid w:val="00B36069"/>
    <w:pPr>
      <w:numPr>
        <w:numId w:val="3"/>
      </w:numPr>
    </w:pPr>
  </w:style>
  <w:style w:type="paragraph" w:styleId="ListContinue2">
    <w:name w:val="List Continue 2"/>
    <w:basedOn w:val="List2"/>
    <w:rsid w:val="00B36069"/>
    <w:pPr>
      <w:ind w:firstLine="0"/>
    </w:pPr>
  </w:style>
  <w:style w:type="paragraph" w:styleId="ListContinue3">
    <w:name w:val="List Continue 3"/>
    <w:basedOn w:val="List3"/>
    <w:rsid w:val="00B36069"/>
    <w:pPr>
      <w:ind w:left="1021" w:firstLine="0"/>
    </w:pPr>
  </w:style>
  <w:style w:type="paragraph" w:styleId="ListContinue4">
    <w:name w:val="List Continue 4"/>
    <w:basedOn w:val="List4"/>
    <w:rsid w:val="00B36069"/>
    <w:pPr>
      <w:ind w:firstLine="0"/>
    </w:pPr>
  </w:style>
  <w:style w:type="paragraph" w:styleId="ListContinue5">
    <w:name w:val="List Continue 5"/>
    <w:basedOn w:val="List5"/>
    <w:rsid w:val="00B36069"/>
    <w:pPr>
      <w:ind w:firstLine="0"/>
    </w:pPr>
  </w:style>
  <w:style w:type="paragraph" w:styleId="ListNumber3">
    <w:name w:val="List Number 3"/>
    <w:basedOn w:val="List3"/>
    <w:rsid w:val="00B36069"/>
    <w:pPr>
      <w:numPr>
        <w:numId w:val="4"/>
      </w:numPr>
    </w:pPr>
  </w:style>
  <w:style w:type="paragraph" w:styleId="ListNumber4">
    <w:name w:val="List Number 4"/>
    <w:basedOn w:val="List4"/>
    <w:rsid w:val="00B36069"/>
    <w:pPr>
      <w:numPr>
        <w:numId w:val="5"/>
      </w:numPr>
    </w:pPr>
  </w:style>
  <w:style w:type="paragraph" w:styleId="ListNumber5">
    <w:name w:val="List Number 5"/>
    <w:basedOn w:val="List5"/>
    <w:rsid w:val="00B36069"/>
    <w:pPr>
      <w:numPr>
        <w:numId w:val="6"/>
      </w:numPr>
    </w:pPr>
  </w:style>
  <w:style w:type="paragraph" w:styleId="BlockText">
    <w:name w:val="Block Text"/>
    <w:basedOn w:val="Normal"/>
    <w:rsid w:val="00B36069"/>
    <w:pPr>
      <w:spacing w:after="120"/>
      <w:ind w:left="1440" w:right="1440"/>
    </w:pPr>
  </w:style>
  <w:style w:type="character" w:customStyle="1" w:styleId="Subscript">
    <w:name w:val="Subscript"/>
    <w:basedOn w:val="DefaultParagraphFont"/>
    <w:rsid w:val="00B36069"/>
    <w:rPr>
      <w:sz w:val="16"/>
      <w:vertAlign w:val="subscript"/>
    </w:rPr>
  </w:style>
  <w:style w:type="character" w:customStyle="1" w:styleId="Superscript">
    <w:name w:val="Superscript"/>
    <w:basedOn w:val="DefaultParagraphFont"/>
    <w:rsid w:val="00B36069"/>
    <w:rPr>
      <w:sz w:val="16"/>
      <w:vertAlign w:val="superscript"/>
    </w:rPr>
  </w:style>
  <w:style w:type="character" w:customStyle="1" w:styleId="Symbols">
    <w:name w:val="Symbols"/>
    <w:basedOn w:val="DefaultParagraphFont"/>
    <w:rsid w:val="00B36069"/>
    <w:rPr>
      <w:rFonts w:ascii="Symbol" w:hAnsi="Symbol"/>
    </w:rPr>
  </w:style>
  <w:style w:type="character" w:customStyle="1" w:styleId="MenuOptions">
    <w:name w:val="Menu Options"/>
    <w:basedOn w:val="DefaultParagraphFont"/>
    <w:rsid w:val="00B36069"/>
    <w:rPr>
      <w:rFonts w:ascii="Arial Narrow" w:hAnsi="Arial Narrow"/>
      <w:smallCaps/>
    </w:rPr>
  </w:style>
  <w:style w:type="character" w:customStyle="1" w:styleId="Buttons">
    <w:name w:val="Buttons"/>
    <w:basedOn w:val="DefaultParagraphFont"/>
    <w:rsid w:val="00B36069"/>
    <w:rPr>
      <w:b/>
    </w:rPr>
  </w:style>
  <w:style w:type="character" w:customStyle="1" w:styleId="Underlined">
    <w:name w:val="Underlined"/>
    <w:basedOn w:val="DefaultParagraphFont"/>
    <w:rsid w:val="00B36069"/>
    <w:rPr>
      <w:u w:val="single"/>
    </w:rPr>
  </w:style>
  <w:style w:type="paragraph" w:customStyle="1" w:styleId="TableBodyTextRight">
    <w:name w:val="Table Body Text Right"/>
    <w:basedOn w:val="TableBodyText"/>
    <w:rsid w:val="00B36069"/>
    <w:pPr>
      <w:widowControl w:val="0"/>
      <w:autoSpaceDE w:val="0"/>
      <w:autoSpaceDN w:val="0"/>
      <w:adjustRightInd w:val="0"/>
      <w:jc w:val="right"/>
    </w:pPr>
    <w:rPr>
      <w:rFonts w:cs="Arial"/>
      <w:szCs w:val="18"/>
    </w:rPr>
  </w:style>
  <w:style w:type="paragraph" w:customStyle="1" w:styleId="CopyrightText">
    <w:name w:val="Copyright Text"/>
    <w:basedOn w:val="BodyText"/>
    <w:rsid w:val="00B36069"/>
    <w:rPr>
      <w:sz w:val="18"/>
    </w:rPr>
  </w:style>
  <w:style w:type="paragraph" w:customStyle="1" w:styleId="BodySmallRight">
    <w:name w:val="Body Small Right"/>
    <w:basedOn w:val="BodyTextRight"/>
    <w:rsid w:val="00B36069"/>
    <w:rPr>
      <w:sz w:val="18"/>
      <w:szCs w:val="18"/>
    </w:rPr>
  </w:style>
  <w:style w:type="paragraph" w:customStyle="1" w:styleId="MarginEdition">
    <w:name w:val="Margin Edition"/>
    <w:basedOn w:val="MarginNote"/>
    <w:rsid w:val="00B36069"/>
    <w:pPr>
      <w:spacing w:before="0" w:after="0"/>
    </w:pPr>
    <w:rPr>
      <w:rFonts w:ascii="Times New Roman" w:hAnsi="Times New Roman"/>
      <w:color w:val="999999"/>
    </w:rPr>
  </w:style>
  <w:style w:type="paragraph" w:customStyle="1" w:styleId="Spacer">
    <w:name w:val="Spacer"/>
    <w:basedOn w:val="Normal"/>
    <w:rsid w:val="00B36069"/>
    <w:rPr>
      <w:sz w:val="2"/>
      <w:szCs w:val="2"/>
    </w:rPr>
  </w:style>
  <w:style w:type="character" w:customStyle="1" w:styleId="Small">
    <w:name w:val="Small"/>
    <w:basedOn w:val="DefaultParagraphFont"/>
    <w:rsid w:val="00B36069"/>
    <w:rPr>
      <w:sz w:val="16"/>
    </w:rPr>
  </w:style>
  <w:style w:type="paragraph" w:customStyle="1" w:styleId="WideTable">
    <w:name w:val="Wide Table"/>
    <w:basedOn w:val="Normal"/>
    <w:rsid w:val="00B36069"/>
    <w:pPr>
      <w:ind w:left="-1418"/>
    </w:pPr>
    <w:rPr>
      <w:sz w:val="2"/>
      <w:szCs w:val="2"/>
    </w:rPr>
  </w:style>
  <w:style w:type="character" w:styleId="PageNumber">
    <w:name w:val="page number"/>
    <w:basedOn w:val="DefaultParagraphFont"/>
    <w:rsid w:val="00B36069"/>
  </w:style>
  <w:style w:type="paragraph" w:styleId="Quote">
    <w:name w:val="Quote"/>
    <w:basedOn w:val="Heading1"/>
    <w:link w:val="QuoteChar"/>
    <w:qFormat/>
    <w:rsid w:val="00B36069"/>
    <w:rPr>
      <w:b w:val="0"/>
      <w:sz w:val="72"/>
      <w:szCs w:val="72"/>
      <w:lang w:val="en-NZ"/>
    </w:rPr>
  </w:style>
  <w:style w:type="character" w:customStyle="1" w:styleId="QuoteChar">
    <w:name w:val="Quote Char"/>
    <w:basedOn w:val="DefaultParagraphFont"/>
    <w:link w:val="Quote"/>
    <w:rsid w:val="00B360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6069"/>
    <w:pPr>
      <w:pageBreakBefore/>
    </w:pPr>
  </w:style>
  <w:style w:type="paragraph" w:customStyle="1" w:styleId="Border">
    <w:name w:val="Border"/>
    <w:basedOn w:val="Normal"/>
    <w:qFormat/>
    <w:rsid w:val="00B360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6069"/>
    <w:rPr>
      <w:b/>
      <w:bCs/>
      <w:i/>
      <w:iCs/>
      <w:color w:val="auto"/>
    </w:rPr>
  </w:style>
  <w:style w:type="paragraph" w:styleId="IntenseQuote">
    <w:name w:val="Intense Quote"/>
    <w:basedOn w:val="Normal"/>
    <w:next w:val="Normal"/>
    <w:link w:val="IntenseQuoteChar"/>
    <w:uiPriority w:val="30"/>
    <w:qFormat/>
    <w:rsid w:val="00B360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60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6069"/>
    <w:rPr>
      <w:smallCaps/>
      <w:color w:val="auto"/>
      <w:u w:val="single"/>
    </w:rPr>
  </w:style>
  <w:style w:type="character" w:styleId="IntenseReference">
    <w:name w:val="Intense Reference"/>
    <w:basedOn w:val="DefaultParagraphFont"/>
    <w:uiPriority w:val="32"/>
    <w:qFormat/>
    <w:rsid w:val="00B36069"/>
    <w:rPr>
      <w:b/>
      <w:bCs/>
      <w:smallCaps/>
      <w:color w:val="auto"/>
      <w:spacing w:val="5"/>
      <w:u w:val="single"/>
    </w:rPr>
  </w:style>
  <w:style w:type="paragraph" w:customStyle="1" w:styleId="2ColumnHeading">
    <w:name w:val="2Column Heading"/>
    <w:basedOn w:val="BodyText"/>
    <w:qFormat/>
    <w:rsid w:val="00B36069"/>
    <w:pPr>
      <w:spacing w:after="60"/>
      <w:ind w:left="-2268"/>
    </w:pPr>
    <w:rPr>
      <w:b/>
    </w:rPr>
  </w:style>
  <w:style w:type="paragraph" w:customStyle="1" w:styleId="Heading1TOC">
    <w:name w:val="Heading1 TOC"/>
    <w:basedOn w:val="Normal"/>
    <w:qFormat/>
    <w:rsid w:val="00B36069"/>
    <w:pPr>
      <w:spacing w:before="240" w:after="120"/>
    </w:pPr>
    <w:rPr>
      <w:rFonts w:ascii="Times New Roman" w:hAnsi="Times New Roman"/>
      <w:b/>
      <w:sz w:val="32"/>
    </w:rPr>
  </w:style>
  <w:style w:type="paragraph" w:customStyle="1" w:styleId="Heading2TOC">
    <w:name w:val="Heading2 TOC"/>
    <w:basedOn w:val="Normal"/>
    <w:qFormat/>
    <w:rsid w:val="00B36069"/>
    <w:pPr>
      <w:spacing w:before="240" w:after="60"/>
    </w:pPr>
    <w:rPr>
      <w:rFonts w:ascii="Times New Roman" w:hAnsi="Times New Roman"/>
      <w:b/>
      <w:sz w:val="28"/>
    </w:rPr>
  </w:style>
  <w:style w:type="character" w:customStyle="1" w:styleId="Underline">
    <w:name w:val="Underline"/>
    <w:basedOn w:val="DefaultParagraphFont"/>
    <w:qFormat/>
    <w:rsid w:val="00B36069"/>
    <w:rPr>
      <w:u w:val="single"/>
    </w:rPr>
  </w:style>
  <w:style w:type="character" w:customStyle="1" w:styleId="BoldandItalics">
    <w:name w:val="Bold and Italics"/>
    <w:qFormat/>
    <w:rsid w:val="00B36069"/>
    <w:rPr>
      <w:b/>
      <w:i/>
      <w:u w:val="none"/>
    </w:rPr>
  </w:style>
  <w:style w:type="paragraph" w:styleId="BalloonText">
    <w:name w:val="Balloon Text"/>
    <w:basedOn w:val="Normal"/>
    <w:link w:val="BalloonTextChar"/>
    <w:rsid w:val="00B36069"/>
    <w:rPr>
      <w:rFonts w:ascii="Tahoma" w:hAnsi="Tahoma" w:cs="Tahoma"/>
      <w:sz w:val="16"/>
      <w:szCs w:val="16"/>
    </w:rPr>
  </w:style>
  <w:style w:type="character" w:customStyle="1" w:styleId="BalloonTextChar">
    <w:name w:val="Balloon Text Char"/>
    <w:basedOn w:val="DefaultParagraphFont"/>
    <w:link w:val="BalloonText"/>
    <w:rsid w:val="00B360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60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60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6069"/>
    <w:rPr>
      <w:b/>
      <w:color w:val="660033"/>
      <w:spacing w:val="0"/>
    </w:rPr>
  </w:style>
  <w:style w:type="paragraph" w:customStyle="1" w:styleId="Nameditemlist">
    <w:name w:val="Named item list"/>
    <w:basedOn w:val="BodyText"/>
    <w:qFormat/>
    <w:rsid w:val="00B36069"/>
    <w:pPr>
      <w:tabs>
        <w:tab w:val="left" w:pos="2835"/>
      </w:tabs>
      <w:ind w:left="2835" w:hanging="2835"/>
    </w:pPr>
  </w:style>
  <w:style w:type="paragraph" w:customStyle="1" w:styleId="BodyTextnopadding">
    <w:name w:val="Body Text no padding"/>
    <w:basedOn w:val="BodyText"/>
    <w:qFormat/>
    <w:rsid w:val="00B36069"/>
    <w:pPr>
      <w:spacing w:before="0" w:after="0"/>
    </w:pPr>
  </w:style>
  <w:style w:type="paragraph" w:customStyle="1" w:styleId="BodyTextBold">
    <w:name w:val="Body Text Bold"/>
    <w:basedOn w:val="BodyText"/>
    <w:qFormat/>
    <w:rsid w:val="00B36069"/>
    <w:rPr>
      <w:b/>
    </w:rPr>
  </w:style>
  <w:style w:type="character" w:styleId="Hyperlink">
    <w:name w:val="Hyperlink"/>
    <w:basedOn w:val="DefaultParagraphFont"/>
    <w:uiPriority w:val="99"/>
    <w:unhideWhenUsed/>
    <w:rsid w:val="000569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980</Words>
  <Characters>6865</Characters>
  <Application>Microsoft Office Word</Application>
  <DocSecurity>0</DocSecurity>
  <Lines>185</Lines>
  <Paragraphs>106</Paragraphs>
  <ScaleCrop>false</ScaleCrop>
  <Company>Author-it Software Corporation Ltd.</Company>
  <LinksUpToDate>false</LinksUpToDate>
  <CharactersWithSpaces>7739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POLCOV003 Plan for intelligence projects</dc:title>
  <dc:subject>Approved</dc:subject>
  <dc:creator>Public Skills Australia</dc:creator>
  <cp:keywords>Release: 1</cp:keywords>
  <dc:description>Review Date: 12 April 2008</dc:description>
  <cp:lastModifiedBy>HSD_TPCMSd.prod</cp:lastModifiedBy>
  <cp:revision>3</cp:revision>
  <dcterms:created xsi:type="dcterms:W3CDTF">2025-03-01T14:29:00Z</dcterms:created>
  <dcterms:modified xsi:type="dcterms:W3CDTF">2025-03-01T14:29:00Z</dcterms:modified>
</cp:coreProperties>
</file>