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450" w:rsidP="00F60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POLAUX027 Promote public order through policing services</w:t>
      </w:r>
      <w:r>
        <w:fldChar w:fldCharType="end"/>
      </w:r>
    </w:p>
    <w:p w:rsidR="00F60450" w:rsidP="00F60450">
      <w:pPr>
        <w:pStyle w:val="Version"/>
        <w:sectPr w:rsidSect="00F70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D36" w:rsidP="00F70D36">
      <w:pPr>
        <w:pStyle w:val="SuperHeading"/>
      </w:pPr>
      <w:r w:rsidRPr="00F70D36">
        <w:t>POLAUX027 Promote public order through policing services</w:t>
      </w:r>
    </w:p>
    <w:p w:rsidR="00000000" w:rsidRPr="00F70D36" w:rsidP="00F70D36">
      <w:pPr>
        <w:pStyle w:val="Heading1"/>
      </w:pPr>
      <w:bookmarkStart w:id="1" w:name="O_1245828"/>
      <w:bookmarkEnd w:id="1"/>
      <w:r w:rsidRPr="00F70D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>Release 1. This is the first release of this unit of competency in the POL Police Training Package release 7.0.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2" w:name="O_1245829"/>
      <w:bookmarkEnd w:id="2"/>
      <w:r w:rsidRPr="00F70D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 xml:space="preserve">This unit describes the skills and knowledge required to promote public </w:t>
            </w:r>
            <w:r w:rsidRPr="00F70D36">
              <w:t>order through policing services, including patrols, initial response and preservation of scenes and evidence.</w:t>
            </w:r>
          </w:p>
          <w:p w:rsidR="00000000" w:rsidRPr="00F70D36" w:rsidP="00F70D36">
            <w:pPr>
              <w:pStyle w:val="BodyText"/>
            </w:pPr>
            <w:r w:rsidRPr="00F70D36">
              <w:t>This unit applies to those working as community police officer, in metropolitan and/or remote areas.</w:t>
            </w:r>
          </w:p>
          <w:p w:rsidR="00000000" w:rsidRPr="00F70D36" w:rsidP="00F70D36">
            <w:pPr>
              <w:pStyle w:val="BodyText"/>
            </w:pPr>
            <w:r w:rsidRPr="00F70D36">
              <w:t>The skills and knowledge described in this un</w:t>
            </w:r>
            <w:r w:rsidRPr="00F70D36">
              <w:t>it must be applied within the legislative, regulatory and policy environment in which they are carried out. Organisational policies and procedures must be consulted and adhered to.</w:t>
            </w:r>
          </w:p>
          <w:p w:rsidR="00000000" w:rsidRPr="00F70D36" w:rsidP="00F70D36">
            <w:pPr>
              <w:pStyle w:val="BodyText"/>
            </w:pPr>
            <w:r w:rsidRPr="00F70D36">
              <w:t>Those undertaking this unit would demonstrate independent judgement and tak</w:t>
            </w:r>
            <w:r w:rsidRPr="00F70D36">
              <w:t>e responsibility in known contexts and defined parameters. They would perform routine tasks, while providing and communicating solutions to problems in a range of contexts.</w:t>
            </w:r>
          </w:p>
          <w:p w:rsidR="00000000" w:rsidRPr="00F70D36" w:rsidP="00F70D36">
            <w:pPr>
              <w:pStyle w:val="BodyText"/>
            </w:pPr>
            <w:r w:rsidRPr="00F70D36">
              <w:t>No licensing, legislative or certification requirements apply to unit at the time o</w:t>
            </w:r>
            <w:r w:rsidRPr="00F70D36">
              <w:t>f publication.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3" w:name="O_1245830"/>
      <w:bookmarkEnd w:id="3"/>
      <w:r w:rsidRPr="00F70D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>Not applicable.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4" w:name="O_1245831"/>
      <w:bookmarkEnd w:id="4"/>
      <w:r w:rsidRPr="00F70D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>Auxiliary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5" w:name="O_1245832"/>
      <w:bookmarkEnd w:id="5"/>
      <w:r w:rsidRPr="00F70D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>Not applicable.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6" w:name="O_1245833"/>
      <w:bookmarkEnd w:id="6"/>
      <w:r w:rsidRPr="00F70D3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PERFORMANCE CRITERIA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Performance criteria describe the performance needed to demonstrate achievement of the element.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rPr>
                <w:rStyle w:val="SpecialBold"/>
              </w:rPr>
              <w:t>Conduct patrols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 xml:space="preserve">Patrol local area for the purposes of crime prevention and public safety 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Engage with individuals/community to develop rapport between police and community members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Gather information through patrol activities to identify potential police services required in local area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Report information relating to local area</w:t>
            </w:r>
            <w:r w:rsidRPr="00F70D36">
              <w:t xml:space="preserve"> to relevant stakeholders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rPr>
                <w:rStyle w:val="SpecialBold"/>
              </w:rPr>
              <w:t>Perform initial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Assess incident scene to determine risk and required response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Identify resources required for policing response to incident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Communicate with stakeholders to facilitate response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Respond to incident while minimising risk to safety of self, colleagues, stakeholders and public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 xml:space="preserve">Coordinate access to incident to facilitate initial response and contribute to public safety 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Monitor incident to adjust response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Communic</w:t>
            </w:r>
            <w:r w:rsidRPr="00F70D36">
              <w:t>ate outcomes of response to relevant stakeholders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rPr>
                <w:rStyle w:val="SpecialBold"/>
              </w:rPr>
              <w:t xml:space="preserve">Preserve incident scene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Identify incident scenes requiring investigation and inform stakeholders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t>Secure incident scenes and protect evidence to facilitate investigation</w:t>
            </w:r>
          </w:p>
        </w:tc>
      </w:tr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D36">
            <w:pPr>
              <w:pStyle w:val="BodyText"/>
              <w:rPr>
                <w:lang w:val="en-NZ"/>
              </w:rPr>
            </w:pPr>
            <w:r w:rsidRPr="00F70D36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>Identify persons of interest at the incident scene for communication to stakeholders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7" w:name="O_1245834"/>
      <w:bookmarkEnd w:id="7"/>
      <w:r w:rsidRPr="00F70D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>Foundation skills essential to performance are explicit in the performance criteria of this unit of competency.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8" w:name="O_1245835"/>
      <w:bookmarkEnd w:id="8"/>
      <w:r w:rsidRPr="00F70D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 xml:space="preserve">Range is restricted to essential operating conditions and any other variables essential to the work </w:t>
            </w:r>
            <w:r w:rsidRPr="00F70D36">
              <w:t>environment.</w:t>
            </w:r>
          </w:p>
          <w:p w:rsidR="00000000" w:rsidRPr="00F70D36" w:rsidP="00F70D36">
            <w:pPr>
              <w:pStyle w:val="BodyText"/>
            </w:pPr>
            <w:r w:rsidRPr="00F70D36">
              <w:t>Non-essential conditions may be found in the Police Training Package Companion Volume Implementation Guide.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9" w:name="O_1245836"/>
      <w:bookmarkEnd w:id="9"/>
      <w:r w:rsidRPr="00F70D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D36" w:rsidP="00F70D36">
            <w:pPr>
              <w:pStyle w:val="BodyText"/>
            </w:pPr>
            <w:r w:rsidRPr="00F70D36">
              <w:t>This unit replaces and is equivalent to POLAUX005 Promote public order through policing services.</w:t>
            </w:r>
          </w:p>
        </w:tc>
      </w:tr>
    </w:tbl>
    <w:p w:rsidR="00000000" w:rsidRPr="00F70D36" w:rsidP="00F70D36">
      <w:pPr>
        <w:pStyle w:val="NoPaddingFontSize1"/>
      </w:pPr>
    </w:p>
    <w:p w:rsidR="00000000" w:rsidRPr="00F70D36" w:rsidP="00F70D36">
      <w:pPr>
        <w:pStyle w:val="AllowPageBreak"/>
      </w:pPr>
    </w:p>
    <w:p w:rsidR="00000000" w:rsidRPr="00F70D36" w:rsidP="00F70D36">
      <w:pPr>
        <w:pStyle w:val="Heading1"/>
      </w:pPr>
      <w:bookmarkStart w:id="10" w:name="O_1245843"/>
      <w:bookmarkEnd w:id="10"/>
      <w:r w:rsidRPr="00F70D36">
        <w:t>Links</w:t>
      </w:r>
    </w:p>
    <w:p w:rsidR="00000000" w:rsidRPr="00F70D36" w:rsidP="00F60450">
      <w:pPr>
        <w:pStyle w:val="BodyText"/>
      </w:pPr>
      <w:r w:rsidRPr="00F70D36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766D2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F70D36" w:rsidP="00F70D36"/>
    <w:sectPr w:rsidSect="00F70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36" w:rsidRPr="00F60450" w:rsidP="00F60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50" w:rsidP="00F70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450" w:rsidP="00F70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60450" w:rsidP="00F70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D36" w:rsidRPr="00F60450" w:rsidP="00F60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50" w:rsidRPr="002D2AF8" w:rsidP="00F70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POLAUX027 Promote public order through policing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F60450" w:rsidP="00F70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D36"/>
  </w:style>
  <w:style w:type="character" w:customStyle="1" w:styleId="Heading1Char">
    <w:name w:val="Heading 1 Char"/>
    <w:basedOn w:val="DefaultParagraphFont"/>
    <w:link w:val="Heading1"/>
    <w:rsid w:val="00F70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D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0D36"/>
    <w:rPr>
      <w:b/>
      <w:spacing w:val="0"/>
    </w:rPr>
  </w:style>
  <w:style w:type="paragraph" w:customStyle="1" w:styleId="SuperHeading">
    <w:name w:val="SuperHeading"/>
    <w:basedOn w:val="Normal"/>
    <w:rsid w:val="00F70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0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D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D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0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D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D36"/>
    <w:rPr>
      <w:i/>
    </w:rPr>
  </w:style>
  <w:style w:type="paragraph" w:styleId="Caption">
    <w:name w:val="caption"/>
    <w:basedOn w:val="BodyText"/>
    <w:next w:val="Normal"/>
    <w:qFormat/>
    <w:rsid w:val="00F70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D36"/>
  </w:style>
  <w:style w:type="paragraph" w:styleId="TableofFigures">
    <w:name w:val="table of figures"/>
    <w:basedOn w:val="Normal"/>
    <w:next w:val="Normal"/>
    <w:semiHidden/>
    <w:rsid w:val="00F70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D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0D36"/>
    <w:rPr>
      <w:rFonts w:ascii="Wingdings" w:hAnsi="Wingdings"/>
    </w:rPr>
  </w:style>
  <w:style w:type="paragraph" w:customStyle="1" w:styleId="TableHeading">
    <w:name w:val="Table Heading"/>
    <w:basedOn w:val="HeadingBase"/>
    <w:rsid w:val="00F70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D36"/>
    <w:rPr>
      <w:color w:val="0033CC"/>
      <w:u w:val="none"/>
    </w:rPr>
  </w:style>
  <w:style w:type="paragraph" w:customStyle="1" w:styleId="BodyTextRight">
    <w:name w:val="Body Text Right"/>
    <w:basedOn w:val="BodyText"/>
    <w:rsid w:val="00F70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D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D36"/>
    <w:rPr>
      <w:sz w:val="32"/>
    </w:rPr>
  </w:style>
  <w:style w:type="paragraph" w:customStyle="1" w:styleId="HeadingProcedure">
    <w:name w:val="Heading Procedure"/>
    <w:basedOn w:val="HeadingBase"/>
    <w:next w:val="Normal"/>
    <w:rsid w:val="00F70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D36"/>
    <w:pPr>
      <w:spacing w:before="60" w:after="60"/>
    </w:pPr>
  </w:style>
  <w:style w:type="paragraph" w:styleId="ListContinue">
    <w:name w:val="List Continue"/>
    <w:basedOn w:val="List"/>
    <w:rsid w:val="00F70D36"/>
    <w:pPr>
      <w:ind w:firstLine="0"/>
    </w:pPr>
  </w:style>
  <w:style w:type="paragraph" w:customStyle="1" w:styleId="ListNote">
    <w:name w:val="List Note"/>
    <w:basedOn w:val="List"/>
    <w:rsid w:val="00F70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D36"/>
    <w:rPr>
      <w:rFonts w:ascii="Courier New" w:hAnsi="Courier New"/>
    </w:rPr>
  </w:style>
  <w:style w:type="paragraph" w:customStyle="1" w:styleId="NoteBullet">
    <w:name w:val="Note Bullet"/>
    <w:basedOn w:val="Note"/>
    <w:rsid w:val="00F70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D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0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D36"/>
    <w:rPr>
      <w:b/>
      <w:smallCaps/>
    </w:rPr>
  </w:style>
  <w:style w:type="paragraph" w:customStyle="1" w:styleId="TableListNumber">
    <w:name w:val="Table List Number"/>
    <w:basedOn w:val="ListNumber"/>
    <w:rsid w:val="00F70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D36"/>
    <w:pPr>
      <w:numPr>
        <w:numId w:val="7"/>
      </w:numPr>
    </w:pPr>
  </w:style>
  <w:style w:type="paragraph" w:customStyle="1" w:styleId="ListAlpha2">
    <w:name w:val="List Alpha 2"/>
    <w:basedOn w:val="List2"/>
    <w:rsid w:val="00F70D36"/>
    <w:pPr>
      <w:numPr>
        <w:numId w:val="6"/>
      </w:numPr>
    </w:pPr>
  </w:style>
  <w:style w:type="paragraph" w:styleId="List2">
    <w:name w:val="List 2"/>
    <w:basedOn w:val="BodyText"/>
    <w:rsid w:val="00F70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D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D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0D36"/>
    <w:pPr>
      <w:numPr>
        <w:numId w:val="2"/>
      </w:numPr>
    </w:pPr>
  </w:style>
  <w:style w:type="paragraph" w:styleId="ListContinue2">
    <w:name w:val="List Continue 2"/>
    <w:basedOn w:val="List2"/>
    <w:rsid w:val="00F70D36"/>
    <w:pPr>
      <w:ind w:firstLine="0"/>
    </w:pPr>
  </w:style>
  <w:style w:type="paragraph" w:styleId="ListContinue3">
    <w:name w:val="List Continue 3"/>
    <w:basedOn w:val="List3"/>
    <w:rsid w:val="00F70D36"/>
    <w:pPr>
      <w:ind w:left="1021" w:firstLine="0"/>
    </w:pPr>
  </w:style>
  <w:style w:type="paragraph" w:styleId="ListContinue4">
    <w:name w:val="List Continue 4"/>
    <w:basedOn w:val="List4"/>
    <w:rsid w:val="00F70D36"/>
    <w:pPr>
      <w:ind w:firstLine="0"/>
    </w:pPr>
  </w:style>
  <w:style w:type="paragraph" w:styleId="ListContinue5">
    <w:name w:val="List Continue 5"/>
    <w:basedOn w:val="List5"/>
    <w:rsid w:val="00F70D36"/>
    <w:pPr>
      <w:ind w:firstLine="0"/>
    </w:pPr>
  </w:style>
  <w:style w:type="paragraph" w:styleId="ListNumber3">
    <w:name w:val="List Number 3"/>
    <w:basedOn w:val="List3"/>
    <w:rsid w:val="00F70D36"/>
    <w:pPr>
      <w:numPr>
        <w:numId w:val="3"/>
      </w:numPr>
    </w:pPr>
  </w:style>
  <w:style w:type="paragraph" w:styleId="ListNumber4">
    <w:name w:val="List Number 4"/>
    <w:basedOn w:val="List4"/>
    <w:rsid w:val="00F70D36"/>
    <w:pPr>
      <w:numPr>
        <w:numId w:val="4"/>
      </w:numPr>
    </w:pPr>
  </w:style>
  <w:style w:type="paragraph" w:styleId="ListNumber5">
    <w:name w:val="List Number 5"/>
    <w:basedOn w:val="List5"/>
    <w:rsid w:val="00F70D36"/>
    <w:pPr>
      <w:numPr>
        <w:numId w:val="5"/>
      </w:numPr>
    </w:pPr>
  </w:style>
  <w:style w:type="paragraph" w:styleId="BlockText">
    <w:name w:val="Block Text"/>
    <w:basedOn w:val="Normal"/>
    <w:rsid w:val="00F70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D36"/>
    <w:rPr>
      <w:sz w:val="16"/>
      <w:vertAlign w:val="superscript"/>
    </w:rPr>
  </w:style>
  <w:style w:type="character" w:customStyle="1" w:styleId="Symbols">
    <w:name w:val="Symbols"/>
    <w:basedOn w:val="DefaultParagraphFont"/>
    <w:rsid w:val="00F70D36"/>
    <w:rPr>
      <w:rFonts w:ascii="Symbol" w:hAnsi="Symbol"/>
    </w:rPr>
  </w:style>
  <w:style w:type="character" w:customStyle="1" w:styleId="MenuOptions">
    <w:name w:val="Menu Options"/>
    <w:basedOn w:val="DefaultParagraphFont"/>
    <w:rsid w:val="00F70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D36"/>
    <w:rPr>
      <w:b/>
    </w:rPr>
  </w:style>
  <w:style w:type="character" w:customStyle="1" w:styleId="Underlined">
    <w:name w:val="Underlined"/>
    <w:basedOn w:val="DefaultParagraphFont"/>
    <w:rsid w:val="00F70D36"/>
    <w:rPr>
      <w:u w:val="single"/>
    </w:rPr>
  </w:style>
  <w:style w:type="paragraph" w:customStyle="1" w:styleId="TableBodyTextRight">
    <w:name w:val="Table Body Text Right"/>
    <w:basedOn w:val="TableBodyText"/>
    <w:rsid w:val="00F70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D36"/>
    <w:rPr>
      <w:sz w:val="18"/>
    </w:rPr>
  </w:style>
  <w:style w:type="paragraph" w:customStyle="1" w:styleId="BodySmallRight">
    <w:name w:val="Body Small Right"/>
    <w:basedOn w:val="BodyTextRight"/>
    <w:rsid w:val="00F70D36"/>
    <w:rPr>
      <w:sz w:val="18"/>
      <w:szCs w:val="18"/>
    </w:rPr>
  </w:style>
  <w:style w:type="paragraph" w:customStyle="1" w:styleId="MarginEdition">
    <w:name w:val="Margin Edition"/>
    <w:basedOn w:val="MarginNote"/>
    <w:rsid w:val="00F70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D36"/>
    <w:rPr>
      <w:sz w:val="2"/>
      <w:szCs w:val="2"/>
    </w:rPr>
  </w:style>
  <w:style w:type="character" w:customStyle="1" w:styleId="Small">
    <w:name w:val="Small"/>
    <w:basedOn w:val="DefaultParagraphFont"/>
    <w:rsid w:val="00F70D36"/>
    <w:rPr>
      <w:sz w:val="16"/>
    </w:rPr>
  </w:style>
  <w:style w:type="paragraph" w:customStyle="1" w:styleId="WideTable">
    <w:name w:val="Wide Table"/>
    <w:basedOn w:val="Normal"/>
    <w:rsid w:val="00F70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D36"/>
  </w:style>
  <w:style w:type="paragraph" w:styleId="Quote">
    <w:name w:val="Quote"/>
    <w:basedOn w:val="Heading1"/>
    <w:link w:val="QuoteChar"/>
    <w:qFormat/>
    <w:rsid w:val="00F70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D36"/>
    <w:pPr>
      <w:pageBreakBefore/>
    </w:pPr>
  </w:style>
  <w:style w:type="paragraph" w:customStyle="1" w:styleId="Border">
    <w:name w:val="Border"/>
    <w:basedOn w:val="Normal"/>
    <w:qFormat/>
    <w:rsid w:val="00F70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D36"/>
    <w:rPr>
      <w:u w:val="single"/>
    </w:rPr>
  </w:style>
  <w:style w:type="character" w:customStyle="1" w:styleId="BoldandItalics">
    <w:name w:val="Bold and Italics"/>
    <w:qFormat/>
    <w:rsid w:val="00F70D36"/>
    <w:rPr>
      <w:b/>
      <w:i/>
      <w:u w:val="none"/>
    </w:rPr>
  </w:style>
  <w:style w:type="paragraph" w:styleId="BalloonText">
    <w:name w:val="Balloon Text"/>
    <w:basedOn w:val="Normal"/>
    <w:link w:val="BalloonTextChar"/>
    <w:rsid w:val="00F70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D36"/>
    <w:pPr>
      <w:spacing w:before="0" w:after="0"/>
    </w:pPr>
  </w:style>
  <w:style w:type="paragraph" w:customStyle="1" w:styleId="BodyTextBold">
    <w:name w:val="Body Text Bold"/>
    <w:basedOn w:val="BodyText"/>
    <w:qFormat/>
    <w:rsid w:val="00F70D36"/>
    <w:rPr>
      <w:b/>
    </w:rPr>
  </w:style>
  <w:style w:type="character" w:styleId="Hyperlink">
    <w:name w:val="Hyperlink"/>
    <w:basedOn w:val="DefaultParagraphFont"/>
    <w:uiPriority w:val="99"/>
    <w:unhideWhenUsed/>
    <w:rsid w:val="00F60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2988</Characters>
  <Application>Microsoft Office Word</Application>
  <DocSecurity>0</DocSecurity>
  <Lines>149</Lines>
  <Paragraphs>80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POLAUX027 Promote public order through policing services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2024-02-27T04:31:00Z</dcterms:created>
  <dcterms:modified xsi:type="dcterms:W3CDTF">2024-02-27T04:31:00Z</dcterms:modified>
</cp:coreProperties>
</file>