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48D" w:rsidP="0002148D">
      <w:pPr>
        <w:pStyle w:val="Title"/>
      </w:pPr>
      <w:r>
        <w:fldChar w:fldCharType="begin"/>
      </w:r>
      <w:r>
        <w:instrText xml:space="preserve"> TITLE   \* MERGEFORMAT </w:instrText>
      </w:r>
      <w:r>
        <w:fldChar w:fldCharType="separate"/>
      </w:r>
      <w:r>
        <w:t>POLAUX024 Maintain operational safety in a policing environment</w:t>
      </w:r>
      <w:r>
        <w:fldChar w:fldCharType="end"/>
      </w:r>
    </w:p>
    <w:p w:rsidR="0002148D" w:rsidP="0002148D">
      <w:pPr>
        <w:pStyle w:val="Version"/>
        <w:sectPr w:rsidSect="004766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64C" w:rsidP="0047664C">
      <w:pPr>
        <w:pStyle w:val="SuperHeading"/>
      </w:pPr>
      <w:r w:rsidRPr="0047664C">
        <w:t>POLAUX024 Maintain operational safety in a policing environment</w:t>
      </w:r>
    </w:p>
    <w:p w:rsidR="00000000" w:rsidRPr="0047664C" w:rsidP="0047664C">
      <w:pPr>
        <w:pStyle w:val="Heading1"/>
      </w:pPr>
      <w:bookmarkStart w:id="1" w:name="O_1245771"/>
      <w:bookmarkEnd w:id="1"/>
      <w:r w:rsidRPr="0047664C">
        <w:t>Modification History</w:t>
      </w:r>
    </w:p>
    <w:tbl>
      <w:tblPr>
        <w:tblW w:w="9497" w:type="dxa"/>
        <w:tblLayout w:type="fixed"/>
        <w:tblCellMar>
          <w:left w:w="62" w:type="dxa"/>
          <w:right w:w="62" w:type="dxa"/>
        </w:tblCellMar>
        <w:tblLook w:val="0000"/>
      </w:tblPr>
      <w:tblGrid>
        <w:gridCol w:w="9497"/>
      </w:tblGrid>
      <w:tr w:rsidTr="00476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t>Release 1. This is the first release of this unit of competency in the POL Police Training Package release 7.0.</w:t>
            </w:r>
          </w:p>
        </w:tc>
      </w:tr>
    </w:tbl>
    <w:p w:rsidR="00000000" w:rsidRPr="0047664C" w:rsidP="0047664C">
      <w:pPr>
        <w:pStyle w:val="NoPaddingFontSize1"/>
      </w:pPr>
    </w:p>
    <w:p w:rsidR="00000000" w:rsidRPr="0047664C" w:rsidP="0047664C">
      <w:pPr>
        <w:pStyle w:val="AllowPageBreak"/>
      </w:pPr>
    </w:p>
    <w:p w:rsidR="00000000" w:rsidRPr="0047664C" w:rsidP="0047664C">
      <w:pPr>
        <w:pStyle w:val="Heading1"/>
      </w:pPr>
      <w:bookmarkStart w:id="2" w:name="O_1245772"/>
      <w:bookmarkEnd w:id="2"/>
      <w:r w:rsidRPr="0047664C">
        <w:t>Application</w:t>
      </w:r>
    </w:p>
    <w:tbl>
      <w:tblPr>
        <w:tblW w:w="9497" w:type="dxa"/>
        <w:tblLayout w:type="fixed"/>
        <w:tblCellMar>
          <w:left w:w="62" w:type="dxa"/>
          <w:right w:w="62" w:type="dxa"/>
        </w:tblCellMar>
        <w:tblLook w:val="0000"/>
      </w:tblPr>
      <w:tblGrid>
        <w:gridCol w:w="9497"/>
      </w:tblGrid>
      <w:tr w:rsidTr="00476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t>This unit describes the skills and knowledge required to maintain operational safety in a policing environment, including deploying tactical options and using police equipment.</w:t>
            </w:r>
          </w:p>
          <w:p w:rsidR="00000000" w:rsidRPr="0047664C" w:rsidP="0047664C">
            <w:pPr>
              <w:pStyle w:val="BodyText"/>
            </w:pPr>
            <w:r w:rsidRPr="0047664C">
              <w:t>This unit applies to those working as community police officers, in metropolita</w:t>
            </w:r>
            <w:r w:rsidRPr="0047664C">
              <w:t>n and/or remote areas.</w:t>
            </w:r>
          </w:p>
          <w:p w:rsidR="00000000" w:rsidRPr="0047664C" w:rsidP="0047664C">
            <w:pPr>
              <w:pStyle w:val="BodyText"/>
            </w:pPr>
            <w:r w:rsidRPr="0047664C">
              <w:t>The skills and knowledge described in this unit must be applied within the legislative, regulatory and policy environment in which they are carried out. Organisational policies and procedures must be consulted and adhered to.</w:t>
            </w:r>
          </w:p>
          <w:p w:rsidR="00000000" w:rsidRPr="0047664C" w:rsidP="0047664C">
            <w:pPr>
              <w:pStyle w:val="BodyText"/>
            </w:pPr>
            <w:r w:rsidRPr="0047664C">
              <w:t>Those u</w:t>
            </w:r>
            <w:r w:rsidRPr="0047664C">
              <w:t>ndertaking this unit would demonstrate independent judgement and take responsibility in known contexts and defined parameters. They would perform routine tasks, while providing and communicating solutions to problems in a range of contexts.</w:t>
            </w:r>
          </w:p>
          <w:p w:rsidR="00000000" w:rsidRPr="0047664C" w:rsidP="0047664C">
            <w:pPr>
              <w:pStyle w:val="BodyText"/>
            </w:pPr>
            <w:r w:rsidRPr="0047664C">
              <w:t>No licensing, l</w:t>
            </w:r>
            <w:r w:rsidRPr="0047664C">
              <w:t>egislative or certification requirements apply to unit at the time of publication.</w:t>
            </w:r>
          </w:p>
        </w:tc>
      </w:tr>
    </w:tbl>
    <w:p w:rsidR="00000000" w:rsidRPr="0047664C" w:rsidP="0047664C">
      <w:pPr>
        <w:pStyle w:val="NoPaddingFontSize1"/>
      </w:pPr>
    </w:p>
    <w:p w:rsidR="00000000" w:rsidRPr="0047664C" w:rsidP="0047664C">
      <w:pPr>
        <w:pStyle w:val="AllowPageBreak"/>
      </w:pPr>
    </w:p>
    <w:p w:rsidR="00000000" w:rsidRPr="0047664C" w:rsidP="0047664C">
      <w:pPr>
        <w:pStyle w:val="Heading1"/>
      </w:pPr>
      <w:bookmarkStart w:id="3" w:name="O_1245773"/>
      <w:bookmarkEnd w:id="3"/>
      <w:r w:rsidRPr="0047664C">
        <w:t>Pre-requisite Unit</w:t>
      </w:r>
    </w:p>
    <w:tbl>
      <w:tblPr>
        <w:tblW w:w="9497" w:type="dxa"/>
        <w:tblLayout w:type="fixed"/>
        <w:tblCellMar>
          <w:left w:w="62" w:type="dxa"/>
          <w:right w:w="62" w:type="dxa"/>
        </w:tblCellMar>
        <w:tblLook w:val="0000"/>
      </w:tblPr>
      <w:tblGrid>
        <w:gridCol w:w="9497"/>
      </w:tblGrid>
      <w:tr w:rsidTr="00476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t>Not applicable.</w:t>
            </w:r>
          </w:p>
        </w:tc>
      </w:tr>
    </w:tbl>
    <w:p w:rsidR="00000000" w:rsidRPr="0047664C" w:rsidP="0047664C">
      <w:pPr>
        <w:pStyle w:val="NoPaddingFontSize1"/>
      </w:pPr>
    </w:p>
    <w:p w:rsidR="00000000" w:rsidRPr="0047664C" w:rsidP="0047664C">
      <w:pPr>
        <w:pStyle w:val="AllowPageBreak"/>
      </w:pPr>
    </w:p>
    <w:p w:rsidR="00000000" w:rsidRPr="0047664C" w:rsidP="0047664C">
      <w:pPr>
        <w:pStyle w:val="Heading1"/>
      </w:pPr>
      <w:bookmarkStart w:id="4" w:name="O_1245774"/>
      <w:bookmarkEnd w:id="4"/>
      <w:r w:rsidRPr="0047664C">
        <w:t>Competency Field</w:t>
      </w:r>
    </w:p>
    <w:tbl>
      <w:tblPr>
        <w:tblW w:w="9497" w:type="dxa"/>
        <w:tblLayout w:type="fixed"/>
        <w:tblCellMar>
          <w:left w:w="62" w:type="dxa"/>
          <w:right w:w="62" w:type="dxa"/>
        </w:tblCellMar>
        <w:tblLook w:val="0000"/>
      </w:tblPr>
      <w:tblGrid>
        <w:gridCol w:w="9497"/>
      </w:tblGrid>
      <w:tr w:rsidTr="00476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t>Auxiliary</w:t>
            </w:r>
          </w:p>
        </w:tc>
      </w:tr>
    </w:tbl>
    <w:p w:rsidR="00000000" w:rsidRPr="0047664C" w:rsidP="0047664C">
      <w:pPr>
        <w:pStyle w:val="NoPaddingFontSize1"/>
      </w:pPr>
    </w:p>
    <w:p w:rsidR="00000000" w:rsidRPr="0047664C" w:rsidP="0047664C">
      <w:pPr>
        <w:pStyle w:val="AllowPageBreak"/>
      </w:pPr>
    </w:p>
    <w:p w:rsidR="00000000" w:rsidRPr="0047664C" w:rsidP="0047664C">
      <w:pPr>
        <w:pStyle w:val="Heading1"/>
      </w:pPr>
      <w:bookmarkStart w:id="5" w:name="O_1245775"/>
      <w:bookmarkEnd w:id="5"/>
      <w:r w:rsidRPr="0047664C">
        <w:t>Unit Sector</w:t>
      </w:r>
    </w:p>
    <w:tbl>
      <w:tblPr>
        <w:tblW w:w="9497" w:type="dxa"/>
        <w:tblLayout w:type="fixed"/>
        <w:tblCellMar>
          <w:left w:w="62" w:type="dxa"/>
          <w:right w:w="62" w:type="dxa"/>
        </w:tblCellMar>
        <w:tblLook w:val="0000"/>
      </w:tblPr>
      <w:tblGrid>
        <w:gridCol w:w="9497"/>
      </w:tblGrid>
      <w:tr w:rsidTr="00476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t>Not applicable.</w:t>
            </w:r>
          </w:p>
        </w:tc>
      </w:tr>
    </w:tbl>
    <w:p w:rsidR="00000000" w:rsidRPr="0047664C" w:rsidP="0047664C">
      <w:pPr>
        <w:pStyle w:val="NoPaddingFontSize1"/>
      </w:pPr>
    </w:p>
    <w:p w:rsidR="00000000" w:rsidRPr="0047664C" w:rsidP="0047664C">
      <w:pPr>
        <w:pStyle w:val="AllowPageBreak"/>
      </w:pPr>
    </w:p>
    <w:p w:rsidR="00000000" w:rsidRPr="0047664C" w:rsidP="0047664C">
      <w:pPr>
        <w:pStyle w:val="Heading1"/>
      </w:pPr>
      <w:bookmarkStart w:id="6" w:name="O_1245776"/>
      <w:bookmarkEnd w:id="6"/>
      <w:r w:rsidRPr="0047664C">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47664C">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rPr>
                <w:rStyle w:val="SpecialBold"/>
              </w:rPr>
              <w:t>PERFORMANCE CRITERIA</w:t>
            </w:r>
          </w:p>
        </w:tc>
      </w:tr>
      <w:tr w:rsidTr="0047664C">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t>Performance criteria describe the performance needed to demonstrate achievement of the element.</w:t>
            </w:r>
          </w:p>
        </w:tc>
      </w:tr>
      <w:tr w:rsidTr="004766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rPr>
                <w:rStyle w:val="SpecialBold"/>
              </w:rPr>
              <w:t>Respond to operational safety risks</w:t>
            </w:r>
          </w:p>
        </w:tc>
        <w:tc>
          <w:tcPr>
            <w:tcW w:w="697"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t xml:space="preserve">Identify operational safety risks through continually monitoring the operational environment </w:t>
            </w:r>
          </w:p>
        </w:tc>
      </w:tr>
      <w:tr w:rsidTr="004766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766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t>Conduct risk assessment of identified operational safety risks to minimise harm to self, colleagues and the public</w:t>
            </w:r>
          </w:p>
        </w:tc>
      </w:tr>
      <w:tr w:rsidTr="004766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766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t>Develop response options to mitigate operational safety risks</w:t>
            </w:r>
          </w:p>
        </w:tc>
      </w:tr>
      <w:tr w:rsidTr="004766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766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t xml:space="preserve">Maintain communication with stakeholders while deploying selected response option to contribute to operational safety </w:t>
            </w:r>
          </w:p>
        </w:tc>
      </w:tr>
      <w:tr w:rsidTr="004766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rPr>
                <w:rStyle w:val="SpecialBold"/>
              </w:rPr>
              <w:t>Use tactical options</w:t>
            </w:r>
          </w:p>
        </w:tc>
        <w:tc>
          <w:tcPr>
            <w:tcW w:w="697"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t xml:space="preserve">Identify tactical options for potential </w:t>
            </w:r>
            <w:r w:rsidRPr="0047664C">
              <w:t>deployment in accordance with risk assessment</w:t>
            </w:r>
          </w:p>
        </w:tc>
      </w:tr>
      <w:tr w:rsidTr="004766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766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t>Determine the necessity of tactical options by continually assessing operational environment</w:t>
            </w:r>
          </w:p>
        </w:tc>
      </w:tr>
      <w:tr w:rsidTr="004766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766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t>Implement tactical options in accordance with situational factors</w:t>
            </w:r>
          </w:p>
        </w:tc>
      </w:tr>
      <w:tr w:rsidTr="004766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rPr>
                <w:rStyle w:val="SpecialBold"/>
              </w:rPr>
              <w:t>Manage and use police equipment</w:t>
            </w:r>
          </w:p>
        </w:tc>
        <w:tc>
          <w:tcPr>
            <w:tcW w:w="697"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t>Access and store police equipment to ensure safety and security</w:t>
            </w:r>
          </w:p>
        </w:tc>
      </w:tr>
      <w:tr w:rsidTr="004766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766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t>Use police equipment correctly to maximise safety of self and others</w:t>
            </w:r>
          </w:p>
        </w:tc>
      </w:tr>
      <w:tr w:rsidTr="004766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766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t>Inspect police equipment to identify issues or faults</w:t>
            </w:r>
          </w:p>
        </w:tc>
      </w:tr>
      <w:tr w:rsidTr="004766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rPr>
                <w:rStyle w:val="SpecialBold"/>
              </w:rPr>
              <w:t>Report operational safety matters</w:t>
            </w:r>
          </w:p>
        </w:tc>
        <w:tc>
          <w:tcPr>
            <w:tcW w:w="697"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t>Justify rationale for selected response to inform supervisor’s coordination and decision-making</w:t>
            </w:r>
          </w:p>
        </w:tc>
      </w:tr>
      <w:tr w:rsidTr="004766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766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t>Seek feedback from supervisor on selected response to inform own future decision making and response</w:t>
            </w:r>
          </w:p>
        </w:tc>
      </w:tr>
      <w:tr w:rsidTr="0047664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7664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rPr>
                <w:rStyle w:val="SpecialBold"/>
              </w:rPr>
              <w:t>4.3</w:t>
            </w:r>
          </w:p>
        </w:tc>
        <w:tc>
          <w:tcPr>
            <w:tcW w:w="5544"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t xml:space="preserve">Complete required jurisdictional documentation relating to identified operational safety risks and safety outcomes </w:t>
            </w:r>
          </w:p>
        </w:tc>
      </w:tr>
    </w:tbl>
    <w:p w:rsidR="00000000" w:rsidRPr="0047664C" w:rsidP="0047664C">
      <w:pPr>
        <w:pStyle w:val="NoPaddingFontSize1"/>
      </w:pPr>
    </w:p>
    <w:p w:rsidR="00000000" w:rsidRPr="0047664C" w:rsidP="0047664C">
      <w:pPr>
        <w:pStyle w:val="AllowPageBreak"/>
      </w:pPr>
    </w:p>
    <w:p w:rsidR="00000000" w:rsidRPr="0047664C" w:rsidP="0047664C">
      <w:pPr>
        <w:pStyle w:val="Heading1"/>
      </w:pPr>
      <w:bookmarkStart w:id="7" w:name="O_1245777"/>
      <w:bookmarkEnd w:id="7"/>
      <w:r w:rsidRPr="0047664C">
        <w:t>Foundation Skills</w:t>
      </w:r>
    </w:p>
    <w:tbl>
      <w:tblPr>
        <w:tblW w:w="9497" w:type="dxa"/>
        <w:tblLayout w:type="fixed"/>
        <w:tblCellMar>
          <w:left w:w="62" w:type="dxa"/>
          <w:right w:w="62" w:type="dxa"/>
        </w:tblCellMar>
        <w:tblLook w:val="0000"/>
      </w:tblPr>
      <w:tblGrid>
        <w:gridCol w:w="9497"/>
      </w:tblGrid>
      <w:tr w:rsidTr="00476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t>Foundation skills essential to performance are explicit in the performance criteria of this unit of c</w:t>
            </w:r>
            <w:r w:rsidRPr="0047664C">
              <w:t>ompetency.</w:t>
            </w:r>
          </w:p>
        </w:tc>
      </w:tr>
    </w:tbl>
    <w:p w:rsidR="00000000" w:rsidRPr="0047664C" w:rsidP="0047664C">
      <w:pPr>
        <w:pStyle w:val="NoPaddingFontSize1"/>
      </w:pPr>
    </w:p>
    <w:p w:rsidR="00000000" w:rsidRPr="0047664C" w:rsidP="0047664C">
      <w:pPr>
        <w:pStyle w:val="AllowPageBreak"/>
      </w:pPr>
    </w:p>
    <w:p w:rsidR="00000000" w:rsidRPr="0047664C" w:rsidP="0047664C">
      <w:pPr>
        <w:pStyle w:val="Heading1"/>
      </w:pPr>
      <w:bookmarkStart w:id="8" w:name="O_1245778"/>
      <w:bookmarkEnd w:id="8"/>
      <w:r w:rsidRPr="0047664C">
        <w:t>Range of Conditions</w:t>
      </w:r>
    </w:p>
    <w:tbl>
      <w:tblPr>
        <w:tblW w:w="9497" w:type="dxa"/>
        <w:tblLayout w:type="fixed"/>
        <w:tblCellMar>
          <w:left w:w="62" w:type="dxa"/>
          <w:right w:w="62" w:type="dxa"/>
        </w:tblCellMar>
        <w:tblLook w:val="0000"/>
      </w:tblPr>
      <w:tblGrid>
        <w:gridCol w:w="9497"/>
      </w:tblGrid>
      <w:tr w:rsidTr="00476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t>Range is restricted to essential operating conditions and any other variables essential to the work environment.</w:t>
            </w:r>
          </w:p>
          <w:p w:rsidR="00000000" w:rsidRPr="0047664C" w:rsidP="0047664C">
            <w:pPr>
              <w:pStyle w:val="BodyText"/>
            </w:pPr>
            <w:r w:rsidRPr="0047664C">
              <w:t>Non-essential conditions may be found in the Police Training Package Companion Volume Implementation Guide.</w:t>
            </w:r>
          </w:p>
        </w:tc>
      </w:tr>
    </w:tbl>
    <w:p w:rsidR="00000000" w:rsidRPr="0047664C" w:rsidP="0047664C">
      <w:pPr>
        <w:pStyle w:val="NoPaddingFontSize1"/>
      </w:pPr>
    </w:p>
    <w:p w:rsidR="00000000" w:rsidRPr="0047664C" w:rsidP="0047664C">
      <w:pPr>
        <w:pStyle w:val="AllowPageBreak"/>
      </w:pPr>
    </w:p>
    <w:p w:rsidR="00000000" w:rsidRPr="0047664C" w:rsidP="0047664C">
      <w:pPr>
        <w:pStyle w:val="Heading1"/>
      </w:pPr>
      <w:bookmarkStart w:id="9" w:name="O_1245779"/>
      <w:bookmarkEnd w:id="9"/>
      <w:r w:rsidRPr="0047664C">
        <w:t>Unit Mapping Information</w:t>
      </w:r>
    </w:p>
    <w:tbl>
      <w:tblPr>
        <w:tblW w:w="9497" w:type="dxa"/>
        <w:tblLayout w:type="fixed"/>
        <w:tblCellMar>
          <w:left w:w="62" w:type="dxa"/>
          <w:right w:w="62" w:type="dxa"/>
        </w:tblCellMar>
        <w:tblLook w:val="0000"/>
      </w:tblPr>
      <w:tblGrid>
        <w:gridCol w:w="9497"/>
      </w:tblGrid>
      <w:tr w:rsidTr="00476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t>This unit replaces and is equivalent to POLAUX004 Maintain operational safety in a policing environmen</w:t>
            </w:r>
            <w:r w:rsidRPr="0047664C">
              <w:t>t.</w:t>
            </w:r>
          </w:p>
        </w:tc>
      </w:tr>
    </w:tbl>
    <w:p w:rsidR="00000000" w:rsidRPr="0047664C" w:rsidP="0047664C">
      <w:pPr>
        <w:pStyle w:val="NoPaddingFontSize1"/>
      </w:pPr>
    </w:p>
    <w:p w:rsidR="00000000" w:rsidRPr="0047664C" w:rsidP="0047664C">
      <w:pPr>
        <w:pStyle w:val="AllowPageBreak"/>
      </w:pPr>
    </w:p>
    <w:p w:rsidR="00000000" w:rsidRPr="0047664C" w:rsidP="0047664C">
      <w:pPr>
        <w:pStyle w:val="Heading1"/>
      </w:pPr>
      <w:bookmarkStart w:id="10" w:name="O_1245786"/>
      <w:bookmarkEnd w:id="10"/>
      <w:r w:rsidRPr="0047664C">
        <w:t>Links</w:t>
      </w:r>
    </w:p>
    <w:p w:rsidR="00000000" w:rsidRPr="0047664C" w:rsidP="0002148D">
      <w:pPr>
        <w:pStyle w:val="BodyText"/>
      </w:pPr>
      <w:r w:rsidRPr="0047664C">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A35781">
        <w:rPr>
          <w:rStyle w:val="Hyperlink"/>
        </w:rPr>
        <w:t>https://vetnet.gov.au/Pages/TrainingDocs.aspx?q=98c3984e-2cf1-48a8-8ed1-85e4b92e7351</w:t>
      </w:r>
      <w:r>
        <w:fldChar w:fldCharType="end"/>
      </w:r>
    </w:p>
    <w:p w:rsidR="00000000" w:rsidRPr="0047664C" w:rsidP="0002148D">
      <w:pPr>
        <w:pStyle w:val="BodyText"/>
        <w:sectPr w:rsidSect="0047664C">
          <w:headerReference w:type="default" r:id="rId10"/>
          <w:footerReference w:type="default" r:id="rId11"/>
          <w:pgSz w:w="11908" w:h="16833"/>
          <w:pgMar w:top="1702" w:right="1418" w:bottom="1702" w:left="1418" w:header="992" w:footer="992" w:gutter="0"/>
          <w:cols w:space="720"/>
          <w:noEndnote/>
          <w:docGrid w:linePitch="299"/>
        </w:sectPr>
      </w:pPr>
    </w:p>
    <w:p w:rsidR="00000000" w:rsidRPr="0047664C" w:rsidP="0047664C">
      <w:pPr>
        <w:pStyle w:val="SuperHeading"/>
      </w:pPr>
      <w:r w:rsidRPr="0047664C">
        <w:t xml:space="preserve">Assessment Requirements for </w:t>
      </w:r>
      <w:r w:rsidRPr="0047664C">
        <w:t>POLAUX024 Maintain operational safety in a policing environment</w:t>
      </w:r>
    </w:p>
    <w:p w:rsidR="00000000" w:rsidRPr="0047664C" w:rsidP="0047664C">
      <w:pPr>
        <w:pStyle w:val="Heading1"/>
      </w:pPr>
      <w:bookmarkStart w:id="11" w:name="O_1245781"/>
      <w:bookmarkEnd w:id="11"/>
      <w:r w:rsidRPr="0047664C">
        <w:t>Modification History</w:t>
      </w:r>
    </w:p>
    <w:tbl>
      <w:tblPr>
        <w:tblW w:w="9497" w:type="dxa"/>
        <w:tblLayout w:type="fixed"/>
        <w:tblCellMar>
          <w:left w:w="62" w:type="dxa"/>
          <w:right w:w="62" w:type="dxa"/>
        </w:tblCellMar>
        <w:tblLook w:val="0000"/>
      </w:tblPr>
      <w:tblGrid>
        <w:gridCol w:w="9497"/>
      </w:tblGrid>
      <w:tr w:rsidTr="00476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t>Release 1. This is the first release of this unit of competency in the POL Police Training Package release 7.0.</w:t>
            </w:r>
          </w:p>
        </w:tc>
      </w:tr>
    </w:tbl>
    <w:p w:rsidR="00000000" w:rsidRPr="0047664C" w:rsidP="0047664C">
      <w:pPr>
        <w:pStyle w:val="NoPaddingFontSize1"/>
      </w:pPr>
    </w:p>
    <w:p w:rsidR="00000000" w:rsidRPr="0047664C" w:rsidP="0047664C">
      <w:pPr>
        <w:pStyle w:val="AllowPageBreak"/>
      </w:pPr>
    </w:p>
    <w:p w:rsidR="00000000" w:rsidRPr="0047664C" w:rsidP="0047664C">
      <w:pPr>
        <w:pStyle w:val="Heading1"/>
      </w:pPr>
      <w:bookmarkStart w:id="12" w:name="O_1245782"/>
      <w:bookmarkEnd w:id="12"/>
      <w:r w:rsidRPr="0047664C">
        <w:t>Performance Evidence</w:t>
      </w:r>
    </w:p>
    <w:tbl>
      <w:tblPr>
        <w:tblW w:w="9497" w:type="dxa"/>
        <w:tblLayout w:type="fixed"/>
        <w:tblCellMar>
          <w:left w:w="62" w:type="dxa"/>
          <w:right w:w="62" w:type="dxa"/>
        </w:tblCellMar>
        <w:tblLook w:val="0000"/>
      </w:tblPr>
      <w:tblGrid>
        <w:gridCol w:w="9497"/>
      </w:tblGrid>
      <w:tr w:rsidTr="00476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t xml:space="preserve">Evidence required to demonstrate competence in this unit must be relevant to and satisfy all of the requirements of the elements and performance criteria on at least one occasion and include: </w:t>
            </w:r>
          </w:p>
        </w:tc>
      </w:tr>
      <w:tr w:rsidTr="00476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64C" w:rsidP="0047664C">
            <w:pPr>
              <w:pStyle w:val="ListBullet"/>
            </w:pPr>
            <w:r w:rsidRPr="0047664C">
              <w:t>using situational awareness to identify risks in the operati</w:t>
            </w:r>
            <w:r w:rsidRPr="0047664C">
              <w:t xml:space="preserve">onal environment </w:t>
            </w:r>
          </w:p>
          <w:p w:rsidR="00000000" w:rsidRPr="0047664C" w:rsidP="0047664C">
            <w:pPr>
              <w:pStyle w:val="ListBullet"/>
            </w:pPr>
            <w:r w:rsidRPr="0047664C">
              <w:t>communicating safety concerns to other stakeholders</w:t>
            </w:r>
          </w:p>
          <w:p w:rsidR="00000000" w:rsidRPr="0047664C" w:rsidP="0047664C">
            <w:pPr>
              <w:pStyle w:val="ListBullet"/>
            </w:pPr>
            <w:r w:rsidRPr="0047664C">
              <w:t xml:space="preserve">conducting safety and risk assessments </w:t>
            </w:r>
          </w:p>
          <w:p w:rsidR="00000000" w:rsidRPr="0047664C" w:rsidP="0047664C">
            <w:pPr>
              <w:pStyle w:val="ListBullet"/>
            </w:pPr>
            <w:r w:rsidRPr="0047664C">
              <w:t>minimising and eliminating risks through the application of response options, including tactical options</w:t>
            </w:r>
          </w:p>
          <w:p w:rsidR="00000000" w:rsidRPr="0047664C" w:rsidP="0047664C">
            <w:pPr>
              <w:pStyle w:val="ListBullet"/>
            </w:pPr>
            <w:r w:rsidRPr="0047664C">
              <w:t>checking, using and storing police equipm</w:t>
            </w:r>
            <w:r w:rsidRPr="0047664C">
              <w:t xml:space="preserve">ent correctly </w:t>
            </w:r>
          </w:p>
          <w:p w:rsidR="00000000" w:rsidRPr="0047664C" w:rsidP="0047664C">
            <w:pPr>
              <w:pStyle w:val="ListBullet"/>
            </w:pPr>
            <w:r w:rsidRPr="0047664C">
              <w:t>completing police documentation and reporting processes.</w:t>
            </w:r>
          </w:p>
        </w:tc>
      </w:tr>
    </w:tbl>
    <w:p w:rsidR="00000000" w:rsidRPr="0047664C" w:rsidP="0047664C">
      <w:pPr>
        <w:pStyle w:val="NoPaddingFontSize1"/>
      </w:pPr>
    </w:p>
    <w:p w:rsidR="00000000" w:rsidRPr="0047664C" w:rsidP="0047664C">
      <w:pPr>
        <w:pStyle w:val="AllowPageBreak"/>
      </w:pPr>
    </w:p>
    <w:p w:rsidR="00000000" w:rsidRPr="0047664C" w:rsidP="0047664C">
      <w:pPr>
        <w:pStyle w:val="Heading1"/>
      </w:pPr>
      <w:bookmarkStart w:id="13" w:name="O_1245783"/>
      <w:bookmarkEnd w:id="13"/>
      <w:r w:rsidRPr="0047664C">
        <w:t>Knowledge Evidence</w:t>
      </w:r>
    </w:p>
    <w:tbl>
      <w:tblPr>
        <w:tblW w:w="9497" w:type="dxa"/>
        <w:tblLayout w:type="fixed"/>
        <w:tblCellMar>
          <w:left w:w="62" w:type="dxa"/>
          <w:right w:w="62" w:type="dxa"/>
        </w:tblCellMar>
        <w:tblLook w:val="0000"/>
      </w:tblPr>
      <w:tblGrid>
        <w:gridCol w:w="9497"/>
      </w:tblGrid>
      <w:tr w:rsidTr="00476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664C">
            <w:pPr>
              <w:pStyle w:val="BodyText"/>
              <w:rPr>
                <w:lang w:val="en-NZ"/>
              </w:rPr>
            </w:pPr>
            <w:r w:rsidRPr="0047664C">
              <w:t xml:space="preserve">Evidence required to demonstrate competence in this unit must be relevant to and satisfy all of the requirements of the elements and performance criteria and include knowledge of: </w:t>
            </w:r>
          </w:p>
        </w:tc>
      </w:tr>
      <w:tr w:rsidTr="00476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64C" w:rsidP="0047664C">
            <w:pPr>
              <w:pStyle w:val="ListBullet"/>
            </w:pPr>
            <w:r w:rsidRPr="0047664C">
              <w:t xml:space="preserve">operational safety principles </w:t>
            </w:r>
          </w:p>
          <w:p w:rsidR="00000000" w:rsidRPr="0047664C" w:rsidP="0047664C">
            <w:pPr>
              <w:pStyle w:val="ListBullet"/>
            </w:pPr>
            <w:r w:rsidRPr="0047664C">
              <w:t>current jurisdictional policies and proced</w:t>
            </w:r>
            <w:r w:rsidRPr="0047664C">
              <w:t>ures, relating to work health and safety</w:t>
            </w:r>
          </w:p>
          <w:p w:rsidR="00000000" w:rsidRPr="0047664C" w:rsidP="0047664C">
            <w:pPr>
              <w:pStyle w:val="ListBullet"/>
            </w:pPr>
            <w:r w:rsidRPr="0047664C">
              <w:t>jurisdictional principles, policies and procedures</w:t>
            </w:r>
          </w:p>
          <w:p w:rsidR="00000000" w:rsidRPr="0047664C" w:rsidP="0047664C">
            <w:pPr>
              <w:pStyle w:val="ListBullet"/>
            </w:pPr>
            <w:r w:rsidRPr="0047664C">
              <w:t>types and correct use of police operational safety equipment</w:t>
            </w:r>
          </w:p>
          <w:p w:rsidR="00000000" w:rsidRPr="0047664C" w:rsidP="0047664C">
            <w:pPr>
              <w:pStyle w:val="ListBullet"/>
            </w:pPr>
            <w:r w:rsidRPr="0047664C">
              <w:t>police reporting processes and procedures</w:t>
            </w:r>
          </w:p>
          <w:p w:rsidR="00000000" w:rsidRPr="0047664C" w:rsidP="0047664C">
            <w:pPr>
              <w:pStyle w:val="ListBullet"/>
            </w:pPr>
            <w:r w:rsidRPr="0047664C">
              <w:t>risk assessments and tactical options</w:t>
            </w:r>
          </w:p>
          <w:p w:rsidR="00000000" w:rsidRPr="0047664C" w:rsidP="0047664C">
            <w:pPr>
              <w:pStyle w:val="ListBullet"/>
            </w:pPr>
            <w:r w:rsidRPr="0047664C">
              <w:t>communication technique</w:t>
            </w:r>
            <w:r w:rsidRPr="0047664C">
              <w:t>s.</w:t>
            </w:r>
          </w:p>
        </w:tc>
      </w:tr>
    </w:tbl>
    <w:p w:rsidR="00000000" w:rsidRPr="0047664C" w:rsidP="0047664C">
      <w:pPr>
        <w:pStyle w:val="NoPaddingFontSize1"/>
      </w:pPr>
    </w:p>
    <w:p w:rsidR="00000000" w:rsidRPr="0047664C" w:rsidP="0047664C">
      <w:pPr>
        <w:pStyle w:val="AllowPageBreak"/>
      </w:pPr>
    </w:p>
    <w:p w:rsidR="00000000" w:rsidRPr="0047664C" w:rsidP="0047664C">
      <w:pPr>
        <w:pStyle w:val="Heading1"/>
      </w:pPr>
      <w:bookmarkStart w:id="14" w:name="O_1245784"/>
      <w:bookmarkEnd w:id="14"/>
      <w:r w:rsidRPr="0047664C">
        <w:t>Assessment Conditions</w:t>
      </w:r>
    </w:p>
    <w:tbl>
      <w:tblPr>
        <w:tblW w:w="9497" w:type="dxa"/>
        <w:tblLayout w:type="fixed"/>
        <w:tblCellMar>
          <w:left w:w="62" w:type="dxa"/>
          <w:right w:w="62" w:type="dxa"/>
        </w:tblCellMar>
        <w:tblLook w:val="0000"/>
      </w:tblPr>
      <w:tblGrid>
        <w:gridCol w:w="9497"/>
      </w:tblGrid>
      <w:tr w:rsidTr="004766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664C" w:rsidP="0047664C">
            <w:pPr>
              <w:pStyle w:val="BodyText"/>
            </w:pPr>
            <w:r w:rsidRPr="0047664C">
              <w:t>Assessors must hold credentials specified within the Standards for Registered Training Organisations current at the time of assessment.</w:t>
            </w:r>
          </w:p>
          <w:p w:rsidR="00000000" w:rsidRPr="0047664C" w:rsidP="0047664C">
            <w:pPr>
              <w:pStyle w:val="BodyText"/>
            </w:pPr>
            <w:r w:rsidRPr="0047664C">
              <w:t>Assessment must satisfy the Principles of Assessment and Rules of Evidence and all regulatory requirements included within the Standards for Registered Training Organisations current at the time of assessment.</w:t>
            </w:r>
          </w:p>
          <w:p w:rsidR="00000000" w:rsidRPr="0047664C" w:rsidP="0047664C">
            <w:pPr>
              <w:pStyle w:val="BodyText"/>
            </w:pPr>
            <w:r w:rsidRPr="0047664C">
              <w:t>Assessment processes and techniques must be ap</w:t>
            </w:r>
            <w:r w:rsidRPr="0047664C">
              <w:t>propriate to the language, literacy and numeracy requirements of the work being performed and the needs of the candidate.</w:t>
            </w:r>
          </w:p>
          <w:p w:rsidR="00000000" w:rsidRPr="0047664C" w:rsidP="0047664C">
            <w:pPr>
              <w:pStyle w:val="BodyText"/>
            </w:pPr>
            <w:r w:rsidRPr="0047664C">
              <w:t>Assessment must occur in workplace operational situations. Where this is not appropriate, such as in situations that can affect safety</w:t>
            </w:r>
            <w:r w:rsidRPr="0047664C">
              <w:t xml:space="preserve"> or occur only rarely, assessment can occur in simulated workplace operational situations that reflect workplace conditions.</w:t>
            </w:r>
          </w:p>
          <w:p w:rsidR="00000000" w:rsidRPr="0047664C" w:rsidP="0047664C">
            <w:pPr>
              <w:pStyle w:val="BodyText"/>
            </w:pPr>
            <w:r w:rsidRPr="0047664C">
              <w:t>Resources for assessment must include access to:</w:t>
            </w:r>
          </w:p>
          <w:p w:rsidR="00000000" w:rsidRPr="0047664C" w:rsidP="0047664C">
            <w:pPr>
              <w:pStyle w:val="ListBullet"/>
            </w:pPr>
            <w:r w:rsidRPr="0047664C">
              <w:t>a range of relevant exercises, case studies and/or other simulations</w:t>
            </w:r>
          </w:p>
          <w:p w:rsidR="00000000" w:rsidRPr="0047664C" w:rsidP="0047664C">
            <w:pPr>
              <w:pStyle w:val="ListBullet"/>
            </w:pPr>
            <w:r w:rsidRPr="0047664C">
              <w:t>relevant and</w:t>
            </w:r>
            <w:r w:rsidRPr="0047664C">
              <w:t xml:space="preserve"> appropriate materials, tools, equipment and personal protective equipment (PPE) currently used in industry</w:t>
            </w:r>
          </w:p>
          <w:p w:rsidR="00000000" w:rsidRPr="0047664C" w:rsidP="0047664C">
            <w:pPr>
              <w:pStyle w:val="ListBullet"/>
            </w:pPr>
            <w:r w:rsidRPr="0047664C">
              <w:t>applicable documentation, including workplace procedures, regulations, codes of practice and operation manuals.</w:t>
            </w:r>
          </w:p>
        </w:tc>
      </w:tr>
    </w:tbl>
    <w:p w:rsidR="00000000" w:rsidRPr="0047664C" w:rsidP="0047664C">
      <w:pPr>
        <w:pStyle w:val="NoPaddingFontSize1"/>
      </w:pPr>
    </w:p>
    <w:p w:rsidR="00000000" w:rsidRPr="0047664C" w:rsidP="0047664C">
      <w:pPr>
        <w:pStyle w:val="AllowPageBreak"/>
      </w:pPr>
    </w:p>
    <w:p w:rsidR="00000000" w:rsidRPr="0047664C" w:rsidP="0047664C">
      <w:pPr>
        <w:pStyle w:val="Heading1"/>
      </w:pPr>
      <w:bookmarkStart w:id="15" w:name="O_1245787"/>
      <w:bookmarkEnd w:id="15"/>
      <w:r w:rsidRPr="0047664C">
        <w:t>Links</w:t>
      </w:r>
    </w:p>
    <w:p w:rsidR="00000000" w:rsidRPr="0047664C" w:rsidP="0002148D">
      <w:pPr>
        <w:pStyle w:val="BodyText"/>
      </w:pPr>
      <w:r w:rsidRPr="0047664C">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A35781">
        <w:rPr>
          <w:rStyle w:val="Hyperlink"/>
        </w:rPr>
        <w:t>https://vetnet.gov.au/Pages/TrainingDocs.aspx?q=98c3984e-2cf1-48a8-8ed1-85e4b92e7351</w:t>
      </w:r>
      <w:r>
        <w:fldChar w:fldCharType="end"/>
      </w:r>
    </w:p>
    <w:p w:rsidR="00000000" w:rsidRPr="0047664C" w:rsidP="0047664C"/>
    <w:sectPr w:rsidSect="004766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4C" w:rsidRPr="0002148D" w:rsidP="000214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8D" w:rsidP="00476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148D" w:rsidP="004766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2148D" w:rsidP="004766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4C" w:rsidP="0047664C">
    <w:pPr>
      <w:pStyle w:val="Footer"/>
      <w:framePr w:wrap="around"/>
    </w:pPr>
    <w:r>
      <w:fldChar w:fldCharType="begin"/>
    </w:r>
    <w:r>
      <w:instrText xml:space="preserve"> DOCPROPERTY  Subject  \* MERGEFORMAT </w:instrText>
    </w:r>
    <w:r>
      <w:fldChar w:fldCharType="separate"/>
    </w:r>
    <w:r w:rsidR="0002148D">
      <w:t>Approved</w:t>
    </w:r>
    <w:r w:rsidR="0002148D">
      <w:fldChar w:fldCharType="end"/>
    </w:r>
    <w:r>
      <w:tab/>
      <w:t xml:space="preserve">Page </w:t>
    </w:r>
    <w:r>
      <w:fldChar w:fldCharType="begin"/>
    </w:r>
    <w:r>
      <w:instrText xml:space="preserve"> PAGE  \* Arabic  \* MERGEFORMAT </w:instrText>
    </w:r>
    <w:r>
      <w:fldChar w:fldCharType="separate"/>
    </w:r>
    <w:r w:rsidR="000214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148D">
      <w:rPr>
        <w:noProof/>
      </w:rPr>
      <w:t>4</w:t>
    </w:r>
    <w:r>
      <w:rPr>
        <w:noProof/>
      </w:rPr>
      <w:fldChar w:fldCharType="end"/>
    </w:r>
  </w:p>
  <w:p w:rsidR="0047664C" w:rsidP="0047664C">
    <w:pPr>
      <w:pStyle w:val="Footer"/>
      <w:framePr w:wrap="around"/>
    </w:pPr>
    <w:r>
      <w:t xml:space="preserve">© Commonwealth of Australia, </w:t>
    </w:r>
    <w:r>
      <w:fldChar w:fldCharType="begin"/>
    </w:r>
    <w:r>
      <w:instrText xml:space="preserve"> DATE  \@ "yyyy"  \* MERGEFORMAT </w:instrText>
    </w:r>
    <w:r>
      <w:fldChar w:fldCharType="separate"/>
    </w:r>
    <w:r w:rsidR="0002148D">
      <w:rPr>
        <w:noProof/>
      </w:rPr>
      <w:t>2025</w:t>
    </w:r>
    <w:r>
      <w:fldChar w:fldCharType="end"/>
    </w:r>
    <w:r>
      <w:tab/>
    </w:r>
    <w:r>
      <w:fldChar w:fldCharType="begin"/>
    </w:r>
    <w:r>
      <w:instrText xml:space="preserve"> DOCPROPERTY  Author  \* MERGEFORMAT </w:instrText>
    </w:r>
    <w:r>
      <w:fldChar w:fldCharType="separate"/>
    </w:r>
    <w:r w:rsidR="0002148D">
      <w:t>Public Skills Australia</w:t>
    </w:r>
    <w:r w:rsidR="0002148D">
      <w:fldChar w:fldCharType="end"/>
    </w:r>
  </w:p>
  <w:p w:rsidR="0047664C" w:rsidP="004766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664C" w:rsidRPr="0002148D" w:rsidP="000214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8D" w:rsidRPr="002D2AF8" w:rsidP="0047664C">
    <w:pPr>
      <w:pStyle w:val="Header"/>
      <w:framePr w:wrap="around"/>
    </w:pPr>
    <w:r>
      <w:fldChar w:fldCharType="begin"/>
    </w:r>
    <w:r>
      <w:instrText xml:space="preserve"> TITLE   \* MERGEFORMAT </w:instrText>
    </w:r>
    <w:r>
      <w:fldChar w:fldCharType="separate"/>
    </w:r>
    <w:r>
      <w:t>POLAUX024 Maintain operational safety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148D" w:rsidP="004766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4C" w:rsidRPr="002D2AF8" w:rsidP="0047664C">
    <w:pPr>
      <w:pStyle w:val="Header"/>
      <w:framePr w:wrap="around"/>
    </w:pPr>
    <w:r>
      <w:fldChar w:fldCharType="begin"/>
    </w:r>
    <w:r>
      <w:instrText xml:space="preserve"> TITLE   \* MERGEFORMAT </w:instrText>
    </w:r>
    <w:r>
      <w:fldChar w:fldCharType="separate"/>
    </w:r>
    <w:r w:rsidR="0002148D">
      <w:t>POLAUX024 Maintain operational safety in a policing environment</w:t>
    </w:r>
    <w:r w:rsidR="0002148D">
      <w:fldChar w:fldCharType="end"/>
    </w:r>
    <w:r>
      <w:tab/>
      <w:t xml:space="preserve">Date this document was generated: </w:t>
    </w:r>
    <w:r>
      <w:fldChar w:fldCharType="begin"/>
    </w:r>
    <w:r>
      <w:instrText xml:space="preserve"> CREATEDATE  \@ "d MMMM yyyy"  \* MERGEFORMAT </w:instrText>
    </w:r>
    <w:r>
      <w:fldChar w:fldCharType="separate"/>
    </w:r>
    <w:r w:rsidR="0002148D">
      <w:rPr>
        <w:noProof/>
      </w:rPr>
      <w:t>2 March 2025</w:t>
    </w:r>
    <w:r>
      <w:fldChar w:fldCharType="end"/>
    </w:r>
  </w:p>
  <w:p w:rsidR="0047664C" w:rsidP="004766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ECD7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A0AF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6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64C"/>
    <w:pPr>
      <w:spacing w:before="360" w:after="60"/>
      <w:outlineLvl w:val="0"/>
    </w:pPr>
    <w:rPr>
      <w:sz w:val="32"/>
    </w:rPr>
  </w:style>
  <w:style w:type="paragraph" w:styleId="Heading2">
    <w:name w:val="heading 2"/>
    <w:basedOn w:val="HeadingBase"/>
    <w:next w:val="BodyText"/>
    <w:link w:val="Heading2Char"/>
    <w:qFormat/>
    <w:rsid w:val="0047664C"/>
    <w:pPr>
      <w:keepLines/>
      <w:spacing w:before="240" w:after="120"/>
      <w:outlineLvl w:val="1"/>
    </w:pPr>
    <w:rPr>
      <w:sz w:val="28"/>
      <w:szCs w:val="40"/>
    </w:rPr>
  </w:style>
  <w:style w:type="paragraph" w:styleId="Heading3">
    <w:name w:val="heading 3"/>
    <w:basedOn w:val="HeadingBase"/>
    <w:next w:val="BodyText"/>
    <w:link w:val="Heading3Char"/>
    <w:qFormat/>
    <w:rsid w:val="0047664C"/>
    <w:pPr>
      <w:spacing w:before="180" w:after="120"/>
      <w:outlineLvl w:val="2"/>
    </w:pPr>
    <w:rPr>
      <w:spacing w:val="-10"/>
      <w:kern w:val="32"/>
    </w:rPr>
  </w:style>
  <w:style w:type="paragraph" w:styleId="Heading4">
    <w:name w:val="heading 4"/>
    <w:basedOn w:val="HeadingBase"/>
    <w:next w:val="BodyText"/>
    <w:link w:val="Heading4Char"/>
    <w:qFormat/>
    <w:rsid w:val="0047664C"/>
    <w:pPr>
      <w:spacing w:before="160" w:after="120"/>
      <w:outlineLvl w:val="3"/>
    </w:pPr>
    <w:rPr>
      <w:sz w:val="22"/>
    </w:rPr>
  </w:style>
  <w:style w:type="paragraph" w:styleId="Heading5">
    <w:name w:val="heading 5"/>
    <w:basedOn w:val="HeadingBase"/>
    <w:next w:val="Normal"/>
    <w:link w:val="Heading5Char"/>
    <w:qFormat/>
    <w:rsid w:val="0047664C"/>
    <w:pPr>
      <w:spacing w:before="80"/>
      <w:outlineLvl w:val="4"/>
    </w:pPr>
    <w:rPr>
      <w:color w:val="918585"/>
      <w:sz w:val="20"/>
    </w:rPr>
  </w:style>
  <w:style w:type="paragraph" w:styleId="Heading6">
    <w:name w:val="heading 6"/>
    <w:basedOn w:val="HeadingBase"/>
    <w:next w:val="Normal"/>
    <w:link w:val="Heading6Char"/>
    <w:qFormat/>
    <w:rsid w:val="0047664C"/>
    <w:pPr>
      <w:spacing w:before="60"/>
      <w:outlineLvl w:val="5"/>
    </w:pPr>
    <w:rPr>
      <w:color w:val="918585"/>
      <w:sz w:val="20"/>
    </w:rPr>
  </w:style>
  <w:style w:type="paragraph" w:styleId="Heading7">
    <w:name w:val="heading 7"/>
    <w:basedOn w:val="Normal"/>
    <w:next w:val="Normal"/>
    <w:link w:val="Heading7Char"/>
    <w:qFormat/>
    <w:rsid w:val="0047664C"/>
    <w:pPr>
      <w:ind w:left="720"/>
      <w:outlineLvl w:val="6"/>
    </w:pPr>
    <w:rPr>
      <w:i/>
    </w:rPr>
  </w:style>
  <w:style w:type="paragraph" w:styleId="Heading8">
    <w:name w:val="heading 8"/>
    <w:basedOn w:val="Normal"/>
    <w:next w:val="Normal"/>
    <w:link w:val="Heading8Char"/>
    <w:qFormat/>
    <w:rsid w:val="0047664C"/>
    <w:pPr>
      <w:ind w:left="720"/>
      <w:outlineLvl w:val="7"/>
    </w:pPr>
    <w:rPr>
      <w:i/>
    </w:rPr>
  </w:style>
  <w:style w:type="paragraph" w:styleId="Heading9">
    <w:name w:val="heading 9"/>
    <w:basedOn w:val="Normal"/>
    <w:next w:val="Normal"/>
    <w:link w:val="Heading9Char"/>
    <w:qFormat/>
    <w:rsid w:val="0047664C"/>
    <w:pPr>
      <w:ind w:left="720"/>
      <w:outlineLvl w:val="8"/>
    </w:pPr>
    <w:rPr>
      <w:i/>
    </w:rPr>
  </w:style>
  <w:style w:type="character" w:default="1" w:styleId="DefaultParagraphFont">
    <w:name w:val="Default Paragraph Font"/>
    <w:uiPriority w:val="1"/>
    <w:unhideWhenUsed/>
    <w:rsid w:val="00476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64C"/>
  </w:style>
  <w:style w:type="character" w:customStyle="1" w:styleId="Heading1Char">
    <w:name w:val="Heading 1 Char"/>
    <w:basedOn w:val="DefaultParagraphFont"/>
    <w:link w:val="Heading1"/>
    <w:rsid w:val="0047664C"/>
    <w:rPr>
      <w:rFonts w:ascii="Times New Roman" w:eastAsia="Times New Roman" w:hAnsi="Times New Roman" w:cs="Times New Roman"/>
      <w:b/>
      <w:sz w:val="32"/>
      <w:szCs w:val="20"/>
      <w:lang w:eastAsia="en-US"/>
    </w:rPr>
  </w:style>
  <w:style w:type="paragraph" w:styleId="BodyText">
    <w:name w:val="Body Text"/>
    <w:basedOn w:val="Normal"/>
    <w:link w:val="BodyTextChar"/>
    <w:rsid w:val="004766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664C"/>
    <w:rPr>
      <w:rFonts w:ascii="Times New Roman" w:eastAsia="Times New Roman" w:hAnsi="Times New Roman" w:cs="Times New Roman"/>
      <w:sz w:val="24"/>
      <w:lang w:eastAsia="en-US"/>
    </w:rPr>
  </w:style>
  <w:style w:type="paragraph" w:styleId="ListBullet">
    <w:name w:val="List Bullet"/>
    <w:basedOn w:val="List"/>
    <w:rsid w:val="0047664C"/>
    <w:pPr>
      <w:numPr>
        <w:numId w:val="11"/>
      </w:numPr>
      <w:tabs>
        <w:tab w:val="clear" w:pos="340"/>
      </w:tabs>
      <w:spacing w:before="40" w:after="40"/>
    </w:pPr>
  </w:style>
  <w:style w:type="character" w:customStyle="1" w:styleId="SpecialBold">
    <w:name w:val="Special Bold"/>
    <w:basedOn w:val="DefaultParagraphFont"/>
    <w:rsid w:val="0047664C"/>
    <w:rPr>
      <w:b/>
      <w:spacing w:val="0"/>
    </w:rPr>
  </w:style>
  <w:style w:type="paragraph" w:customStyle="1" w:styleId="SuperHeading">
    <w:name w:val="SuperHeading"/>
    <w:basedOn w:val="Normal"/>
    <w:rsid w:val="0047664C"/>
    <w:pPr>
      <w:spacing w:before="240" w:after="120"/>
      <w:outlineLvl w:val="0"/>
    </w:pPr>
    <w:rPr>
      <w:rFonts w:ascii="Times New Roman" w:hAnsi="Times New Roman"/>
      <w:b/>
      <w:sz w:val="32"/>
    </w:rPr>
  </w:style>
  <w:style w:type="paragraph" w:customStyle="1" w:styleId="AllowPageBreak">
    <w:name w:val="AllowPageBreak"/>
    <w:rsid w:val="004766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76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6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6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6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6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64C"/>
    <w:rPr>
      <w:rFonts w:ascii="Courier New" w:eastAsia="Times New Roman" w:hAnsi="Courier New" w:cs="Times New Roman"/>
      <w:i/>
      <w:szCs w:val="20"/>
      <w:lang w:eastAsia="en-US"/>
    </w:rPr>
  </w:style>
  <w:style w:type="paragraph" w:customStyle="1" w:styleId="HeadingBase">
    <w:name w:val="Heading Base"/>
    <w:rsid w:val="00476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64C"/>
    <w:pPr>
      <w:tabs>
        <w:tab w:val="right" w:leader="dot" w:pos="9072"/>
      </w:tabs>
      <w:ind w:left="567"/>
    </w:pPr>
    <w:rPr>
      <w:szCs w:val="22"/>
    </w:rPr>
  </w:style>
  <w:style w:type="paragraph" w:customStyle="1" w:styleId="TOCBase">
    <w:name w:val="TOC Base"/>
    <w:rsid w:val="00476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64C"/>
    <w:pPr>
      <w:tabs>
        <w:tab w:val="right" w:leader="dot" w:pos="9072"/>
      </w:tabs>
      <w:spacing w:before="40" w:after="40"/>
      <w:ind w:left="284"/>
    </w:pPr>
    <w:rPr>
      <w:rFonts w:ascii="Times New Roman" w:hAnsi="Times New Roman"/>
    </w:rPr>
  </w:style>
  <w:style w:type="paragraph" w:styleId="TOC1">
    <w:name w:val="toc 1"/>
    <w:basedOn w:val="TOCBase"/>
    <w:next w:val="Normal"/>
    <w:rsid w:val="004766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64C"/>
    <w:rPr>
      <w:rFonts w:ascii="Times New Roman" w:eastAsia="Times New Roman" w:hAnsi="Times New Roman" w:cs="Times New Roman"/>
      <w:sz w:val="16"/>
      <w:lang w:eastAsia="en-US"/>
    </w:rPr>
  </w:style>
  <w:style w:type="paragraph" w:styleId="Title">
    <w:name w:val="Title"/>
    <w:basedOn w:val="HeadingBase"/>
    <w:link w:val="TitleChar"/>
    <w:qFormat/>
    <w:rsid w:val="0047664C"/>
    <w:pPr>
      <w:spacing w:before="5040"/>
      <w:jc w:val="center"/>
    </w:pPr>
    <w:rPr>
      <w:sz w:val="48"/>
      <w:szCs w:val="72"/>
      <w:lang w:val="en-US"/>
    </w:rPr>
  </w:style>
  <w:style w:type="character" w:customStyle="1" w:styleId="TitleChar">
    <w:name w:val="Title Char"/>
    <w:basedOn w:val="DefaultParagraphFont"/>
    <w:link w:val="Title"/>
    <w:rsid w:val="00476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64C"/>
    <w:pPr>
      <w:tabs>
        <w:tab w:val="left" w:pos="3600"/>
        <w:tab w:val="left" w:pos="3958"/>
      </w:tabs>
    </w:pPr>
  </w:style>
  <w:style w:type="paragraph" w:styleId="List">
    <w:name w:val="List"/>
    <w:basedOn w:val="BodyText"/>
    <w:next w:val="BodyText"/>
    <w:rsid w:val="0047664C"/>
    <w:pPr>
      <w:tabs>
        <w:tab w:val="left" w:pos="340"/>
      </w:tabs>
      <w:spacing w:before="60" w:after="60"/>
      <w:ind w:left="340" w:hanging="340"/>
    </w:pPr>
  </w:style>
  <w:style w:type="paragraph" w:customStyle="1" w:styleId="Note">
    <w:name w:val="Note"/>
    <w:basedOn w:val="BodyText"/>
    <w:rsid w:val="004766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64C"/>
    <w:pPr>
      <w:framePr w:wrap="auto" w:hAnchor="text" w:y="6049"/>
    </w:pPr>
    <w:rPr>
      <w:color w:val="000000"/>
      <w:sz w:val="40"/>
    </w:rPr>
  </w:style>
  <w:style w:type="paragraph" w:customStyle="1" w:styleId="TOCTitle">
    <w:name w:val="TOCTitle"/>
    <w:basedOn w:val="Heading1"/>
    <w:rsid w:val="0047664C"/>
    <w:pPr>
      <w:spacing w:after="240"/>
      <w:jc w:val="center"/>
      <w:outlineLvl w:val="9"/>
    </w:pPr>
    <w:rPr>
      <w:caps/>
    </w:rPr>
  </w:style>
  <w:style w:type="paragraph" w:customStyle="1" w:styleId="Version">
    <w:name w:val="Version"/>
    <w:rsid w:val="004766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664C"/>
    <w:pPr>
      <w:numPr>
        <w:numId w:val="12"/>
      </w:numPr>
      <w:tabs>
        <w:tab w:val="clear" w:pos="680"/>
      </w:tabs>
    </w:pPr>
  </w:style>
  <w:style w:type="paragraph" w:styleId="Index1">
    <w:name w:val="index 1"/>
    <w:basedOn w:val="Normal"/>
    <w:next w:val="Normal"/>
    <w:semiHidden/>
    <w:rsid w:val="0047664C"/>
    <w:pPr>
      <w:keepNext w:val="0"/>
      <w:tabs>
        <w:tab w:val="right" w:pos="4176"/>
      </w:tabs>
      <w:ind w:left="198" w:hanging="198"/>
    </w:pPr>
    <w:rPr>
      <w:rFonts w:ascii="Garamond" w:hAnsi="Garamond"/>
    </w:rPr>
  </w:style>
  <w:style w:type="paragraph" w:styleId="IndexHeading">
    <w:name w:val="index heading"/>
    <w:basedOn w:val="Normal"/>
    <w:next w:val="Index1"/>
    <w:semiHidden/>
    <w:rsid w:val="0047664C"/>
    <w:pPr>
      <w:spacing w:before="120" w:after="120"/>
    </w:pPr>
    <w:rPr>
      <w:rFonts w:ascii="Arial" w:hAnsi="Arial"/>
      <w:b/>
      <w:color w:val="918585"/>
      <w:sz w:val="24"/>
    </w:rPr>
  </w:style>
  <w:style w:type="paragraph" w:styleId="Header">
    <w:name w:val="header"/>
    <w:basedOn w:val="Normal"/>
    <w:link w:val="HeaderChar"/>
    <w:rsid w:val="00476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64C"/>
    <w:rPr>
      <w:rFonts w:ascii="Times New Roman" w:eastAsia="Times New Roman" w:hAnsi="Times New Roman" w:cs="Times New Roman"/>
      <w:sz w:val="16"/>
      <w:szCs w:val="20"/>
      <w:lang w:val="en-GB" w:eastAsia="en-US"/>
    </w:rPr>
  </w:style>
  <w:style w:type="paragraph" w:customStyle="1" w:styleId="Chapter">
    <w:name w:val="Chapter"/>
    <w:basedOn w:val="Normal"/>
    <w:rsid w:val="0047664C"/>
    <w:pPr>
      <w:spacing w:before="240"/>
    </w:pPr>
    <w:rPr>
      <w:rFonts w:ascii="Times New Roman" w:hAnsi="Times New Roman"/>
      <w:smallCaps/>
      <w:spacing w:val="80"/>
      <w:sz w:val="28"/>
    </w:rPr>
  </w:style>
  <w:style w:type="paragraph" w:customStyle="1" w:styleId="InChapter">
    <w:name w:val="InChapter"/>
    <w:basedOn w:val="Heading3"/>
    <w:rsid w:val="0047664C"/>
    <w:pPr>
      <w:spacing w:after="240"/>
      <w:outlineLvl w:val="9"/>
    </w:pPr>
    <w:rPr>
      <w:noProof/>
    </w:rPr>
  </w:style>
  <w:style w:type="paragraph" w:styleId="Index2">
    <w:name w:val="index 2"/>
    <w:basedOn w:val="Normal"/>
    <w:next w:val="Normal"/>
    <w:semiHidden/>
    <w:rsid w:val="0047664C"/>
    <w:pPr>
      <w:tabs>
        <w:tab w:val="right" w:pos="4176"/>
      </w:tabs>
      <w:ind w:left="568" w:hanging="284"/>
    </w:pPr>
    <w:rPr>
      <w:rFonts w:ascii="Garamond" w:hAnsi="Garamond"/>
    </w:rPr>
  </w:style>
  <w:style w:type="paragraph" w:customStyle="1" w:styleId="Byline">
    <w:name w:val="Byline"/>
    <w:rsid w:val="00476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64C"/>
    <w:pPr>
      <w:tabs>
        <w:tab w:val="clear" w:pos="3600"/>
        <w:tab w:val="clear" w:pos="3958"/>
      </w:tabs>
      <w:jc w:val="right"/>
    </w:pPr>
  </w:style>
  <w:style w:type="character" w:styleId="Emphasis">
    <w:name w:val="Emphasis"/>
    <w:basedOn w:val="DefaultParagraphFont"/>
    <w:qFormat/>
    <w:rsid w:val="0047664C"/>
    <w:rPr>
      <w:i/>
    </w:rPr>
  </w:style>
  <w:style w:type="paragraph" w:styleId="Caption">
    <w:name w:val="caption"/>
    <w:basedOn w:val="BodyText"/>
    <w:next w:val="Normal"/>
    <w:qFormat/>
    <w:rsid w:val="0047664C"/>
    <w:pPr>
      <w:framePr w:w="2268" w:hSpace="181" w:vSpace="181" w:wrap="around" w:vAnchor="text" w:hAnchor="page" w:x="1135" w:y="285" w:anchorLock="1"/>
    </w:pPr>
    <w:rPr>
      <w:i/>
    </w:rPr>
  </w:style>
  <w:style w:type="paragraph" w:customStyle="1" w:styleId="MiniTOCTitle">
    <w:name w:val="MiniTOCTitle"/>
    <w:basedOn w:val="Heading4"/>
    <w:rsid w:val="0047664C"/>
    <w:pPr>
      <w:spacing w:before="240"/>
      <w:outlineLvl w:val="9"/>
    </w:pPr>
    <w:rPr>
      <w:noProof/>
      <w:sz w:val="24"/>
    </w:rPr>
  </w:style>
  <w:style w:type="paragraph" w:customStyle="1" w:styleId="MiniTOCItem">
    <w:name w:val="MiniTOCItem"/>
    <w:basedOn w:val="ListBullet"/>
    <w:rsid w:val="0047664C"/>
    <w:pPr>
      <w:numPr>
        <w:numId w:val="0"/>
      </w:numPr>
      <w:tabs>
        <w:tab w:val="right" w:leader="dot" w:pos="6521"/>
      </w:tabs>
      <w:spacing w:before="0" w:after="0"/>
    </w:pPr>
  </w:style>
  <w:style w:type="paragraph" w:customStyle="1" w:styleId="TOFTitle">
    <w:name w:val="TOFTitle"/>
    <w:basedOn w:val="TOCTitle"/>
    <w:rsid w:val="0047664C"/>
  </w:style>
  <w:style w:type="paragraph" w:styleId="TableofFigures">
    <w:name w:val="table of figures"/>
    <w:basedOn w:val="Normal"/>
    <w:next w:val="Normal"/>
    <w:semiHidden/>
    <w:rsid w:val="0047664C"/>
    <w:pPr>
      <w:tabs>
        <w:tab w:val="right" w:leader="dot" w:pos="9072"/>
      </w:tabs>
      <w:ind w:left="970" w:hanging="403"/>
    </w:pPr>
    <w:rPr>
      <w:rFonts w:ascii="Times New Roman" w:hAnsi="Times New Roman"/>
      <w:b/>
    </w:rPr>
  </w:style>
  <w:style w:type="paragraph" w:styleId="ListNumber">
    <w:name w:val="List Number"/>
    <w:basedOn w:val="List"/>
    <w:rsid w:val="0047664C"/>
    <w:pPr>
      <w:numPr>
        <w:numId w:val="14"/>
      </w:numPr>
      <w:tabs>
        <w:tab w:val="clear" w:pos="340"/>
      </w:tabs>
    </w:pPr>
  </w:style>
  <w:style w:type="character" w:customStyle="1" w:styleId="WingdingSymbols">
    <w:name w:val="Wingding Symbols"/>
    <w:rsid w:val="0047664C"/>
    <w:rPr>
      <w:rFonts w:ascii="Wingdings" w:hAnsi="Wingdings"/>
    </w:rPr>
  </w:style>
  <w:style w:type="paragraph" w:customStyle="1" w:styleId="TableHeading">
    <w:name w:val="Table Heading"/>
    <w:basedOn w:val="HeadingBase"/>
    <w:rsid w:val="0047664C"/>
    <w:pPr>
      <w:keepLines/>
      <w:pBdr>
        <w:bottom w:val="single" w:sz="6" w:space="1" w:color="918585"/>
      </w:pBdr>
      <w:spacing w:before="240"/>
    </w:pPr>
  </w:style>
  <w:style w:type="character" w:customStyle="1" w:styleId="HotSpot">
    <w:name w:val="HotSpot"/>
    <w:rsid w:val="0047664C"/>
    <w:rPr>
      <w:color w:val="0033CC"/>
      <w:u w:val="none"/>
    </w:rPr>
  </w:style>
  <w:style w:type="paragraph" w:customStyle="1" w:styleId="BodyTextRight">
    <w:name w:val="Body Text Right"/>
    <w:basedOn w:val="BodyText"/>
    <w:rsid w:val="0047664C"/>
    <w:pPr>
      <w:spacing w:before="0" w:after="0"/>
      <w:jc w:val="right"/>
    </w:pPr>
  </w:style>
  <w:style w:type="paragraph" w:styleId="Index3">
    <w:name w:val="index 3"/>
    <w:basedOn w:val="ListNumber2"/>
    <w:next w:val="Normal"/>
    <w:semiHidden/>
    <w:rsid w:val="0047664C"/>
    <w:pPr>
      <w:numPr>
        <w:numId w:val="0"/>
      </w:numPr>
      <w:tabs>
        <w:tab w:val="right" w:leader="dot" w:pos="4176"/>
      </w:tabs>
    </w:pPr>
  </w:style>
  <w:style w:type="paragraph" w:styleId="ListNumber2">
    <w:name w:val="List Number 2"/>
    <w:basedOn w:val="List2"/>
    <w:rsid w:val="0047664C"/>
    <w:pPr>
      <w:numPr>
        <w:numId w:val="9"/>
      </w:numPr>
      <w:tabs>
        <w:tab w:val="clear" w:pos="1060"/>
      </w:tabs>
    </w:pPr>
  </w:style>
  <w:style w:type="paragraph" w:customStyle="1" w:styleId="MarginNote">
    <w:name w:val="Margin Note"/>
    <w:basedOn w:val="BodyText"/>
    <w:rsid w:val="00476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6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64C"/>
    <w:rPr>
      <w:sz w:val="32"/>
    </w:rPr>
  </w:style>
  <w:style w:type="paragraph" w:customStyle="1" w:styleId="HeadingProcedure">
    <w:name w:val="Heading Procedure"/>
    <w:basedOn w:val="HeadingBase"/>
    <w:next w:val="Normal"/>
    <w:rsid w:val="0047664C"/>
    <w:pPr>
      <w:tabs>
        <w:tab w:val="left" w:pos="0"/>
      </w:tabs>
      <w:spacing w:before="120" w:after="60"/>
    </w:pPr>
    <w:rPr>
      <w:i/>
      <w:color w:val="918585"/>
      <w:sz w:val="22"/>
    </w:rPr>
  </w:style>
  <w:style w:type="paragraph" w:customStyle="1" w:styleId="TableBodyText">
    <w:name w:val="Table Body Text"/>
    <w:basedOn w:val="BodyText"/>
    <w:rsid w:val="0047664C"/>
    <w:pPr>
      <w:spacing w:before="60" w:after="60"/>
    </w:pPr>
  </w:style>
  <w:style w:type="paragraph" w:styleId="ListContinue">
    <w:name w:val="List Continue"/>
    <w:basedOn w:val="List"/>
    <w:rsid w:val="0047664C"/>
    <w:pPr>
      <w:ind w:firstLine="0"/>
    </w:pPr>
  </w:style>
  <w:style w:type="paragraph" w:customStyle="1" w:styleId="ListNote">
    <w:name w:val="List Note"/>
    <w:basedOn w:val="List"/>
    <w:rsid w:val="0047664C"/>
    <w:pPr>
      <w:pBdr>
        <w:top w:val="single" w:sz="6" w:space="2" w:color="918585"/>
        <w:bottom w:val="single" w:sz="6" w:space="2" w:color="918585"/>
      </w:pBdr>
      <w:tabs>
        <w:tab w:val="left" w:pos="1021"/>
      </w:tabs>
      <w:ind w:firstLine="0"/>
    </w:pPr>
  </w:style>
  <w:style w:type="paragraph" w:customStyle="1" w:styleId="Warning">
    <w:name w:val="Warning"/>
    <w:basedOn w:val="BodyText"/>
    <w:rsid w:val="0047664C"/>
    <w:pPr>
      <w:shd w:val="clear" w:color="auto" w:fill="D9D9D9"/>
      <w:tabs>
        <w:tab w:val="left" w:pos="992"/>
      </w:tabs>
      <w:ind w:left="119" w:right="119"/>
    </w:pPr>
    <w:rPr>
      <w:sz w:val="20"/>
    </w:rPr>
  </w:style>
  <w:style w:type="paragraph" w:customStyle="1" w:styleId="MarginIcons">
    <w:name w:val="Margin Icons"/>
    <w:basedOn w:val="BodyText"/>
    <w:rsid w:val="00476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64C"/>
    <w:rPr>
      <w:rFonts w:ascii="Courier New" w:hAnsi="Courier New"/>
    </w:rPr>
  </w:style>
  <w:style w:type="paragraph" w:customStyle="1" w:styleId="NoteBullet">
    <w:name w:val="Note Bullet"/>
    <w:basedOn w:val="Note"/>
    <w:rsid w:val="0047664C"/>
    <w:pPr>
      <w:tabs>
        <w:tab w:val="clear" w:pos="680"/>
      </w:tabs>
      <w:spacing w:before="60" w:after="60"/>
    </w:pPr>
  </w:style>
  <w:style w:type="paragraph" w:customStyle="1" w:styleId="SubHeading2">
    <w:name w:val="SubHeading2"/>
    <w:basedOn w:val="HeadingBase"/>
    <w:rsid w:val="0047664C"/>
    <w:pPr>
      <w:spacing w:before="240" w:after="60"/>
    </w:pPr>
    <w:rPr>
      <w:sz w:val="20"/>
    </w:rPr>
  </w:style>
  <w:style w:type="paragraph" w:customStyle="1" w:styleId="SubHeading1">
    <w:name w:val="SubHeading1"/>
    <w:basedOn w:val="HeadingBase"/>
    <w:rsid w:val="0047664C"/>
    <w:pPr>
      <w:spacing w:before="240" w:after="60"/>
    </w:pPr>
    <w:rPr>
      <w:color w:val="918585"/>
      <w:sz w:val="22"/>
    </w:rPr>
  </w:style>
  <w:style w:type="paragraph" w:customStyle="1" w:styleId="SideHeading">
    <w:name w:val="Side Heading"/>
    <w:basedOn w:val="HeadingBase"/>
    <w:rsid w:val="00476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64C"/>
    <w:pPr>
      <w:numPr>
        <w:numId w:val="10"/>
      </w:numPr>
    </w:pPr>
  </w:style>
  <w:style w:type="paragraph" w:styleId="PlainText">
    <w:name w:val="Plain Text"/>
    <w:basedOn w:val="Normal"/>
    <w:link w:val="PlainTextChar"/>
    <w:rsid w:val="0047664C"/>
    <w:rPr>
      <w:sz w:val="20"/>
    </w:rPr>
  </w:style>
  <w:style w:type="character" w:customStyle="1" w:styleId="PlainTextChar">
    <w:name w:val="Plain Text Char"/>
    <w:basedOn w:val="DefaultParagraphFont"/>
    <w:link w:val="PlainText"/>
    <w:rsid w:val="0047664C"/>
    <w:rPr>
      <w:rFonts w:ascii="Courier New" w:eastAsia="Times New Roman" w:hAnsi="Courier New" w:cs="Times New Roman"/>
      <w:sz w:val="20"/>
      <w:szCs w:val="20"/>
      <w:lang w:eastAsia="en-US"/>
    </w:rPr>
  </w:style>
  <w:style w:type="character" w:customStyle="1" w:styleId="MenuOption">
    <w:name w:val="Menu Option"/>
    <w:basedOn w:val="DefaultParagraphFont"/>
    <w:rsid w:val="0047664C"/>
    <w:rPr>
      <w:b/>
      <w:smallCaps/>
    </w:rPr>
  </w:style>
  <w:style w:type="paragraph" w:customStyle="1" w:styleId="TableListNumber">
    <w:name w:val="Table List Number"/>
    <w:basedOn w:val="ListNumber"/>
    <w:rsid w:val="0047664C"/>
    <w:pPr>
      <w:numPr>
        <w:numId w:val="0"/>
      </w:numPr>
    </w:pPr>
  </w:style>
  <w:style w:type="paragraph" w:styleId="TOC4">
    <w:name w:val="toc 4"/>
    <w:basedOn w:val="TOCBase"/>
    <w:next w:val="Normal"/>
    <w:semiHidden/>
    <w:rsid w:val="0047664C"/>
    <w:pPr>
      <w:tabs>
        <w:tab w:val="right" w:leader="dot" w:pos="9071"/>
      </w:tabs>
      <w:ind w:left="1701"/>
    </w:pPr>
  </w:style>
  <w:style w:type="paragraph" w:customStyle="1" w:styleId="ListAlpha">
    <w:name w:val="List Alpha"/>
    <w:basedOn w:val="List"/>
    <w:rsid w:val="0047664C"/>
    <w:pPr>
      <w:numPr>
        <w:numId w:val="8"/>
      </w:numPr>
    </w:pPr>
  </w:style>
  <w:style w:type="paragraph" w:customStyle="1" w:styleId="ListAlpha2">
    <w:name w:val="List Alpha 2"/>
    <w:basedOn w:val="List2"/>
    <w:rsid w:val="0047664C"/>
    <w:pPr>
      <w:numPr>
        <w:numId w:val="7"/>
      </w:numPr>
    </w:pPr>
  </w:style>
  <w:style w:type="paragraph" w:styleId="List2">
    <w:name w:val="List 2"/>
    <w:basedOn w:val="BodyText"/>
    <w:rsid w:val="0047664C"/>
    <w:pPr>
      <w:tabs>
        <w:tab w:val="left" w:pos="680"/>
      </w:tabs>
      <w:spacing w:before="60" w:after="60"/>
      <w:ind w:left="680" w:hanging="340"/>
    </w:pPr>
  </w:style>
  <w:style w:type="paragraph" w:styleId="List3">
    <w:name w:val="List 3"/>
    <w:basedOn w:val="BodyText"/>
    <w:rsid w:val="0047664C"/>
    <w:pPr>
      <w:tabs>
        <w:tab w:val="left" w:pos="1021"/>
      </w:tabs>
      <w:spacing w:before="60" w:after="60"/>
      <w:ind w:left="1020" w:hanging="340"/>
    </w:pPr>
  </w:style>
  <w:style w:type="paragraph" w:styleId="List4">
    <w:name w:val="List 4"/>
    <w:basedOn w:val="BodyText"/>
    <w:rsid w:val="0047664C"/>
    <w:pPr>
      <w:tabs>
        <w:tab w:val="left" w:pos="1361"/>
      </w:tabs>
      <w:spacing w:before="60" w:after="60"/>
      <w:ind w:left="1361" w:hanging="340"/>
    </w:pPr>
  </w:style>
  <w:style w:type="paragraph" w:styleId="List5">
    <w:name w:val="List 5"/>
    <w:basedOn w:val="BodyText"/>
    <w:rsid w:val="0047664C"/>
    <w:pPr>
      <w:tabs>
        <w:tab w:val="left" w:pos="1701"/>
      </w:tabs>
      <w:spacing w:before="60" w:after="60"/>
      <w:ind w:left="1701" w:hanging="340"/>
    </w:pPr>
  </w:style>
  <w:style w:type="paragraph" w:styleId="ListBullet3">
    <w:name w:val="List Bullet 3"/>
    <w:basedOn w:val="List3"/>
    <w:rsid w:val="0047664C"/>
    <w:pPr>
      <w:numPr>
        <w:numId w:val="13"/>
      </w:numPr>
      <w:tabs>
        <w:tab w:val="clear" w:pos="1021"/>
      </w:tabs>
      <w:ind w:left="1037" w:hanging="357"/>
    </w:pPr>
  </w:style>
  <w:style w:type="paragraph" w:styleId="ListBullet4">
    <w:name w:val="List Bullet 4"/>
    <w:basedOn w:val="List4"/>
    <w:rsid w:val="0047664C"/>
    <w:pPr>
      <w:numPr>
        <w:numId w:val="2"/>
      </w:numPr>
      <w:tabs>
        <w:tab w:val="clear" w:pos="1361"/>
      </w:tabs>
    </w:pPr>
  </w:style>
  <w:style w:type="paragraph" w:styleId="ListBullet5">
    <w:name w:val="List Bullet 5"/>
    <w:basedOn w:val="List5"/>
    <w:rsid w:val="0047664C"/>
    <w:pPr>
      <w:numPr>
        <w:numId w:val="3"/>
      </w:numPr>
    </w:pPr>
  </w:style>
  <w:style w:type="paragraph" w:styleId="ListContinue2">
    <w:name w:val="List Continue 2"/>
    <w:basedOn w:val="List2"/>
    <w:rsid w:val="0047664C"/>
    <w:pPr>
      <w:ind w:firstLine="0"/>
    </w:pPr>
  </w:style>
  <w:style w:type="paragraph" w:styleId="ListContinue3">
    <w:name w:val="List Continue 3"/>
    <w:basedOn w:val="List3"/>
    <w:rsid w:val="0047664C"/>
    <w:pPr>
      <w:ind w:left="1021" w:firstLine="0"/>
    </w:pPr>
  </w:style>
  <w:style w:type="paragraph" w:styleId="ListContinue4">
    <w:name w:val="List Continue 4"/>
    <w:basedOn w:val="List4"/>
    <w:rsid w:val="0047664C"/>
    <w:pPr>
      <w:ind w:firstLine="0"/>
    </w:pPr>
  </w:style>
  <w:style w:type="paragraph" w:styleId="ListContinue5">
    <w:name w:val="List Continue 5"/>
    <w:basedOn w:val="List5"/>
    <w:rsid w:val="0047664C"/>
    <w:pPr>
      <w:ind w:firstLine="0"/>
    </w:pPr>
  </w:style>
  <w:style w:type="paragraph" w:styleId="ListNumber3">
    <w:name w:val="List Number 3"/>
    <w:basedOn w:val="List3"/>
    <w:rsid w:val="0047664C"/>
    <w:pPr>
      <w:numPr>
        <w:numId w:val="4"/>
      </w:numPr>
    </w:pPr>
  </w:style>
  <w:style w:type="paragraph" w:styleId="ListNumber4">
    <w:name w:val="List Number 4"/>
    <w:basedOn w:val="List4"/>
    <w:rsid w:val="0047664C"/>
    <w:pPr>
      <w:numPr>
        <w:numId w:val="5"/>
      </w:numPr>
    </w:pPr>
  </w:style>
  <w:style w:type="paragraph" w:styleId="ListNumber5">
    <w:name w:val="List Number 5"/>
    <w:basedOn w:val="List5"/>
    <w:rsid w:val="0047664C"/>
    <w:pPr>
      <w:numPr>
        <w:numId w:val="6"/>
      </w:numPr>
    </w:pPr>
  </w:style>
  <w:style w:type="paragraph" w:styleId="BlockText">
    <w:name w:val="Block Text"/>
    <w:basedOn w:val="Normal"/>
    <w:rsid w:val="0047664C"/>
    <w:pPr>
      <w:spacing w:after="120"/>
      <w:ind w:left="1440" w:right="1440"/>
    </w:pPr>
  </w:style>
  <w:style w:type="character" w:customStyle="1" w:styleId="Subscript">
    <w:name w:val="Subscript"/>
    <w:basedOn w:val="DefaultParagraphFont"/>
    <w:rsid w:val="0047664C"/>
    <w:rPr>
      <w:sz w:val="16"/>
      <w:vertAlign w:val="subscript"/>
    </w:rPr>
  </w:style>
  <w:style w:type="character" w:customStyle="1" w:styleId="Superscript">
    <w:name w:val="Superscript"/>
    <w:basedOn w:val="DefaultParagraphFont"/>
    <w:rsid w:val="0047664C"/>
    <w:rPr>
      <w:sz w:val="16"/>
      <w:vertAlign w:val="superscript"/>
    </w:rPr>
  </w:style>
  <w:style w:type="character" w:customStyle="1" w:styleId="Symbols">
    <w:name w:val="Symbols"/>
    <w:basedOn w:val="DefaultParagraphFont"/>
    <w:rsid w:val="0047664C"/>
    <w:rPr>
      <w:rFonts w:ascii="Symbol" w:hAnsi="Symbol"/>
    </w:rPr>
  </w:style>
  <w:style w:type="character" w:customStyle="1" w:styleId="MenuOptions">
    <w:name w:val="Menu Options"/>
    <w:basedOn w:val="DefaultParagraphFont"/>
    <w:rsid w:val="0047664C"/>
    <w:rPr>
      <w:rFonts w:ascii="Arial Narrow" w:hAnsi="Arial Narrow"/>
      <w:smallCaps/>
    </w:rPr>
  </w:style>
  <w:style w:type="character" w:customStyle="1" w:styleId="Buttons">
    <w:name w:val="Buttons"/>
    <w:basedOn w:val="DefaultParagraphFont"/>
    <w:rsid w:val="0047664C"/>
    <w:rPr>
      <w:b/>
    </w:rPr>
  </w:style>
  <w:style w:type="character" w:customStyle="1" w:styleId="Underlined">
    <w:name w:val="Underlined"/>
    <w:basedOn w:val="DefaultParagraphFont"/>
    <w:rsid w:val="0047664C"/>
    <w:rPr>
      <w:u w:val="single"/>
    </w:rPr>
  </w:style>
  <w:style w:type="paragraph" w:customStyle="1" w:styleId="TableBodyTextRight">
    <w:name w:val="Table Body Text Right"/>
    <w:basedOn w:val="TableBodyText"/>
    <w:rsid w:val="0047664C"/>
    <w:pPr>
      <w:widowControl w:val="0"/>
      <w:autoSpaceDE w:val="0"/>
      <w:autoSpaceDN w:val="0"/>
      <w:adjustRightInd w:val="0"/>
      <w:jc w:val="right"/>
    </w:pPr>
    <w:rPr>
      <w:rFonts w:cs="Arial"/>
      <w:szCs w:val="18"/>
    </w:rPr>
  </w:style>
  <w:style w:type="paragraph" w:customStyle="1" w:styleId="CopyrightText">
    <w:name w:val="Copyright Text"/>
    <w:basedOn w:val="BodyText"/>
    <w:rsid w:val="0047664C"/>
    <w:rPr>
      <w:sz w:val="18"/>
    </w:rPr>
  </w:style>
  <w:style w:type="paragraph" w:customStyle="1" w:styleId="BodySmallRight">
    <w:name w:val="Body Small Right"/>
    <w:basedOn w:val="BodyTextRight"/>
    <w:rsid w:val="0047664C"/>
    <w:rPr>
      <w:sz w:val="18"/>
      <w:szCs w:val="18"/>
    </w:rPr>
  </w:style>
  <w:style w:type="paragraph" w:customStyle="1" w:styleId="MarginEdition">
    <w:name w:val="Margin Edition"/>
    <w:basedOn w:val="MarginNote"/>
    <w:rsid w:val="0047664C"/>
    <w:pPr>
      <w:spacing w:before="0" w:after="0"/>
    </w:pPr>
    <w:rPr>
      <w:rFonts w:ascii="Times New Roman" w:hAnsi="Times New Roman"/>
      <w:color w:val="999999"/>
    </w:rPr>
  </w:style>
  <w:style w:type="paragraph" w:customStyle="1" w:styleId="Spacer">
    <w:name w:val="Spacer"/>
    <w:basedOn w:val="Normal"/>
    <w:rsid w:val="0047664C"/>
    <w:rPr>
      <w:sz w:val="2"/>
      <w:szCs w:val="2"/>
    </w:rPr>
  </w:style>
  <w:style w:type="character" w:customStyle="1" w:styleId="Small">
    <w:name w:val="Small"/>
    <w:basedOn w:val="DefaultParagraphFont"/>
    <w:rsid w:val="0047664C"/>
    <w:rPr>
      <w:sz w:val="16"/>
    </w:rPr>
  </w:style>
  <w:style w:type="paragraph" w:customStyle="1" w:styleId="WideTable">
    <w:name w:val="Wide Table"/>
    <w:basedOn w:val="Normal"/>
    <w:rsid w:val="0047664C"/>
    <w:pPr>
      <w:ind w:left="-1418"/>
    </w:pPr>
    <w:rPr>
      <w:sz w:val="2"/>
      <w:szCs w:val="2"/>
    </w:rPr>
  </w:style>
  <w:style w:type="character" w:styleId="PageNumber">
    <w:name w:val="page number"/>
    <w:basedOn w:val="DefaultParagraphFont"/>
    <w:rsid w:val="0047664C"/>
  </w:style>
  <w:style w:type="paragraph" w:styleId="Quote">
    <w:name w:val="Quote"/>
    <w:basedOn w:val="Heading1"/>
    <w:link w:val="QuoteChar"/>
    <w:qFormat/>
    <w:rsid w:val="0047664C"/>
    <w:rPr>
      <w:b w:val="0"/>
      <w:sz w:val="72"/>
      <w:szCs w:val="72"/>
      <w:lang w:val="en-NZ"/>
    </w:rPr>
  </w:style>
  <w:style w:type="character" w:customStyle="1" w:styleId="QuoteChar">
    <w:name w:val="Quote Char"/>
    <w:basedOn w:val="DefaultParagraphFont"/>
    <w:link w:val="Quote"/>
    <w:rsid w:val="00476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64C"/>
    <w:pPr>
      <w:pageBreakBefore/>
    </w:pPr>
  </w:style>
  <w:style w:type="paragraph" w:customStyle="1" w:styleId="Border">
    <w:name w:val="Border"/>
    <w:basedOn w:val="Normal"/>
    <w:qFormat/>
    <w:rsid w:val="00476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64C"/>
    <w:rPr>
      <w:b/>
      <w:bCs/>
      <w:i/>
      <w:iCs/>
      <w:color w:val="auto"/>
    </w:rPr>
  </w:style>
  <w:style w:type="paragraph" w:styleId="IntenseQuote">
    <w:name w:val="Intense Quote"/>
    <w:basedOn w:val="Normal"/>
    <w:next w:val="Normal"/>
    <w:link w:val="IntenseQuoteChar"/>
    <w:uiPriority w:val="30"/>
    <w:qFormat/>
    <w:rsid w:val="00476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6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64C"/>
    <w:rPr>
      <w:smallCaps/>
      <w:color w:val="auto"/>
      <w:u w:val="single"/>
    </w:rPr>
  </w:style>
  <w:style w:type="character" w:styleId="IntenseReference">
    <w:name w:val="Intense Reference"/>
    <w:basedOn w:val="DefaultParagraphFont"/>
    <w:uiPriority w:val="32"/>
    <w:qFormat/>
    <w:rsid w:val="0047664C"/>
    <w:rPr>
      <w:b/>
      <w:bCs/>
      <w:smallCaps/>
      <w:color w:val="auto"/>
      <w:spacing w:val="5"/>
      <w:u w:val="single"/>
    </w:rPr>
  </w:style>
  <w:style w:type="paragraph" w:customStyle="1" w:styleId="2ColumnHeading">
    <w:name w:val="2Column Heading"/>
    <w:basedOn w:val="BodyText"/>
    <w:qFormat/>
    <w:rsid w:val="0047664C"/>
    <w:pPr>
      <w:spacing w:after="60"/>
      <w:ind w:left="-2268"/>
    </w:pPr>
    <w:rPr>
      <w:b/>
    </w:rPr>
  </w:style>
  <w:style w:type="paragraph" w:customStyle="1" w:styleId="Heading1TOC">
    <w:name w:val="Heading1 TOC"/>
    <w:basedOn w:val="Normal"/>
    <w:qFormat/>
    <w:rsid w:val="0047664C"/>
    <w:pPr>
      <w:spacing w:before="240" w:after="120"/>
    </w:pPr>
    <w:rPr>
      <w:rFonts w:ascii="Times New Roman" w:hAnsi="Times New Roman"/>
      <w:b/>
      <w:sz w:val="32"/>
    </w:rPr>
  </w:style>
  <w:style w:type="paragraph" w:customStyle="1" w:styleId="Heading2TOC">
    <w:name w:val="Heading2 TOC"/>
    <w:basedOn w:val="Normal"/>
    <w:qFormat/>
    <w:rsid w:val="0047664C"/>
    <w:pPr>
      <w:spacing w:before="240" w:after="60"/>
    </w:pPr>
    <w:rPr>
      <w:rFonts w:ascii="Times New Roman" w:hAnsi="Times New Roman"/>
      <w:b/>
      <w:sz w:val="28"/>
    </w:rPr>
  </w:style>
  <w:style w:type="character" w:customStyle="1" w:styleId="Underline">
    <w:name w:val="Underline"/>
    <w:basedOn w:val="DefaultParagraphFont"/>
    <w:qFormat/>
    <w:rsid w:val="0047664C"/>
    <w:rPr>
      <w:u w:val="single"/>
    </w:rPr>
  </w:style>
  <w:style w:type="character" w:customStyle="1" w:styleId="BoldandItalics">
    <w:name w:val="Bold and Italics"/>
    <w:qFormat/>
    <w:rsid w:val="0047664C"/>
    <w:rPr>
      <w:b/>
      <w:i/>
      <w:u w:val="none"/>
    </w:rPr>
  </w:style>
  <w:style w:type="paragraph" w:styleId="BalloonText">
    <w:name w:val="Balloon Text"/>
    <w:basedOn w:val="Normal"/>
    <w:link w:val="BalloonTextChar"/>
    <w:rsid w:val="0047664C"/>
    <w:rPr>
      <w:rFonts w:ascii="Tahoma" w:hAnsi="Tahoma" w:cs="Tahoma"/>
      <w:sz w:val="16"/>
      <w:szCs w:val="16"/>
    </w:rPr>
  </w:style>
  <w:style w:type="character" w:customStyle="1" w:styleId="BalloonTextChar">
    <w:name w:val="Balloon Text Char"/>
    <w:basedOn w:val="DefaultParagraphFont"/>
    <w:link w:val="BalloonText"/>
    <w:rsid w:val="004766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6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66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64C"/>
    <w:rPr>
      <w:b/>
      <w:color w:val="660033"/>
      <w:spacing w:val="0"/>
    </w:rPr>
  </w:style>
  <w:style w:type="paragraph" w:customStyle="1" w:styleId="Nameditemlist">
    <w:name w:val="Named item list"/>
    <w:basedOn w:val="BodyText"/>
    <w:qFormat/>
    <w:rsid w:val="0047664C"/>
    <w:pPr>
      <w:tabs>
        <w:tab w:val="left" w:pos="2835"/>
      </w:tabs>
      <w:ind w:left="2835" w:hanging="2835"/>
    </w:pPr>
  </w:style>
  <w:style w:type="paragraph" w:customStyle="1" w:styleId="BodyTextnopadding">
    <w:name w:val="Body Text no padding"/>
    <w:basedOn w:val="BodyText"/>
    <w:qFormat/>
    <w:rsid w:val="0047664C"/>
    <w:pPr>
      <w:spacing w:before="0" w:after="0"/>
    </w:pPr>
  </w:style>
  <w:style w:type="paragraph" w:customStyle="1" w:styleId="BodyTextBold">
    <w:name w:val="Body Text Bold"/>
    <w:basedOn w:val="BodyText"/>
    <w:qFormat/>
    <w:rsid w:val="0047664C"/>
    <w:rPr>
      <w:b/>
    </w:rPr>
  </w:style>
  <w:style w:type="character" w:styleId="Hyperlink">
    <w:name w:val="Hyperlink"/>
    <w:basedOn w:val="DefaultParagraphFont"/>
    <w:uiPriority w:val="99"/>
    <w:unhideWhenUsed/>
    <w:rsid w:val="000214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855</Words>
  <Characters>5555</Characters>
  <Application>Microsoft Office Word</Application>
  <DocSecurity>0</DocSecurity>
  <Lines>205</Lines>
  <Paragraphs>116</Paragraphs>
  <ScaleCrop>false</ScaleCrop>
  <Company>Author-it Software Corporation Ltd.</Company>
  <LinksUpToDate>false</LinksUpToDate>
  <CharactersWithSpaces>6294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POLAUX024 Maintain operational safety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2025-03-01T14:49:00Z</dcterms:created>
  <dcterms:modified xsi:type="dcterms:W3CDTF">2025-03-01T14:49:00Z</dcterms:modified>
</cp:coreProperties>
</file>