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EBE" w:rsidP="00084EBE">
      <w:pPr>
        <w:pStyle w:val="Title"/>
      </w:pPr>
      <w:r>
        <w:fldChar w:fldCharType="begin"/>
      </w:r>
      <w:r>
        <w:instrText xml:space="preserve"> TITLE   \* MERGEFORMAT </w:instrText>
      </w:r>
      <w:r>
        <w:fldChar w:fldCharType="separate"/>
      </w:r>
      <w:r>
        <w:t>POLAUX021 Deliver a work-based policing initiative</w:t>
      </w:r>
      <w:r>
        <w:fldChar w:fldCharType="end"/>
      </w:r>
    </w:p>
    <w:p w:rsidR="00084EBE" w:rsidP="00084EBE">
      <w:pPr>
        <w:pStyle w:val="Version"/>
        <w:sectPr w:rsidSect="00CB2C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C53" w:rsidP="00CB2C53">
      <w:pPr>
        <w:pStyle w:val="SuperHeading"/>
      </w:pPr>
      <w:r w:rsidRPr="00CB2C53">
        <w:t>POLAUX021 Deliver a work-based policing initiative</w:t>
      </w:r>
    </w:p>
    <w:p w:rsidR="00000000" w:rsidRPr="00CB2C53" w:rsidP="00CB2C53">
      <w:pPr>
        <w:pStyle w:val="Heading1"/>
      </w:pPr>
      <w:bookmarkStart w:id="1" w:name="O_1245714"/>
      <w:bookmarkEnd w:id="1"/>
      <w:r w:rsidRPr="00CB2C53">
        <w:t>Modification History</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Release 1. This is the first release of this unit of competency in the POL Police Training Package release 7.0.</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2" w:name="O_1245715"/>
      <w:bookmarkEnd w:id="2"/>
      <w:r w:rsidRPr="00CB2C53">
        <w:t>Application</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This unit describes the skills and knowledge required to implement policing initi</w:t>
            </w:r>
            <w:r w:rsidRPr="00CB2C53">
              <w:t>atives, including stakeholder liaison and basic project management.</w:t>
            </w:r>
          </w:p>
          <w:p w:rsidR="00000000" w:rsidRPr="00CB2C53" w:rsidP="00CB2C53">
            <w:pPr>
              <w:pStyle w:val="BodyText"/>
            </w:pPr>
            <w:r w:rsidRPr="00CB2C53">
              <w:t xml:space="preserve">This unit applies to those working as police liaison officers, operating within a policing environment. </w:t>
            </w:r>
          </w:p>
          <w:p w:rsidR="00000000" w:rsidRPr="00CB2C53" w:rsidP="00CB2C53">
            <w:pPr>
              <w:pStyle w:val="BodyText"/>
            </w:pPr>
            <w:r w:rsidRPr="00CB2C53">
              <w:t>The skills and knowledge described in this unit must be applied within the legislat</w:t>
            </w:r>
            <w:r w:rsidRPr="00CB2C53">
              <w:t xml:space="preserve">ive, regulatory and policy environment in which they are carried out. Organisational policies and procedures must be consulted and adhered to. </w:t>
            </w:r>
          </w:p>
          <w:p w:rsidR="00000000" w:rsidRPr="00CB2C53" w:rsidP="00CB2C53">
            <w:pPr>
              <w:pStyle w:val="BodyText"/>
            </w:pPr>
            <w:r w:rsidRPr="00CB2C53">
              <w:t>Those undertaking this unit may work within multi-agency contexts and would work autonomously or under supervisi</w:t>
            </w:r>
            <w:r w:rsidRPr="00CB2C53">
              <w:t xml:space="preserve">on with responsibility for their own functions and outputs. They would undertake defined tasks within established parameters and would develop solutions in predictable contexts. </w:t>
            </w:r>
          </w:p>
          <w:p w:rsidR="00000000" w:rsidRPr="00CB2C53" w:rsidP="00CB2C53">
            <w:pPr>
              <w:pStyle w:val="BodyText"/>
            </w:pPr>
            <w:r w:rsidRPr="00CB2C53">
              <w:t xml:space="preserve">No licensing, legislative or certification requirements apply to unit at the </w:t>
            </w:r>
            <w:r w:rsidRPr="00CB2C53">
              <w:t>time of publication.</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3" w:name="O_1245716"/>
      <w:bookmarkEnd w:id="3"/>
      <w:r w:rsidRPr="00CB2C53">
        <w:t>Pre-requisite Unit</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Not applicable.</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4" w:name="O_1245717"/>
      <w:bookmarkEnd w:id="4"/>
      <w:r w:rsidRPr="00CB2C53">
        <w:t>Competency Field</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Auxiliary</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5" w:name="O_1245718"/>
      <w:bookmarkEnd w:id="5"/>
      <w:r w:rsidRPr="00CB2C53">
        <w:t>Unit Sector</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Not applicable.</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6" w:name="O_1245719"/>
      <w:bookmarkEnd w:id="6"/>
      <w:r w:rsidRPr="00CB2C53">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CB2C53">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PERFORMANCE CRITERIA</w:t>
            </w:r>
          </w:p>
        </w:tc>
      </w:tr>
      <w:tr w:rsidTr="00CB2C53">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Performance criteria describe the performance needed to demonstrate achievement of the element.</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Identify</w:t>
            </w:r>
            <w:r w:rsidRPr="00CB2C53">
              <w:t xml:space="preserve"> </w:t>
            </w:r>
            <w:r w:rsidRPr="00CB2C53">
              <w:rPr>
                <w:rStyle w:val="SpecialBold"/>
              </w:rPr>
              <w:t>a policing initiative</w:t>
            </w: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Identify project options for a policing initiative based on identified community needs</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Develop a project based on options for problem-oriented initiatives</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Consult with stakeholders to develop tailored responses as part of the project</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Obtain organisational approvals to conduct partnership initiatives as part of the project</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Plan the policing initiative</w:t>
            </w: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Determine timeframes, roles and responsibilities required to facilitate the policing initiative</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Identify financial resource</w:t>
            </w:r>
            <w:r w:rsidRPr="00CB2C53">
              <w:t>s required for implementation of the policing initiative</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Obtain agreement on deliverables and timeframes through liaison with stakeholders</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Develop and document the project plan</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Undertake the policing initiative</w:t>
            </w: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Liaise with stakeholders to obtain support and encourage engagement with the policing initiative</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Conduct activities outlined in project plan to deliver the policing initiative</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Monitor progress of project in consultation with stakeholders</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Report variations to activities outlined in project plan and changing circumstances to supervisor</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3.5</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Adjust project plans in accordance with changing circumstances</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4</w:t>
            </w:r>
          </w:p>
        </w:tc>
        <w:tc>
          <w:tcPr>
            <w:tcW w:w="2851"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rPr>
                <w:rStyle w:val="SpecialBold"/>
              </w:rPr>
              <w:t>Review the policing initiative</w:t>
            </w: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4.1</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Seek feedback from stakeholders to evaluate pr</w:t>
            </w:r>
            <w:r w:rsidRPr="00CB2C53">
              <w:t>oject outcomes</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4.2</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Review project outcomes to determine effectiveness of initiative</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4.3</w:t>
            </w:r>
          </w:p>
        </w:tc>
        <w:tc>
          <w:tcPr>
            <w:tcW w:w="5546"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Identify ongoing requirements to maintain the policing initiative</w:t>
            </w:r>
          </w:p>
        </w:tc>
      </w:tr>
      <w:tr w:rsidTr="00CB2C5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CB2C5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rPr>
                <w:rStyle w:val="SpecialBold"/>
              </w:rPr>
              <w:t>4.4</w:t>
            </w:r>
          </w:p>
        </w:tc>
        <w:tc>
          <w:tcPr>
            <w:tcW w:w="5546"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Report project outcomes to stakeholders to complete feedback process</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7" w:name="O_1245720"/>
      <w:bookmarkEnd w:id="7"/>
      <w:r w:rsidRPr="00CB2C53">
        <w:t>Foundation Skills</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Foundation skills essential to performance are explicit in the performance criteria of this unit of competency.</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8" w:name="O_1245721"/>
      <w:bookmarkEnd w:id="8"/>
      <w:r w:rsidRPr="00CB2C53">
        <w:t>Range of Conditions</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Range is restricted to essential operating conditions and any other variables essential to the work environment.</w:t>
            </w:r>
          </w:p>
          <w:p w:rsidR="00000000" w:rsidRPr="00CB2C53" w:rsidP="00CB2C53">
            <w:pPr>
              <w:pStyle w:val="BodyText"/>
            </w:pPr>
            <w:r w:rsidRPr="00CB2C53">
              <w:t>Non-essential conditions may be found in the Police Training Package Companion Volume Implementation Guide.</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9" w:name="O_1245722"/>
      <w:bookmarkEnd w:id="9"/>
      <w:r w:rsidRPr="00CB2C53">
        <w:t>Unit Mapping I</w:t>
      </w:r>
      <w:r w:rsidRPr="00CB2C53">
        <w:t>nformation</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This unit replaces and is equivalent to POLAUX010 Deliver a simple work-based policing initiative.</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10" w:name="O_1245729"/>
      <w:bookmarkEnd w:id="10"/>
      <w:r w:rsidRPr="00CB2C53">
        <w:t>Links</w:t>
      </w:r>
    </w:p>
    <w:p w:rsidR="00000000" w:rsidRPr="00CB2C53" w:rsidP="00084EBE">
      <w:pPr>
        <w:pStyle w:val="BodyText"/>
      </w:pPr>
      <w:r w:rsidRPr="00CB2C53">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BC6E7F">
        <w:rPr>
          <w:rStyle w:val="Hyperlink"/>
        </w:rPr>
        <w:t>https://vetnet.gov.au/Pages/TrainingDocs.aspx?q=98c3984e-2cf1-48a8-8ed1-85e4b92e7351</w:t>
      </w:r>
      <w:r>
        <w:fldChar w:fldCharType="end"/>
      </w:r>
    </w:p>
    <w:p w:rsidR="00000000" w:rsidRPr="00CB2C53" w:rsidP="00084EBE">
      <w:pPr>
        <w:pStyle w:val="BodyText"/>
        <w:sectPr w:rsidSect="00CB2C53">
          <w:headerReference w:type="default" r:id="rId10"/>
          <w:footerReference w:type="default" r:id="rId11"/>
          <w:pgSz w:w="11908" w:h="16833"/>
          <w:pgMar w:top="1702" w:right="1418" w:bottom="1702" w:left="1418" w:header="992" w:footer="992" w:gutter="0"/>
          <w:cols w:space="720"/>
          <w:noEndnote/>
          <w:docGrid w:linePitch="299"/>
        </w:sectPr>
      </w:pPr>
    </w:p>
    <w:p w:rsidR="00000000" w:rsidRPr="00CB2C53" w:rsidP="00CB2C53">
      <w:pPr>
        <w:pStyle w:val="SuperHeading"/>
      </w:pPr>
      <w:r w:rsidRPr="00CB2C53">
        <w:t>Assessment Requirements for POLAUX021 Deliver a work-based policing initiative</w:t>
      </w:r>
    </w:p>
    <w:p w:rsidR="00000000" w:rsidRPr="00CB2C53" w:rsidP="00CB2C53">
      <w:pPr>
        <w:pStyle w:val="Heading1"/>
      </w:pPr>
      <w:bookmarkStart w:id="11" w:name="O_1245724"/>
      <w:bookmarkEnd w:id="11"/>
      <w:r w:rsidRPr="00CB2C53">
        <w:t>Modification History</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Release 1. This is the first release of this unit of compet</w:t>
            </w:r>
            <w:r w:rsidRPr="00CB2C53">
              <w:t>ency in the POL Police Training Package release 7.0.</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12" w:name="O_1245725"/>
      <w:bookmarkEnd w:id="12"/>
      <w:r w:rsidRPr="00CB2C53">
        <w:t>Performance Evidence</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 xml:space="preserve">Evidence required to demonstrate competence in this unit must be relevant to and satisfy all of the requirements of the elements and performance criteria on </w:t>
            </w:r>
            <w:r w:rsidRPr="00CB2C53">
              <w:t xml:space="preserve">at least one occasion and include: </w:t>
            </w:r>
          </w:p>
        </w:tc>
      </w:tr>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ListBullet"/>
            </w:pPr>
            <w:r w:rsidRPr="00CB2C53">
              <w:t>preparing workplace documents</w:t>
            </w:r>
          </w:p>
          <w:p w:rsidR="00000000" w:rsidRPr="00CB2C53" w:rsidP="00CB2C53">
            <w:pPr>
              <w:pStyle w:val="ListBullet"/>
            </w:pPr>
            <w:r w:rsidRPr="00CB2C53">
              <w:t>communicating and engaging with stakeholders throughout each stage of the project</w:t>
            </w:r>
          </w:p>
          <w:p w:rsidR="00000000" w:rsidRPr="00CB2C53" w:rsidP="00CB2C53">
            <w:pPr>
              <w:pStyle w:val="ListBullet"/>
            </w:pPr>
            <w:r w:rsidRPr="00CB2C53">
              <w:t>managing work-based initiatives from initial identification through to review</w:t>
            </w:r>
          </w:p>
          <w:p w:rsidR="00000000" w:rsidRPr="00CB2C53" w:rsidP="00CB2C53">
            <w:pPr>
              <w:pStyle w:val="ListBullet"/>
            </w:pPr>
            <w:r w:rsidRPr="00CB2C53">
              <w:t>identifying issues and under</w:t>
            </w:r>
            <w:r w:rsidRPr="00CB2C53">
              <w:t>lying causes</w:t>
            </w:r>
          </w:p>
          <w:p w:rsidR="00000000" w:rsidRPr="00CB2C53" w:rsidP="00CB2C53">
            <w:pPr>
              <w:pStyle w:val="ListBullet"/>
            </w:pPr>
            <w:r w:rsidRPr="00CB2C53">
              <w:t>preparing and monitoring the project plan and adjusting as required.</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13" w:name="O_1245726"/>
      <w:bookmarkEnd w:id="13"/>
      <w:r w:rsidRPr="00CB2C53">
        <w:t>Knowledge Evidence</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2C53">
            <w:pPr>
              <w:pStyle w:val="BodyText"/>
              <w:rPr>
                <w:lang w:val="en-NZ"/>
              </w:rPr>
            </w:pPr>
            <w:r w:rsidRPr="00CB2C53">
              <w:t>Evidence required to demonstrate competence in this unit must be relevant to and satisfy all of the requirements of the elements a</w:t>
            </w:r>
            <w:r w:rsidRPr="00CB2C53">
              <w:t xml:space="preserve">nd performance criteria and include knowledge of: </w:t>
            </w:r>
          </w:p>
        </w:tc>
      </w:tr>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ListBullet"/>
            </w:pPr>
            <w:r w:rsidRPr="00CB2C53">
              <w:t>organisational code of conduct</w:t>
            </w:r>
          </w:p>
          <w:p w:rsidR="00000000" w:rsidRPr="00CB2C53" w:rsidP="00CB2C53">
            <w:pPr>
              <w:pStyle w:val="ListBullet"/>
            </w:pPr>
            <w:r w:rsidRPr="00CB2C53">
              <w:t>basic project processes and documentation</w:t>
            </w:r>
          </w:p>
          <w:p w:rsidR="00000000" w:rsidRPr="00CB2C53" w:rsidP="00CB2C53">
            <w:pPr>
              <w:pStyle w:val="ListBullet"/>
            </w:pPr>
            <w:r w:rsidRPr="00CB2C53">
              <w:t xml:space="preserve">project design and planning methodologies, including monitoring and evaluation </w:t>
            </w:r>
          </w:p>
          <w:p w:rsidR="00000000" w:rsidRPr="00CB2C53" w:rsidP="00CB2C53">
            <w:pPr>
              <w:pStyle w:val="ListBullet"/>
            </w:pPr>
            <w:r w:rsidRPr="00CB2C53">
              <w:t>reporting processes</w:t>
            </w:r>
          </w:p>
          <w:p w:rsidR="00000000" w:rsidRPr="00CB2C53" w:rsidP="00CB2C53">
            <w:pPr>
              <w:pStyle w:val="ListBullet"/>
            </w:pPr>
            <w:r w:rsidRPr="00CB2C53">
              <w:t>organisational policies and pr</w:t>
            </w:r>
            <w:r w:rsidRPr="00CB2C53">
              <w:t>ocedures, including reporting and approvals processes</w:t>
            </w:r>
          </w:p>
          <w:p w:rsidR="00000000" w:rsidRPr="00CB2C53" w:rsidP="00CB2C53">
            <w:pPr>
              <w:pStyle w:val="ListBullet"/>
            </w:pPr>
            <w:r w:rsidRPr="00CB2C53">
              <w:t>approvals process</w:t>
            </w:r>
          </w:p>
          <w:p w:rsidR="00000000" w:rsidRPr="00CB2C53" w:rsidP="00CB2C53">
            <w:pPr>
              <w:pStyle w:val="ListBullet"/>
            </w:pPr>
            <w:r w:rsidRPr="00CB2C53">
              <w:t>communication techniques.</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14" w:name="O_1245727"/>
      <w:bookmarkEnd w:id="14"/>
      <w:r w:rsidRPr="00CB2C53">
        <w:t>Assessment Conditions</w:t>
      </w:r>
    </w:p>
    <w:tbl>
      <w:tblPr>
        <w:tblW w:w="9497" w:type="dxa"/>
        <w:tblLayout w:type="fixed"/>
        <w:tblCellMar>
          <w:left w:w="62" w:type="dxa"/>
          <w:right w:w="62" w:type="dxa"/>
        </w:tblCellMar>
        <w:tblLook w:val="0000"/>
      </w:tblPr>
      <w:tblGrid>
        <w:gridCol w:w="9497"/>
      </w:tblGrid>
      <w:tr w:rsidTr="00CB2C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2C53" w:rsidP="00CB2C53">
            <w:pPr>
              <w:pStyle w:val="BodyText"/>
            </w:pPr>
            <w:r w:rsidRPr="00CB2C53">
              <w:t>Assessors must hold credentials specified wi</w:t>
            </w:r>
            <w:r w:rsidRPr="00CB2C53">
              <w:t>thin the Standards for Registered Training Organisations current at the time of assessment.</w:t>
            </w:r>
          </w:p>
          <w:p w:rsidR="00000000" w:rsidRPr="00CB2C53" w:rsidP="00CB2C53">
            <w:pPr>
              <w:pStyle w:val="BodyText"/>
            </w:pPr>
            <w:r w:rsidRPr="00CB2C53">
              <w:t>Assessment must satisfy the Principles of Assessment and Rules of Evidence and all regulatory requirements included within the Standards for Registered Training Org</w:t>
            </w:r>
            <w:r w:rsidRPr="00CB2C53">
              <w:t>anisations current at the time of assessment.</w:t>
            </w:r>
          </w:p>
          <w:p w:rsidR="00000000" w:rsidRPr="00CB2C53" w:rsidP="00CB2C53">
            <w:pPr>
              <w:pStyle w:val="BodyText"/>
            </w:pPr>
            <w:r w:rsidRPr="00CB2C53">
              <w:t>Assessment processes and techniques must be appropriate to the language, literacy and numeracy requirements of the work being performed and the needs of the candidate.</w:t>
            </w:r>
          </w:p>
          <w:p w:rsidR="00000000" w:rsidRPr="00CB2C53" w:rsidP="00CB2C53">
            <w:pPr>
              <w:pStyle w:val="BodyText"/>
            </w:pPr>
            <w:r w:rsidRPr="00CB2C53">
              <w:t>Assessment must occur in workplace operati</w:t>
            </w:r>
            <w:r w:rsidRPr="00CB2C53">
              <w:t>onal situations. Where this is not appropriate, such as in situations that can affect safety or occur only rarely, assessment can occur in simulated workplace operational situations that reflect workplace conditions.</w:t>
            </w:r>
          </w:p>
          <w:p w:rsidR="00000000" w:rsidRPr="00CB2C53" w:rsidP="00CB2C53">
            <w:pPr>
              <w:pStyle w:val="BodyText"/>
            </w:pPr>
            <w:r w:rsidRPr="00CB2C53">
              <w:t>Resources for assessment must include a</w:t>
            </w:r>
            <w:r w:rsidRPr="00CB2C53">
              <w:t>ccess to:</w:t>
            </w:r>
          </w:p>
          <w:p w:rsidR="00000000" w:rsidRPr="00CB2C53" w:rsidP="00CB2C53">
            <w:pPr>
              <w:pStyle w:val="ListBullet"/>
            </w:pPr>
            <w:r w:rsidRPr="00CB2C53">
              <w:t>a range of relevant exercises, case studies and/or other simulations</w:t>
            </w:r>
          </w:p>
          <w:p w:rsidR="00000000" w:rsidRPr="00CB2C53" w:rsidP="00CB2C53">
            <w:pPr>
              <w:pStyle w:val="ListBullet"/>
            </w:pPr>
            <w:r w:rsidRPr="00CB2C53">
              <w:t>relevant and appropriate materials, tools, equipment and personal protective equipment (PPE) currently used in industry</w:t>
            </w:r>
          </w:p>
          <w:p w:rsidR="00000000" w:rsidRPr="00CB2C53" w:rsidP="00CB2C53">
            <w:pPr>
              <w:pStyle w:val="ListBullet"/>
            </w:pPr>
            <w:r w:rsidRPr="00CB2C53">
              <w:t>applicable documentation, including workplace procedures</w:t>
            </w:r>
            <w:r w:rsidRPr="00CB2C53">
              <w:t>, regulations, codes of practice and operation manuals.</w:t>
            </w:r>
          </w:p>
        </w:tc>
      </w:tr>
    </w:tbl>
    <w:p w:rsidR="00000000" w:rsidRPr="00CB2C53" w:rsidP="00CB2C53">
      <w:pPr>
        <w:pStyle w:val="NoPaddingFontSize1"/>
      </w:pPr>
    </w:p>
    <w:p w:rsidR="00000000" w:rsidRPr="00CB2C53" w:rsidP="00CB2C53">
      <w:pPr>
        <w:pStyle w:val="AllowPageBreak"/>
      </w:pPr>
    </w:p>
    <w:p w:rsidR="00000000" w:rsidRPr="00CB2C53" w:rsidP="00CB2C53">
      <w:pPr>
        <w:pStyle w:val="Heading1"/>
      </w:pPr>
      <w:bookmarkStart w:id="15" w:name="O_1245730"/>
      <w:bookmarkEnd w:id="15"/>
      <w:r w:rsidRPr="00CB2C53">
        <w:t>Links</w:t>
      </w:r>
    </w:p>
    <w:p w:rsidR="00000000" w:rsidRPr="00CB2C53" w:rsidP="00084EBE">
      <w:pPr>
        <w:pStyle w:val="BodyText"/>
      </w:pPr>
      <w:r w:rsidRPr="00CB2C53">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BC6E7F">
        <w:rPr>
          <w:rStyle w:val="Hyperlink"/>
        </w:rPr>
        <w:t>https://vetnet.gov.au/Pages/TrainingDocs.aspx?q=98c3984e-2cf1-48a8-8ed1-85e4b92e7351</w:t>
      </w:r>
      <w:r>
        <w:fldChar w:fldCharType="end"/>
      </w:r>
    </w:p>
    <w:p w:rsidR="00000000" w:rsidRPr="00CB2C53" w:rsidP="00CB2C53"/>
    <w:sectPr w:rsidSect="00CB2C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53" w:rsidRPr="00084EBE" w:rsidP="00084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BE" w:rsidP="00CB2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EBE" w:rsidP="00CB2C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84EBE" w:rsidP="00CB2C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53" w:rsidP="00CB2C53">
    <w:pPr>
      <w:pStyle w:val="Footer"/>
      <w:framePr w:wrap="around"/>
    </w:pPr>
    <w:r>
      <w:fldChar w:fldCharType="begin"/>
    </w:r>
    <w:r>
      <w:instrText xml:space="preserve"> DOCPROPERTY  Subject  \* MERGEFORMAT </w:instrText>
    </w:r>
    <w:r>
      <w:fldChar w:fldCharType="separate"/>
    </w:r>
    <w:r w:rsidR="00084EBE">
      <w:t>Approved</w:t>
    </w:r>
    <w:r w:rsidR="00084EBE">
      <w:fldChar w:fldCharType="end"/>
    </w:r>
    <w:r>
      <w:tab/>
      <w:t xml:space="preserve">Page </w:t>
    </w:r>
    <w:r>
      <w:fldChar w:fldCharType="begin"/>
    </w:r>
    <w:r>
      <w:instrText xml:space="preserve"> PAGE  \* Arabic  \* MERGEFORMAT </w:instrText>
    </w:r>
    <w:r>
      <w:fldChar w:fldCharType="separate"/>
    </w:r>
    <w:r w:rsidR="00084E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4EBE">
      <w:rPr>
        <w:noProof/>
      </w:rPr>
      <w:t>4</w:t>
    </w:r>
    <w:r>
      <w:rPr>
        <w:noProof/>
      </w:rPr>
      <w:fldChar w:fldCharType="end"/>
    </w:r>
  </w:p>
  <w:p w:rsidR="00CB2C53" w:rsidP="00CB2C53">
    <w:pPr>
      <w:pStyle w:val="Footer"/>
      <w:framePr w:wrap="around"/>
    </w:pPr>
    <w:r>
      <w:t xml:space="preserve">© Commonwealth of Australia, </w:t>
    </w:r>
    <w:r>
      <w:fldChar w:fldCharType="begin"/>
    </w:r>
    <w:r>
      <w:instrText xml:space="preserve"> DATE  \@ "yyyy"  \* MERGEFORMAT </w:instrText>
    </w:r>
    <w:r>
      <w:fldChar w:fldCharType="separate"/>
    </w:r>
    <w:r w:rsidR="00084EBE">
      <w:rPr>
        <w:noProof/>
      </w:rPr>
      <w:t>2025</w:t>
    </w:r>
    <w:r>
      <w:fldChar w:fldCharType="end"/>
    </w:r>
    <w:r>
      <w:tab/>
    </w:r>
    <w:r>
      <w:fldChar w:fldCharType="begin"/>
    </w:r>
    <w:r>
      <w:instrText xml:space="preserve"> DOCPROPERTY  Author  \* MERGEFORMAT </w:instrText>
    </w:r>
    <w:r>
      <w:fldChar w:fldCharType="separate"/>
    </w:r>
    <w:r w:rsidR="00084EBE">
      <w:t>Public Skills Australia</w:t>
    </w:r>
    <w:r w:rsidR="00084EBE">
      <w:fldChar w:fldCharType="end"/>
    </w:r>
  </w:p>
  <w:p w:rsidR="00CB2C53" w:rsidP="00CB2C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C53" w:rsidRPr="00084EBE" w:rsidP="00084E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EBE" w:rsidRPr="002D2AF8" w:rsidP="00CB2C53">
    <w:pPr>
      <w:pStyle w:val="Header"/>
      <w:framePr w:wrap="around"/>
    </w:pPr>
    <w:r>
      <w:fldChar w:fldCharType="begin"/>
    </w:r>
    <w:r>
      <w:instrText xml:space="preserve"> TITLE   \* MERGEFORMAT </w:instrText>
    </w:r>
    <w:r>
      <w:fldChar w:fldCharType="separate"/>
    </w:r>
    <w:r>
      <w:t>POLAUX021 Deliver a work-based policing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4EBE" w:rsidP="00CB2C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C53" w:rsidRPr="002D2AF8" w:rsidP="00CB2C53">
    <w:pPr>
      <w:pStyle w:val="Header"/>
      <w:framePr w:wrap="around"/>
    </w:pPr>
    <w:r>
      <w:fldChar w:fldCharType="begin"/>
    </w:r>
    <w:r>
      <w:instrText xml:space="preserve"> TITLE   \* MERGEFORMAT </w:instrText>
    </w:r>
    <w:r>
      <w:fldChar w:fldCharType="separate"/>
    </w:r>
    <w:r w:rsidR="00084EBE">
      <w:t>POLAUX021 Deliver a work-based policing initiative</w:t>
    </w:r>
    <w:r w:rsidR="00084EBE">
      <w:fldChar w:fldCharType="end"/>
    </w:r>
    <w:r>
      <w:tab/>
      <w:t xml:space="preserve">Date this document was generated: </w:t>
    </w:r>
    <w:r>
      <w:fldChar w:fldCharType="begin"/>
    </w:r>
    <w:r>
      <w:instrText xml:space="preserve"> CREATEDATE  \@ "d MMMM yyyy"  \* MERGEFORMAT </w:instrText>
    </w:r>
    <w:r>
      <w:fldChar w:fldCharType="separate"/>
    </w:r>
    <w:r w:rsidR="00084EBE">
      <w:rPr>
        <w:noProof/>
      </w:rPr>
      <w:t>2 March 2025</w:t>
    </w:r>
    <w:r>
      <w:fldChar w:fldCharType="end"/>
    </w:r>
  </w:p>
  <w:p w:rsidR="00CB2C53" w:rsidP="00CB2C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9A7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A89A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C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C53"/>
    <w:pPr>
      <w:spacing w:before="360" w:after="60"/>
      <w:outlineLvl w:val="0"/>
    </w:pPr>
    <w:rPr>
      <w:sz w:val="32"/>
    </w:rPr>
  </w:style>
  <w:style w:type="paragraph" w:styleId="Heading2">
    <w:name w:val="heading 2"/>
    <w:basedOn w:val="HeadingBase"/>
    <w:next w:val="BodyText"/>
    <w:link w:val="Heading2Char"/>
    <w:qFormat/>
    <w:rsid w:val="00CB2C53"/>
    <w:pPr>
      <w:keepLines/>
      <w:spacing w:before="240" w:after="120"/>
      <w:outlineLvl w:val="1"/>
    </w:pPr>
    <w:rPr>
      <w:sz w:val="28"/>
      <w:szCs w:val="40"/>
    </w:rPr>
  </w:style>
  <w:style w:type="paragraph" w:styleId="Heading3">
    <w:name w:val="heading 3"/>
    <w:basedOn w:val="HeadingBase"/>
    <w:next w:val="BodyText"/>
    <w:link w:val="Heading3Char"/>
    <w:qFormat/>
    <w:rsid w:val="00CB2C53"/>
    <w:pPr>
      <w:spacing w:before="180" w:after="120"/>
      <w:outlineLvl w:val="2"/>
    </w:pPr>
    <w:rPr>
      <w:spacing w:val="-10"/>
      <w:kern w:val="32"/>
    </w:rPr>
  </w:style>
  <w:style w:type="paragraph" w:styleId="Heading4">
    <w:name w:val="heading 4"/>
    <w:basedOn w:val="HeadingBase"/>
    <w:next w:val="BodyText"/>
    <w:link w:val="Heading4Char"/>
    <w:qFormat/>
    <w:rsid w:val="00CB2C53"/>
    <w:pPr>
      <w:spacing w:before="160" w:after="120"/>
      <w:outlineLvl w:val="3"/>
    </w:pPr>
    <w:rPr>
      <w:sz w:val="22"/>
    </w:rPr>
  </w:style>
  <w:style w:type="paragraph" w:styleId="Heading5">
    <w:name w:val="heading 5"/>
    <w:basedOn w:val="HeadingBase"/>
    <w:next w:val="Normal"/>
    <w:link w:val="Heading5Char"/>
    <w:qFormat/>
    <w:rsid w:val="00CB2C53"/>
    <w:pPr>
      <w:spacing w:before="80"/>
      <w:outlineLvl w:val="4"/>
    </w:pPr>
    <w:rPr>
      <w:color w:val="918585"/>
      <w:sz w:val="20"/>
    </w:rPr>
  </w:style>
  <w:style w:type="paragraph" w:styleId="Heading6">
    <w:name w:val="heading 6"/>
    <w:basedOn w:val="HeadingBase"/>
    <w:next w:val="Normal"/>
    <w:link w:val="Heading6Char"/>
    <w:qFormat/>
    <w:rsid w:val="00CB2C53"/>
    <w:pPr>
      <w:spacing w:before="60"/>
      <w:outlineLvl w:val="5"/>
    </w:pPr>
    <w:rPr>
      <w:color w:val="918585"/>
      <w:sz w:val="20"/>
    </w:rPr>
  </w:style>
  <w:style w:type="paragraph" w:styleId="Heading7">
    <w:name w:val="heading 7"/>
    <w:basedOn w:val="Normal"/>
    <w:next w:val="Normal"/>
    <w:link w:val="Heading7Char"/>
    <w:qFormat/>
    <w:rsid w:val="00CB2C53"/>
    <w:pPr>
      <w:ind w:left="720"/>
      <w:outlineLvl w:val="6"/>
    </w:pPr>
    <w:rPr>
      <w:i/>
    </w:rPr>
  </w:style>
  <w:style w:type="paragraph" w:styleId="Heading8">
    <w:name w:val="heading 8"/>
    <w:basedOn w:val="Normal"/>
    <w:next w:val="Normal"/>
    <w:link w:val="Heading8Char"/>
    <w:qFormat/>
    <w:rsid w:val="00CB2C53"/>
    <w:pPr>
      <w:ind w:left="720"/>
      <w:outlineLvl w:val="7"/>
    </w:pPr>
    <w:rPr>
      <w:i/>
    </w:rPr>
  </w:style>
  <w:style w:type="paragraph" w:styleId="Heading9">
    <w:name w:val="heading 9"/>
    <w:basedOn w:val="Normal"/>
    <w:next w:val="Normal"/>
    <w:link w:val="Heading9Char"/>
    <w:qFormat/>
    <w:rsid w:val="00CB2C53"/>
    <w:pPr>
      <w:ind w:left="720"/>
      <w:outlineLvl w:val="8"/>
    </w:pPr>
    <w:rPr>
      <w:i/>
    </w:rPr>
  </w:style>
  <w:style w:type="character" w:default="1" w:styleId="DefaultParagraphFont">
    <w:name w:val="Default Paragraph Font"/>
    <w:uiPriority w:val="1"/>
    <w:unhideWhenUsed/>
    <w:rsid w:val="00CB2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C53"/>
  </w:style>
  <w:style w:type="character" w:customStyle="1" w:styleId="Heading1Char">
    <w:name w:val="Heading 1 Char"/>
    <w:basedOn w:val="DefaultParagraphFont"/>
    <w:link w:val="Heading1"/>
    <w:rsid w:val="00CB2C53"/>
    <w:rPr>
      <w:rFonts w:ascii="Times New Roman" w:eastAsia="Times New Roman" w:hAnsi="Times New Roman" w:cs="Times New Roman"/>
      <w:b/>
      <w:sz w:val="32"/>
      <w:szCs w:val="20"/>
      <w:lang w:eastAsia="en-US"/>
    </w:rPr>
  </w:style>
  <w:style w:type="paragraph" w:styleId="BodyText">
    <w:name w:val="Body Text"/>
    <w:basedOn w:val="Normal"/>
    <w:link w:val="BodyTextChar"/>
    <w:rsid w:val="00CB2C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C53"/>
    <w:rPr>
      <w:rFonts w:ascii="Times New Roman" w:eastAsia="Times New Roman" w:hAnsi="Times New Roman" w:cs="Times New Roman"/>
      <w:sz w:val="24"/>
      <w:lang w:eastAsia="en-US"/>
    </w:rPr>
  </w:style>
  <w:style w:type="paragraph" w:styleId="ListBullet">
    <w:name w:val="List Bullet"/>
    <w:basedOn w:val="List"/>
    <w:rsid w:val="00CB2C53"/>
    <w:pPr>
      <w:numPr>
        <w:numId w:val="11"/>
      </w:numPr>
      <w:tabs>
        <w:tab w:val="clear" w:pos="340"/>
      </w:tabs>
      <w:spacing w:before="40" w:after="40"/>
    </w:pPr>
  </w:style>
  <w:style w:type="character" w:customStyle="1" w:styleId="SpecialBold">
    <w:name w:val="Special Bold"/>
    <w:basedOn w:val="DefaultParagraphFont"/>
    <w:rsid w:val="00CB2C53"/>
    <w:rPr>
      <w:b/>
      <w:spacing w:val="0"/>
    </w:rPr>
  </w:style>
  <w:style w:type="paragraph" w:customStyle="1" w:styleId="SuperHeading">
    <w:name w:val="SuperHeading"/>
    <w:basedOn w:val="Normal"/>
    <w:rsid w:val="00CB2C53"/>
    <w:pPr>
      <w:spacing w:before="240" w:after="120"/>
      <w:outlineLvl w:val="0"/>
    </w:pPr>
    <w:rPr>
      <w:rFonts w:ascii="Times New Roman" w:hAnsi="Times New Roman"/>
      <w:b/>
      <w:sz w:val="32"/>
    </w:rPr>
  </w:style>
  <w:style w:type="paragraph" w:customStyle="1" w:styleId="AllowPageBreak">
    <w:name w:val="AllowPageBreak"/>
    <w:rsid w:val="00CB2C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2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C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C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C53"/>
    <w:rPr>
      <w:rFonts w:ascii="Courier New" w:eastAsia="Times New Roman" w:hAnsi="Courier New" w:cs="Times New Roman"/>
      <w:i/>
      <w:szCs w:val="20"/>
      <w:lang w:eastAsia="en-US"/>
    </w:rPr>
  </w:style>
  <w:style w:type="paragraph" w:customStyle="1" w:styleId="HeadingBase">
    <w:name w:val="Heading Base"/>
    <w:rsid w:val="00CB2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C53"/>
    <w:pPr>
      <w:tabs>
        <w:tab w:val="right" w:leader="dot" w:pos="9072"/>
      </w:tabs>
      <w:ind w:left="567"/>
    </w:pPr>
    <w:rPr>
      <w:szCs w:val="22"/>
    </w:rPr>
  </w:style>
  <w:style w:type="paragraph" w:customStyle="1" w:styleId="TOCBase">
    <w:name w:val="TOC Base"/>
    <w:rsid w:val="00CB2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C53"/>
    <w:pPr>
      <w:tabs>
        <w:tab w:val="right" w:leader="dot" w:pos="9072"/>
      </w:tabs>
      <w:spacing w:before="40" w:after="40"/>
      <w:ind w:left="284"/>
    </w:pPr>
    <w:rPr>
      <w:rFonts w:ascii="Times New Roman" w:hAnsi="Times New Roman"/>
    </w:rPr>
  </w:style>
  <w:style w:type="paragraph" w:styleId="TOC1">
    <w:name w:val="toc 1"/>
    <w:basedOn w:val="TOCBase"/>
    <w:next w:val="Normal"/>
    <w:rsid w:val="00CB2C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C53"/>
    <w:rPr>
      <w:rFonts w:ascii="Times New Roman" w:eastAsia="Times New Roman" w:hAnsi="Times New Roman" w:cs="Times New Roman"/>
      <w:sz w:val="16"/>
      <w:lang w:eastAsia="en-US"/>
    </w:rPr>
  </w:style>
  <w:style w:type="paragraph" w:styleId="Title">
    <w:name w:val="Title"/>
    <w:basedOn w:val="HeadingBase"/>
    <w:link w:val="TitleChar"/>
    <w:qFormat/>
    <w:rsid w:val="00CB2C53"/>
    <w:pPr>
      <w:spacing w:before="5040"/>
      <w:jc w:val="center"/>
    </w:pPr>
    <w:rPr>
      <w:sz w:val="48"/>
      <w:szCs w:val="72"/>
      <w:lang w:val="en-US"/>
    </w:rPr>
  </w:style>
  <w:style w:type="character" w:customStyle="1" w:styleId="TitleChar">
    <w:name w:val="Title Char"/>
    <w:basedOn w:val="DefaultParagraphFont"/>
    <w:link w:val="Title"/>
    <w:rsid w:val="00CB2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C53"/>
    <w:pPr>
      <w:tabs>
        <w:tab w:val="left" w:pos="3600"/>
        <w:tab w:val="left" w:pos="3958"/>
      </w:tabs>
    </w:pPr>
  </w:style>
  <w:style w:type="paragraph" w:styleId="List">
    <w:name w:val="List"/>
    <w:basedOn w:val="BodyText"/>
    <w:next w:val="BodyText"/>
    <w:rsid w:val="00CB2C53"/>
    <w:pPr>
      <w:tabs>
        <w:tab w:val="left" w:pos="340"/>
      </w:tabs>
      <w:spacing w:before="60" w:after="60"/>
      <w:ind w:left="340" w:hanging="340"/>
    </w:pPr>
  </w:style>
  <w:style w:type="paragraph" w:customStyle="1" w:styleId="Note">
    <w:name w:val="Note"/>
    <w:basedOn w:val="BodyText"/>
    <w:rsid w:val="00CB2C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C53"/>
    <w:pPr>
      <w:framePr w:wrap="auto" w:hAnchor="text" w:y="6049"/>
    </w:pPr>
    <w:rPr>
      <w:color w:val="000000"/>
      <w:sz w:val="40"/>
    </w:rPr>
  </w:style>
  <w:style w:type="paragraph" w:customStyle="1" w:styleId="TOCTitle">
    <w:name w:val="TOCTitle"/>
    <w:basedOn w:val="Heading1"/>
    <w:rsid w:val="00CB2C53"/>
    <w:pPr>
      <w:spacing w:after="240"/>
      <w:jc w:val="center"/>
      <w:outlineLvl w:val="9"/>
    </w:pPr>
    <w:rPr>
      <w:caps/>
    </w:rPr>
  </w:style>
  <w:style w:type="paragraph" w:customStyle="1" w:styleId="Version">
    <w:name w:val="Version"/>
    <w:rsid w:val="00CB2C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C53"/>
    <w:pPr>
      <w:numPr>
        <w:numId w:val="12"/>
      </w:numPr>
      <w:tabs>
        <w:tab w:val="clear" w:pos="680"/>
      </w:tabs>
    </w:pPr>
  </w:style>
  <w:style w:type="paragraph" w:styleId="Index1">
    <w:name w:val="index 1"/>
    <w:basedOn w:val="Normal"/>
    <w:next w:val="Normal"/>
    <w:semiHidden/>
    <w:rsid w:val="00CB2C53"/>
    <w:pPr>
      <w:keepNext w:val="0"/>
      <w:tabs>
        <w:tab w:val="right" w:pos="4176"/>
      </w:tabs>
      <w:ind w:left="198" w:hanging="198"/>
    </w:pPr>
    <w:rPr>
      <w:rFonts w:ascii="Garamond" w:hAnsi="Garamond"/>
    </w:rPr>
  </w:style>
  <w:style w:type="paragraph" w:styleId="IndexHeading">
    <w:name w:val="index heading"/>
    <w:basedOn w:val="Normal"/>
    <w:next w:val="Index1"/>
    <w:semiHidden/>
    <w:rsid w:val="00CB2C53"/>
    <w:pPr>
      <w:spacing w:before="120" w:after="120"/>
    </w:pPr>
    <w:rPr>
      <w:rFonts w:ascii="Arial" w:hAnsi="Arial"/>
      <w:b/>
      <w:color w:val="918585"/>
      <w:sz w:val="24"/>
    </w:rPr>
  </w:style>
  <w:style w:type="paragraph" w:styleId="Header">
    <w:name w:val="header"/>
    <w:basedOn w:val="Normal"/>
    <w:link w:val="HeaderChar"/>
    <w:rsid w:val="00CB2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C53"/>
    <w:rPr>
      <w:rFonts w:ascii="Times New Roman" w:eastAsia="Times New Roman" w:hAnsi="Times New Roman" w:cs="Times New Roman"/>
      <w:sz w:val="16"/>
      <w:szCs w:val="20"/>
      <w:lang w:val="en-GB" w:eastAsia="en-US"/>
    </w:rPr>
  </w:style>
  <w:style w:type="paragraph" w:customStyle="1" w:styleId="Chapter">
    <w:name w:val="Chapter"/>
    <w:basedOn w:val="Normal"/>
    <w:rsid w:val="00CB2C53"/>
    <w:pPr>
      <w:spacing w:before="240"/>
    </w:pPr>
    <w:rPr>
      <w:rFonts w:ascii="Times New Roman" w:hAnsi="Times New Roman"/>
      <w:smallCaps/>
      <w:spacing w:val="80"/>
      <w:sz w:val="28"/>
    </w:rPr>
  </w:style>
  <w:style w:type="paragraph" w:customStyle="1" w:styleId="InChapter">
    <w:name w:val="InChapter"/>
    <w:basedOn w:val="Heading3"/>
    <w:rsid w:val="00CB2C53"/>
    <w:pPr>
      <w:spacing w:after="240"/>
      <w:outlineLvl w:val="9"/>
    </w:pPr>
    <w:rPr>
      <w:noProof/>
    </w:rPr>
  </w:style>
  <w:style w:type="paragraph" w:styleId="Index2">
    <w:name w:val="index 2"/>
    <w:basedOn w:val="Normal"/>
    <w:next w:val="Normal"/>
    <w:semiHidden/>
    <w:rsid w:val="00CB2C53"/>
    <w:pPr>
      <w:tabs>
        <w:tab w:val="right" w:pos="4176"/>
      </w:tabs>
      <w:ind w:left="568" w:hanging="284"/>
    </w:pPr>
    <w:rPr>
      <w:rFonts w:ascii="Garamond" w:hAnsi="Garamond"/>
    </w:rPr>
  </w:style>
  <w:style w:type="paragraph" w:customStyle="1" w:styleId="Byline">
    <w:name w:val="Byline"/>
    <w:rsid w:val="00CB2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C53"/>
    <w:pPr>
      <w:tabs>
        <w:tab w:val="clear" w:pos="3600"/>
        <w:tab w:val="clear" w:pos="3958"/>
      </w:tabs>
      <w:jc w:val="right"/>
    </w:pPr>
  </w:style>
  <w:style w:type="character" w:styleId="Emphasis">
    <w:name w:val="Emphasis"/>
    <w:basedOn w:val="DefaultParagraphFont"/>
    <w:qFormat/>
    <w:rsid w:val="00CB2C53"/>
    <w:rPr>
      <w:i/>
    </w:rPr>
  </w:style>
  <w:style w:type="paragraph" w:styleId="Caption">
    <w:name w:val="caption"/>
    <w:basedOn w:val="BodyText"/>
    <w:next w:val="Normal"/>
    <w:qFormat/>
    <w:rsid w:val="00CB2C53"/>
    <w:pPr>
      <w:framePr w:w="2268" w:hSpace="181" w:vSpace="181" w:wrap="around" w:vAnchor="text" w:hAnchor="page" w:x="1135" w:y="285" w:anchorLock="1"/>
    </w:pPr>
    <w:rPr>
      <w:i/>
    </w:rPr>
  </w:style>
  <w:style w:type="paragraph" w:customStyle="1" w:styleId="MiniTOCTitle">
    <w:name w:val="MiniTOCTitle"/>
    <w:basedOn w:val="Heading4"/>
    <w:rsid w:val="00CB2C53"/>
    <w:pPr>
      <w:spacing w:before="240"/>
      <w:outlineLvl w:val="9"/>
    </w:pPr>
    <w:rPr>
      <w:noProof/>
      <w:sz w:val="24"/>
    </w:rPr>
  </w:style>
  <w:style w:type="paragraph" w:customStyle="1" w:styleId="MiniTOCItem">
    <w:name w:val="MiniTOCItem"/>
    <w:basedOn w:val="ListBullet"/>
    <w:rsid w:val="00CB2C53"/>
    <w:pPr>
      <w:numPr>
        <w:numId w:val="0"/>
      </w:numPr>
      <w:tabs>
        <w:tab w:val="right" w:leader="dot" w:pos="6521"/>
      </w:tabs>
      <w:spacing w:before="0" w:after="0"/>
    </w:pPr>
  </w:style>
  <w:style w:type="paragraph" w:customStyle="1" w:styleId="TOFTitle">
    <w:name w:val="TOFTitle"/>
    <w:basedOn w:val="TOCTitle"/>
    <w:rsid w:val="00CB2C53"/>
  </w:style>
  <w:style w:type="paragraph" w:styleId="TableofFigures">
    <w:name w:val="table of figures"/>
    <w:basedOn w:val="Normal"/>
    <w:next w:val="Normal"/>
    <w:semiHidden/>
    <w:rsid w:val="00CB2C53"/>
    <w:pPr>
      <w:tabs>
        <w:tab w:val="right" w:leader="dot" w:pos="9072"/>
      </w:tabs>
      <w:ind w:left="970" w:hanging="403"/>
    </w:pPr>
    <w:rPr>
      <w:rFonts w:ascii="Times New Roman" w:hAnsi="Times New Roman"/>
      <w:b/>
    </w:rPr>
  </w:style>
  <w:style w:type="paragraph" w:styleId="ListNumber">
    <w:name w:val="List Number"/>
    <w:basedOn w:val="List"/>
    <w:rsid w:val="00CB2C53"/>
    <w:pPr>
      <w:numPr>
        <w:numId w:val="14"/>
      </w:numPr>
      <w:tabs>
        <w:tab w:val="clear" w:pos="340"/>
      </w:tabs>
    </w:pPr>
  </w:style>
  <w:style w:type="character" w:customStyle="1" w:styleId="WingdingSymbols">
    <w:name w:val="Wingding Symbols"/>
    <w:rsid w:val="00CB2C53"/>
    <w:rPr>
      <w:rFonts w:ascii="Wingdings" w:hAnsi="Wingdings"/>
    </w:rPr>
  </w:style>
  <w:style w:type="paragraph" w:customStyle="1" w:styleId="TableHeading">
    <w:name w:val="Table Heading"/>
    <w:basedOn w:val="HeadingBase"/>
    <w:rsid w:val="00CB2C53"/>
    <w:pPr>
      <w:keepLines/>
      <w:pBdr>
        <w:bottom w:val="single" w:sz="6" w:space="1" w:color="918585"/>
      </w:pBdr>
      <w:spacing w:before="240"/>
    </w:pPr>
  </w:style>
  <w:style w:type="character" w:customStyle="1" w:styleId="HotSpot">
    <w:name w:val="HotSpot"/>
    <w:rsid w:val="00CB2C53"/>
    <w:rPr>
      <w:color w:val="0033CC"/>
      <w:u w:val="none"/>
    </w:rPr>
  </w:style>
  <w:style w:type="paragraph" w:customStyle="1" w:styleId="BodyTextRight">
    <w:name w:val="Body Text Right"/>
    <w:basedOn w:val="BodyText"/>
    <w:rsid w:val="00CB2C53"/>
    <w:pPr>
      <w:spacing w:before="0" w:after="0"/>
      <w:jc w:val="right"/>
    </w:pPr>
  </w:style>
  <w:style w:type="paragraph" w:styleId="Index3">
    <w:name w:val="index 3"/>
    <w:basedOn w:val="ListNumber2"/>
    <w:next w:val="Normal"/>
    <w:semiHidden/>
    <w:rsid w:val="00CB2C53"/>
    <w:pPr>
      <w:numPr>
        <w:numId w:val="0"/>
      </w:numPr>
      <w:tabs>
        <w:tab w:val="right" w:leader="dot" w:pos="4176"/>
      </w:tabs>
    </w:pPr>
  </w:style>
  <w:style w:type="paragraph" w:styleId="ListNumber2">
    <w:name w:val="List Number 2"/>
    <w:basedOn w:val="List2"/>
    <w:rsid w:val="00CB2C53"/>
    <w:pPr>
      <w:numPr>
        <w:numId w:val="9"/>
      </w:numPr>
      <w:tabs>
        <w:tab w:val="clear" w:pos="1060"/>
      </w:tabs>
    </w:pPr>
  </w:style>
  <w:style w:type="paragraph" w:customStyle="1" w:styleId="MarginNote">
    <w:name w:val="Margin Note"/>
    <w:basedOn w:val="BodyText"/>
    <w:rsid w:val="00CB2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C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C53"/>
    <w:rPr>
      <w:sz w:val="32"/>
    </w:rPr>
  </w:style>
  <w:style w:type="paragraph" w:customStyle="1" w:styleId="HeadingProcedure">
    <w:name w:val="Heading Procedure"/>
    <w:basedOn w:val="HeadingBase"/>
    <w:next w:val="Normal"/>
    <w:rsid w:val="00CB2C53"/>
    <w:pPr>
      <w:tabs>
        <w:tab w:val="left" w:pos="0"/>
      </w:tabs>
      <w:spacing w:before="120" w:after="60"/>
    </w:pPr>
    <w:rPr>
      <w:i/>
      <w:color w:val="918585"/>
      <w:sz w:val="22"/>
    </w:rPr>
  </w:style>
  <w:style w:type="paragraph" w:customStyle="1" w:styleId="TableBodyText">
    <w:name w:val="Table Body Text"/>
    <w:basedOn w:val="BodyText"/>
    <w:rsid w:val="00CB2C53"/>
    <w:pPr>
      <w:spacing w:before="60" w:after="60"/>
    </w:pPr>
  </w:style>
  <w:style w:type="paragraph" w:styleId="ListContinue">
    <w:name w:val="List Continue"/>
    <w:basedOn w:val="List"/>
    <w:rsid w:val="00CB2C53"/>
    <w:pPr>
      <w:ind w:firstLine="0"/>
    </w:pPr>
  </w:style>
  <w:style w:type="paragraph" w:customStyle="1" w:styleId="ListNote">
    <w:name w:val="List Note"/>
    <w:basedOn w:val="List"/>
    <w:rsid w:val="00CB2C53"/>
    <w:pPr>
      <w:pBdr>
        <w:top w:val="single" w:sz="6" w:space="2" w:color="918585"/>
        <w:bottom w:val="single" w:sz="6" w:space="2" w:color="918585"/>
      </w:pBdr>
      <w:tabs>
        <w:tab w:val="left" w:pos="1021"/>
      </w:tabs>
      <w:ind w:firstLine="0"/>
    </w:pPr>
  </w:style>
  <w:style w:type="paragraph" w:customStyle="1" w:styleId="Warning">
    <w:name w:val="Warning"/>
    <w:basedOn w:val="BodyText"/>
    <w:rsid w:val="00CB2C53"/>
    <w:pPr>
      <w:shd w:val="clear" w:color="auto" w:fill="D9D9D9"/>
      <w:tabs>
        <w:tab w:val="left" w:pos="992"/>
      </w:tabs>
      <w:ind w:left="119" w:right="119"/>
    </w:pPr>
    <w:rPr>
      <w:sz w:val="20"/>
    </w:rPr>
  </w:style>
  <w:style w:type="paragraph" w:customStyle="1" w:styleId="MarginIcons">
    <w:name w:val="Margin Icons"/>
    <w:basedOn w:val="BodyText"/>
    <w:rsid w:val="00CB2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C53"/>
    <w:rPr>
      <w:rFonts w:ascii="Courier New" w:hAnsi="Courier New"/>
    </w:rPr>
  </w:style>
  <w:style w:type="paragraph" w:customStyle="1" w:styleId="NoteBullet">
    <w:name w:val="Note Bullet"/>
    <w:basedOn w:val="Note"/>
    <w:rsid w:val="00CB2C53"/>
    <w:pPr>
      <w:tabs>
        <w:tab w:val="clear" w:pos="680"/>
      </w:tabs>
      <w:spacing w:before="60" w:after="60"/>
    </w:pPr>
  </w:style>
  <w:style w:type="paragraph" w:customStyle="1" w:styleId="SubHeading2">
    <w:name w:val="SubHeading2"/>
    <w:basedOn w:val="HeadingBase"/>
    <w:rsid w:val="00CB2C53"/>
    <w:pPr>
      <w:spacing w:before="240" w:after="60"/>
    </w:pPr>
    <w:rPr>
      <w:sz w:val="20"/>
    </w:rPr>
  </w:style>
  <w:style w:type="paragraph" w:customStyle="1" w:styleId="SubHeading1">
    <w:name w:val="SubHeading1"/>
    <w:basedOn w:val="HeadingBase"/>
    <w:rsid w:val="00CB2C53"/>
    <w:pPr>
      <w:spacing w:before="240" w:after="60"/>
    </w:pPr>
    <w:rPr>
      <w:color w:val="918585"/>
      <w:sz w:val="22"/>
    </w:rPr>
  </w:style>
  <w:style w:type="paragraph" w:customStyle="1" w:styleId="SideHeading">
    <w:name w:val="Side Heading"/>
    <w:basedOn w:val="HeadingBase"/>
    <w:rsid w:val="00CB2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C53"/>
    <w:pPr>
      <w:numPr>
        <w:numId w:val="10"/>
      </w:numPr>
    </w:pPr>
  </w:style>
  <w:style w:type="paragraph" w:styleId="PlainText">
    <w:name w:val="Plain Text"/>
    <w:basedOn w:val="Normal"/>
    <w:link w:val="PlainTextChar"/>
    <w:rsid w:val="00CB2C53"/>
    <w:rPr>
      <w:sz w:val="20"/>
    </w:rPr>
  </w:style>
  <w:style w:type="character" w:customStyle="1" w:styleId="PlainTextChar">
    <w:name w:val="Plain Text Char"/>
    <w:basedOn w:val="DefaultParagraphFont"/>
    <w:link w:val="PlainText"/>
    <w:rsid w:val="00CB2C53"/>
    <w:rPr>
      <w:rFonts w:ascii="Courier New" w:eastAsia="Times New Roman" w:hAnsi="Courier New" w:cs="Times New Roman"/>
      <w:sz w:val="20"/>
      <w:szCs w:val="20"/>
      <w:lang w:eastAsia="en-US"/>
    </w:rPr>
  </w:style>
  <w:style w:type="character" w:customStyle="1" w:styleId="MenuOption">
    <w:name w:val="Menu Option"/>
    <w:basedOn w:val="DefaultParagraphFont"/>
    <w:rsid w:val="00CB2C53"/>
    <w:rPr>
      <w:b/>
      <w:smallCaps/>
    </w:rPr>
  </w:style>
  <w:style w:type="paragraph" w:customStyle="1" w:styleId="TableListNumber">
    <w:name w:val="Table List Number"/>
    <w:basedOn w:val="ListNumber"/>
    <w:rsid w:val="00CB2C53"/>
    <w:pPr>
      <w:numPr>
        <w:numId w:val="0"/>
      </w:numPr>
    </w:pPr>
  </w:style>
  <w:style w:type="paragraph" w:styleId="TOC4">
    <w:name w:val="toc 4"/>
    <w:basedOn w:val="TOCBase"/>
    <w:next w:val="Normal"/>
    <w:semiHidden/>
    <w:rsid w:val="00CB2C53"/>
    <w:pPr>
      <w:tabs>
        <w:tab w:val="right" w:leader="dot" w:pos="9071"/>
      </w:tabs>
      <w:ind w:left="1701"/>
    </w:pPr>
  </w:style>
  <w:style w:type="paragraph" w:customStyle="1" w:styleId="ListAlpha">
    <w:name w:val="List Alpha"/>
    <w:basedOn w:val="List"/>
    <w:rsid w:val="00CB2C53"/>
    <w:pPr>
      <w:numPr>
        <w:numId w:val="8"/>
      </w:numPr>
    </w:pPr>
  </w:style>
  <w:style w:type="paragraph" w:customStyle="1" w:styleId="ListAlpha2">
    <w:name w:val="List Alpha 2"/>
    <w:basedOn w:val="List2"/>
    <w:rsid w:val="00CB2C53"/>
    <w:pPr>
      <w:numPr>
        <w:numId w:val="7"/>
      </w:numPr>
    </w:pPr>
  </w:style>
  <w:style w:type="paragraph" w:styleId="List2">
    <w:name w:val="List 2"/>
    <w:basedOn w:val="BodyText"/>
    <w:rsid w:val="00CB2C53"/>
    <w:pPr>
      <w:tabs>
        <w:tab w:val="left" w:pos="680"/>
      </w:tabs>
      <w:spacing w:before="60" w:after="60"/>
      <w:ind w:left="680" w:hanging="340"/>
    </w:pPr>
  </w:style>
  <w:style w:type="paragraph" w:styleId="List3">
    <w:name w:val="List 3"/>
    <w:basedOn w:val="BodyText"/>
    <w:rsid w:val="00CB2C53"/>
    <w:pPr>
      <w:tabs>
        <w:tab w:val="left" w:pos="1021"/>
      </w:tabs>
      <w:spacing w:before="60" w:after="60"/>
      <w:ind w:left="1020" w:hanging="340"/>
    </w:pPr>
  </w:style>
  <w:style w:type="paragraph" w:styleId="List4">
    <w:name w:val="List 4"/>
    <w:basedOn w:val="BodyText"/>
    <w:rsid w:val="00CB2C53"/>
    <w:pPr>
      <w:tabs>
        <w:tab w:val="left" w:pos="1361"/>
      </w:tabs>
      <w:spacing w:before="60" w:after="60"/>
      <w:ind w:left="1361" w:hanging="340"/>
    </w:pPr>
  </w:style>
  <w:style w:type="paragraph" w:styleId="List5">
    <w:name w:val="List 5"/>
    <w:basedOn w:val="BodyText"/>
    <w:rsid w:val="00CB2C53"/>
    <w:pPr>
      <w:tabs>
        <w:tab w:val="left" w:pos="1701"/>
      </w:tabs>
      <w:spacing w:before="60" w:after="60"/>
      <w:ind w:left="1701" w:hanging="340"/>
    </w:pPr>
  </w:style>
  <w:style w:type="paragraph" w:styleId="ListBullet3">
    <w:name w:val="List Bullet 3"/>
    <w:basedOn w:val="List3"/>
    <w:rsid w:val="00CB2C53"/>
    <w:pPr>
      <w:numPr>
        <w:numId w:val="13"/>
      </w:numPr>
      <w:tabs>
        <w:tab w:val="clear" w:pos="1021"/>
      </w:tabs>
      <w:ind w:left="1037" w:hanging="357"/>
    </w:pPr>
  </w:style>
  <w:style w:type="paragraph" w:styleId="ListBullet4">
    <w:name w:val="List Bullet 4"/>
    <w:basedOn w:val="List4"/>
    <w:rsid w:val="00CB2C53"/>
    <w:pPr>
      <w:numPr>
        <w:numId w:val="2"/>
      </w:numPr>
      <w:tabs>
        <w:tab w:val="clear" w:pos="1361"/>
      </w:tabs>
    </w:pPr>
  </w:style>
  <w:style w:type="paragraph" w:styleId="ListBullet5">
    <w:name w:val="List Bullet 5"/>
    <w:basedOn w:val="List5"/>
    <w:rsid w:val="00CB2C53"/>
    <w:pPr>
      <w:numPr>
        <w:numId w:val="3"/>
      </w:numPr>
    </w:pPr>
  </w:style>
  <w:style w:type="paragraph" w:styleId="ListContinue2">
    <w:name w:val="List Continue 2"/>
    <w:basedOn w:val="List2"/>
    <w:rsid w:val="00CB2C53"/>
    <w:pPr>
      <w:ind w:firstLine="0"/>
    </w:pPr>
  </w:style>
  <w:style w:type="paragraph" w:styleId="ListContinue3">
    <w:name w:val="List Continue 3"/>
    <w:basedOn w:val="List3"/>
    <w:rsid w:val="00CB2C53"/>
    <w:pPr>
      <w:ind w:left="1021" w:firstLine="0"/>
    </w:pPr>
  </w:style>
  <w:style w:type="paragraph" w:styleId="ListContinue4">
    <w:name w:val="List Continue 4"/>
    <w:basedOn w:val="List4"/>
    <w:rsid w:val="00CB2C53"/>
    <w:pPr>
      <w:ind w:firstLine="0"/>
    </w:pPr>
  </w:style>
  <w:style w:type="paragraph" w:styleId="ListContinue5">
    <w:name w:val="List Continue 5"/>
    <w:basedOn w:val="List5"/>
    <w:rsid w:val="00CB2C53"/>
    <w:pPr>
      <w:ind w:firstLine="0"/>
    </w:pPr>
  </w:style>
  <w:style w:type="paragraph" w:styleId="ListNumber3">
    <w:name w:val="List Number 3"/>
    <w:basedOn w:val="List3"/>
    <w:rsid w:val="00CB2C53"/>
    <w:pPr>
      <w:numPr>
        <w:numId w:val="4"/>
      </w:numPr>
    </w:pPr>
  </w:style>
  <w:style w:type="paragraph" w:styleId="ListNumber4">
    <w:name w:val="List Number 4"/>
    <w:basedOn w:val="List4"/>
    <w:rsid w:val="00CB2C53"/>
    <w:pPr>
      <w:numPr>
        <w:numId w:val="5"/>
      </w:numPr>
    </w:pPr>
  </w:style>
  <w:style w:type="paragraph" w:styleId="ListNumber5">
    <w:name w:val="List Number 5"/>
    <w:basedOn w:val="List5"/>
    <w:rsid w:val="00CB2C53"/>
    <w:pPr>
      <w:numPr>
        <w:numId w:val="6"/>
      </w:numPr>
    </w:pPr>
  </w:style>
  <w:style w:type="paragraph" w:styleId="BlockText">
    <w:name w:val="Block Text"/>
    <w:basedOn w:val="Normal"/>
    <w:rsid w:val="00CB2C53"/>
    <w:pPr>
      <w:spacing w:after="120"/>
      <w:ind w:left="1440" w:right="1440"/>
    </w:pPr>
  </w:style>
  <w:style w:type="character" w:customStyle="1" w:styleId="Subscript">
    <w:name w:val="Subscript"/>
    <w:basedOn w:val="DefaultParagraphFont"/>
    <w:rsid w:val="00CB2C53"/>
    <w:rPr>
      <w:sz w:val="16"/>
      <w:vertAlign w:val="subscript"/>
    </w:rPr>
  </w:style>
  <w:style w:type="character" w:customStyle="1" w:styleId="Superscript">
    <w:name w:val="Superscript"/>
    <w:basedOn w:val="DefaultParagraphFont"/>
    <w:rsid w:val="00CB2C53"/>
    <w:rPr>
      <w:sz w:val="16"/>
      <w:vertAlign w:val="superscript"/>
    </w:rPr>
  </w:style>
  <w:style w:type="character" w:customStyle="1" w:styleId="Symbols">
    <w:name w:val="Symbols"/>
    <w:basedOn w:val="DefaultParagraphFont"/>
    <w:rsid w:val="00CB2C53"/>
    <w:rPr>
      <w:rFonts w:ascii="Symbol" w:hAnsi="Symbol"/>
    </w:rPr>
  </w:style>
  <w:style w:type="character" w:customStyle="1" w:styleId="MenuOptions">
    <w:name w:val="Menu Options"/>
    <w:basedOn w:val="DefaultParagraphFont"/>
    <w:rsid w:val="00CB2C53"/>
    <w:rPr>
      <w:rFonts w:ascii="Arial Narrow" w:hAnsi="Arial Narrow"/>
      <w:smallCaps/>
    </w:rPr>
  </w:style>
  <w:style w:type="character" w:customStyle="1" w:styleId="Buttons">
    <w:name w:val="Buttons"/>
    <w:basedOn w:val="DefaultParagraphFont"/>
    <w:rsid w:val="00CB2C53"/>
    <w:rPr>
      <w:b/>
    </w:rPr>
  </w:style>
  <w:style w:type="character" w:customStyle="1" w:styleId="Underlined">
    <w:name w:val="Underlined"/>
    <w:basedOn w:val="DefaultParagraphFont"/>
    <w:rsid w:val="00CB2C53"/>
    <w:rPr>
      <w:u w:val="single"/>
    </w:rPr>
  </w:style>
  <w:style w:type="paragraph" w:customStyle="1" w:styleId="TableBodyTextRight">
    <w:name w:val="Table Body Text Right"/>
    <w:basedOn w:val="TableBodyText"/>
    <w:rsid w:val="00CB2C53"/>
    <w:pPr>
      <w:widowControl w:val="0"/>
      <w:autoSpaceDE w:val="0"/>
      <w:autoSpaceDN w:val="0"/>
      <w:adjustRightInd w:val="0"/>
      <w:jc w:val="right"/>
    </w:pPr>
    <w:rPr>
      <w:rFonts w:cs="Arial"/>
      <w:szCs w:val="18"/>
    </w:rPr>
  </w:style>
  <w:style w:type="paragraph" w:customStyle="1" w:styleId="CopyrightText">
    <w:name w:val="Copyright Text"/>
    <w:basedOn w:val="BodyText"/>
    <w:rsid w:val="00CB2C53"/>
    <w:rPr>
      <w:sz w:val="18"/>
    </w:rPr>
  </w:style>
  <w:style w:type="paragraph" w:customStyle="1" w:styleId="BodySmallRight">
    <w:name w:val="Body Small Right"/>
    <w:basedOn w:val="BodyTextRight"/>
    <w:rsid w:val="00CB2C53"/>
    <w:rPr>
      <w:sz w:val="18"/>
      <w:szCs w:val="18"/>
    </w:rPr>
  </w:style>
  <w:style w:type="paragraph" w:customStyle="1" w:styleId="MarginEdition">
    <w:name w:val="Margin Edition"/>
    <w:basedOn w:val="MarginNote"/>
    <w:rsid w:val="00CB2C53"/>
    <w:pPr>
      <w:spacing w:before="0" w:after="0"/>
    </w:pPr>
    <w:rPr>
      <w:rFonts w:ascii="Times New Roman" w:hAnsi="Times New Roman"/>
      <w:color w:val="999999"/>
    </w:rPr>
  </w:style>
  <w:style w:type="paragraph" w:customStyle="1" w:styleId="Spacer">
    <w:name w:val="Spacer"/>
    <w:basedOn w:val="Normal"/>
    <w:rsid w:val="00CB2C53"/>
    <w:rPr>
      <w:sz w:val="2"/>
      <w:szCs w:val="2"/>
    </w:rPr>
  </w:style>
  <w:style w:type="character" w:customStyle="1" w:styleId="Small">
    <w:name w:val="Small"/>
    <w:basedOn w:val="DefaultParagraphFont"/>
    <w:rsid w:val="00CB2C53"/>
    <w:rPr>
      <w:sz w:val="16"/>
    </w:rPr>
  </w:style>
  <w:style w:type="paragraph" w:customStyle="1" w:styleId="WideTable">
    <w:name w:val="Wide Table"/>
    <w:basedOn w:val="Normal"/>
    <w:rsid w:val="00CB2C53"/>
    <w:pPr>
      <w:ind w:left="-1418"/>
    </w:pPr>
    <w:rPr>
      <w:sz w:val="2"/>
      <w:szCs w:val="2"/>
    </w:rPr>
  </w:style>
  <w:style w:type="character" w:styleId="PageNumber">
    <w:name w:val="page number"/>
    <w:basedOn w:val="DefaultParagraphFont"/>
    <w:rsid w:val="00CB2C53"/>
  </w:style>
  <w:style w:type="paragraph" w:styleId="Quote">
    <w:name w:val="Quote"/>
    <w:basedOn w:val="Heading1"/>
    <w:link w:val="QuoteChar"/>
    <w:qFormat/>
    <w:rsid w:val="00CB2C53"/>
    <w:rPr>
      <w:b w:val="0"/>
      <w:sz w:val="72"/>
      <w:szCs w:val="72"/>
      <w:lang w:val="en-NZ"/>
    </w:rPr>
  </w:style>
  <w:style w:type="character" w:customStyle="1" w:styleId="QuoteChar">
    <w:name w:val="Quote Char"/>
    <w:basedOn w:val="DefaultParagraphFont"/>
    <w:link w:val="Quote"/>
    <w:rsid w:val="00CB2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C53"/>
    <w:pPr>
      <w:pageBreakBefore/>
    </w:pPr>
  </w:style>
  <w:style w:type="paragraph" w:customStyle="1" w:styleId="Border">
    <w:name w:val="Border"/>
    <w:basedOn w:val="Normal"/>
    <w:qFormat/>
    <w:rsid w:val="00CB2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C53"/>
    <w:rPr>
      <w:b/>
      <w:bCs/>
      <w:i/>
      <w:iCs/>
      <w:color w:val="auto"/>
    </w:rPr>
  </w:style>
  <w:style w:type="paragraph" w:styleId="IntenseQuote">
    <w:name w:val="Intense Quote"/>
    <w:basedOn w:val="Normal"/>
    <w:next w:val="Normal"/>
    <w:link w:val="IntenseQuoteChar"/>
    <w:uiPriority w:val="30"/>
    <w:qFormat/>
    <w:rsid w:val="00CB2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C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C53"/>
    <w:rPr>
      <w:smallCaps/>
      <w:color w:val="auto"/>
      <w:u w:val="single"/>
    </w:rPr>
  </w:style>
  <w:style w:type="character" w:styleId="IntenseReference">
    <w:name w:val="Intense Reference"/>
    <w:basedOn w:val="DefaultParagraphFont"/>
    <w:uiPriority w:val="32"/>
    <w:qFormat/>
    <w:rsid w:val="00CB2C53"/>
    <w:rPr>
      <w:b/>
      <w:bCs/>
      <w:smallCaps/>
      <w:color w:val="auto"/>
      <w:spacing w:val="5"/>
      <w:u w:val="single"/>
    </w:rPr>
  </w:style>
  <w:style w:type="paragraph" w:customStyle="1" w:styleId="2ColumnHeading">
    <w:name w:val="2Column Heading"/>
    <w:basedOn w:val="BodyText"/>
    <w:qFormat/>
    <w:rsid w:val="00CB2C53"/>
    <w:pPr>
      <w:spacing w:after="60"/>
      <w:ind w:left="-2268"/>
    </w:pPr>
    <w:rPr>
      <w:b/>
    </w:rPr>
  </w:style>
  <w:style w:type="paragraph" w:customStyle="1" w:styleId="Heading1TOC">
    <w:name w:val="Heading1 TOC"/>
    <w:basedOn w:val="Normal"/>
    <w:qFormat/>
    <w:rsid w:val="00CB2C53"/>
    <w:pPr>
      <w:spacing w:before="240" w:after="120"/>
    </w:pPr>
    <w:rPr>
      <w:rFonts w:ascii="Times New Roman" w:hAnsi="Times New Roman"/>
      <w:b/>
      <w:sz w:val="32"/>
    </w:rPr>
  </w:style>
  <w:style w:type="paragraph" w:customStyle="1" w:styleId="Heading2TOC">
    <w:name w:val="Heading2 TOC"/>
    <w:basedOn w:val="Normal"/>
    <w:qFormat/>
    <w:rsid w:val="00CB2C53"/>
    <w:pPr>
      <w:spacing w:before="240" w:after="60"/>
    </w:pPr>
    <w:rPr>
      <w:rFonts w:ascii="Times New Roman" w:hAnsi="Times New Roman"/>
      <w:b/>
      <w:sz w:val="28"/>
    </w:rPr>
  </w:style>
  <w:style w:type="character" w:customStyle="1" w:styleId="Underline">
    <w:name w:val="Underline"/>
    <w:basedOn w:val="DefaultParagraphFont"/>
    <w:qFormat/>
    <w:rsid w:val="00CB2C53"/>
    <w:rPr>
      <w:u w:val="single"/>
    </w:rPr>
  </w:style>
  <w:style w:type="character" w:customStyle="1" w:styleId="BoldandItalics">
    <w:name w:val="Bold and Italics"/>
    <w:qFormat/>
    <w:rsid w:val="00CB2C53"/>
    <w:rPr>
      <w:b/>
      <w:i/>
      <w:u w:val="none"/>
    </w:rPr>
  </w:style>
  <w:style w:type="paragraph" w:styleId="BalloonText">
    <w:name w:val="Balloon Text"/>
    <w:basedOn w:val="Normal"/>
    <w:link w:val="BalloonTextChar"/>
    <w:rsid w:val="00CB2C53"/>
    <w:rPr>
      <w:rFonts w:ascii="Tahoma" w:hAnsi="Tahoma" w:cs="Tahoma"/>
      <w:sz w:val="16"/>
      <w:szCs w:val="16"/>
    </w:rPr>
  </w:style>
  <w:style w:type="character" w:customStyle="1" w:styleId="BalloonTextChar">
    <w:name w:val="Balloon Text Char"/>
    <w:basedOn w:val="DefaultParagraphFont"/>
    <w:link w:val="BalloonText"/>
    <w:rsid w:val="00CB2C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C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C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C53"/>
    <w:rPr>
      <w:b/>
      <w:color w:val="660033"/>
      <w:spacing w:val="0"/>
    </w:rPr>
  </w:style>
  <w:style w:type="paragraph" w:customStyle="1" w:styleId="Nameditemlist">
    <w:name w:val="Named item list"/>
    <w:basedOn w:val="BodyText"/>
    <w:qFormat/>
    <w:rsid w:val="00CB2C53"/>
    <w:pPr>
      <w:tabs>
        <w:tab w:val="left" w:pos="2835"/>
      </w:tabs>
      <w:ind w:left="2835" w:hanging="2835"/>
    </w:pPr>
  </w:style>
  <w:style w:type="paragraph" w:customStyle="1" w:styleId="BodyTextnopadding">
    <w:name w:val="Body Text no padding"/>
    <w:basedOn w:val="BodyText"/>
    <w:qFormat/>
    <w:rsid w:val="00CB2C53"/>
    <w:pPr>
      <w:spacing w:before="0" w:after="0"/>
    </w:pPr>
  </w:style>
  <w:style w:type="paragraph" w:customStyle="1" w:styleId="BodyTextBold">
    <w:name w:val="Body Text Bold"/>
    <w:basedOn w:val="BodyText"/>
    <w:qFormat/>
    <w:rsid w:val="00CB2C53"/>
    <w:rPr>
      <w:b/>
    </w:rPr>
  </w:style>
  <w:style w:type="character" w:styleId="Hyperlink">
    <w:name w:val="Hyperlink"/>
    <w:basedOn w:val="DefaultParagraphFont"/>
    <w:uiPriority w:val="99"/>
    <w:unhideWhenUsed/>
    <w:rsid w:val="00084E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5586</Characters>
  <Application>Microsoft Office Word</Application>
  <DocSecurity>0</DocSecurity>
  <Lines>223</Lines>
  <Paragraphs>123</Paragraphs>
  <ScaleCrop>false</ScaleCrop>
  <Company>Author-it Software Corporation Ltd.</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POLAUX021 Deliver a work-based policing initiative</dc:title>
  <dc:subject>Approved</dc:subject>
  <dc:creator>Public Skills Australia</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