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112" w:rsidP="00C02112">
      <w:pPr>
        <w:pStyle w:val="Title"/>
      </w:pPr>
      <w:r>
        <w:fldChar w:fldCharType="begin"/>
      </w:r>
      <w:r>
        <w:instrText xml:space="preserve"> TITLE   \* MERGEFORMAT </w:instrText>
      </w:r>
      <w:r>
        <w:fldChar w:fldCharType="separate"/>
      </w:r>
      <w:r>
        <w:t>POLAUX019 Administer legislation in a policing environment</w:t>
      </w:r>
      <w:r>
        <w:fldChar w:fldCharType="end"/>
      </w:r>
    </w:p>
    <w:p w:rsidR="00C02112" w:rsidP="00C02112">
      <w:pPr>
        <w:pStyle w:val="Version"/>
        <w:sectPr w:rsidSect="00997A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7A0E" w:rsidP="00997A0E">
      <w:pPr>
        <w:pStyle w:val="SuperHeading"/>
      </w:pPr>
      <w:r w:rsidRPr="00997A0E">
        <w:t>POLAUX019 Administer legislation in a policing environment</w:t>
      </w:r>
    </w:p>
    <w:p w:rsidR="00000000" w:rsidRPr="00997A0E" w:rsidP="00997A0E">
      <w:pPr>
        <w:pStyle w:val="Heading1"/>
      </w:pPr>
      <w:bookmarkStart w:id="1" w:name="O_1245676"/>
      <w:bookmarkEnd w:id="1"/>
      <w:r w:rsidRPr="00997A0E">
        <w:t>Modification History</w:t>
      </w:r>
    </w:p>
    <w:tbl>
      <w:tblPr>
        <w:tblW w:w="9497" w:type="dxa"/>
        <w:tblLayout w:type="fixed"/>
        <w:tblCellMar>
          <w:left w:w="62" w:type="dxa"/>
          <w:right w:w="62" w:type="dxa"/>
        </w:tblCellMar>
        <w:tblLook w:val="0000"/>
      </w:tblPr>
      <w:tblGrid>
        <w:gridCol w:w="9497"/>
      </w:tblGrid>
      <w:tr w:rsidTr="00997A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t>Release 1. This is the first release of this unit of competency in the POL Police Training Package release 7.0.</w:t>
            </w:r>
          </w:p>
        </w:tc>
      </w:tr>
    </w:tbl>
    <w:p w:rsidR="00000000" w:rsidRPr="00997A0E" w:rsidP="00997A0E">
      <w:pPr>
        <w:pStyle w:val="NoPaddingFontSize1"/>
      </w:pPr>
    </w:p>
    <w:p w:rsidR="00000000" w:rsidRPr="00997A0E" w:rsidP="00997A0E">
      <w:pPr>
        <w:pStyle w:val="AllowPageBreak"/>
      </w:pPr>
    </w:p>
    <w:p w:rsidR="00000000" w:rsidRPr="00997A0E" w:rsidP="00997A0E">
      <w:pPr>
        <w:pStyle w:val="Heading1"/>
      </w:pPr>
      <w:bookmarkStart w:id="2" w:name="O_1245677"/>
      <w:bookmarkEnd w:id="2"/>
      <w:r w:rsidRPr="00997A0E">
        <w:t>Application</w:t>
      </w:r>
    </w:p>
    <w:tbl>
      <w:tblPr>
        <w:tblW w:w="9497" w:type="dxa"/>
        <w:tblLayout w:type="fixed"/>
        <w:tblCellMar>
          <w:left w:w="62" w:type="dxa"/>
          <w:right w:w="62" w:type="dxa"/>
        </w:tblCellMar>
        <w:tblLook w:val="0000"/>
      </w:tblPr>
      <w:tblGrid>
        <w:gridCol w:w="9497"/>
      </w:tblGrid>
      <w:tr w:rsidTr="00997A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t>This unit describes the skills and knowledge required to administer legi</w:t>
            </w:r>
            <w:r w:rsidRPr="00997A0E">
              <w:t xml:space="preserve">slation in a policing environment, including the application of legislation and powers and the production of judicial documentation. </w:t>
            </w:r>
          </w:p>
          <w:p w:rsidR="00000000" w:rsidRPr="00997A0E" w:rsidP="00997A0E">
            <w:pPr>
              <w:pStyle w:val="BodyText"/>
            </w:pPr>
            <w:r w:rsidRPr="00997A0E">
              <w:t>This unit applies to those working as community police officer, in metropolitan and/or remote areas.</w:t>
            </w:r>
          </w:p>
          <w:p w:rsidR="00000000" w:rsidRPr="00997A0E" w:rsidP="00997A0E">
            <w:pPr>
              <w:pStyle w:val="BodyText"/>
            </w:pPr>
            <w:r w:rsidRPr="00997A0E">
              <w:t>The skills and knowle</w:t>
            </w:r>
            <w:r w:rsidRPr="00997A0E">
              <w:t>dge described in this unit must be applied within the legislative, regulatory and policy environment in which they are carried out. Organisational policies and procedures must be consulted and adhered to.</w:t>
            </w:r>
          </w:p>
          <w:p w:rsidR="00000000" w:rsidRPr="00997A0E" w:rsidP="00997A0E">
            <w:pPr>
              <w:pStyle w:val="BodyText"/>
            </w:pPr>
            <w:r w:rsidRPr="00997A0E">
              <w:t>Those undertaking this unit would demonstrate indep</w:t>
            </w:r>
            <w:r w:rsidRPr="00997A0E">
              <w:t>endent judgement. They would perform routine tasks, whilst providing and communicating solutions to problems in a range of known contexts.</w:t>
            </w:r>
          </w:p>
          <w:p w:rsidR="00000000" w:rsidRPr="00997A0E" w:rsidP="00997A0E">
            <w:pPr>
              <w:pStyle w:val="BodyText"/>
            </w:pPr>
            <w:r w:rsidRPr="00997A0E">
              <w:t>No licensing, legislative or certification requirements apply to unit at the time of publication.</w:t>
            </w:r>
          </w:p>
        </w:tc>
      </w:tr>
    </w:tbl>
    <w:p w:rsidR="00000000" w:rsidRPr="00997A0E" w:rsidP="00997A0E">
      <w:pPr>
        <w:pStyle w:val="NoPaddingFontSize1"/>
      </w:pPr>
    </w:p>
    <w:p w:rsidR="00000000" w:rsidRPr="00997A0E" w:rsidP="00997A0E">
      <w:pPr>
        <w:pStyle w:val="AllowPageBreak"/>
      </w:pPr>
    </w:p>
    <w:p w:rsidR="00000000" w:rsidRPr="00997A0E" w:rsidP="00997A0E">
      <w:pPr>
        <w:pStyle w:val="Heading1"/>
      </w:pPr>
      <w:bookmarkStart w:id="3" w:name="O_1245678"/>
      <w:bookmarkEnd w:id="3"/>
      <w:r w:rsidRPr="00997A0E">
        <w:t>Pre-requisite Unit</w:t>
      </w:r>
    </w:p>
    <w:tbl>
      <w:tblPr>
        <w:tblW w:w="9497" w:type="dxa"/>
        <w:tblLayout w:type="fixed"/>
        <w:tblCellMar>
          <w:left w:w="62" w:type="dxa"/>
          <w:right w:w="62" w:type="dxa"/>
        </w:tblCellMar>
        <w:tblLook w:val="0000"/>
      </w:tblPr>
      <w:tblGrid>
        <w:gridCol w:w="9497"/>
      </w:tblGrid>
      <w:tr w:rsidTr="00997A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t>Not applicable.</w:t>
            </w:r>
          </w:p>
        </w:tc>
      </w:tr>
    </w:tbl>
    <w:p w:rsidR="00000000" w:rsidRPr="00997A0E" w:rsidP="00997A0E">
      <w:pPr>
        <w:pStyle w:val="NoPaddingFontSize1"/>
      </w:pPr>
    </w:p>
    <w:p w:rsidR="00000000" w:rsidRPr="00997A0E" w:rsidP="00997A0E">
      <w:pPr>
        <w:pStyle w:val="AllowPageBreak"/>
      </w:pPr>
    </w:p>
    <w:p w:rsidR="00000000" w:rsidRPr="00997A0E" w:rsidP="00997A0E">
      <w:pPr>
        <w:pStyle w:val="Heading1"/>
      </w:pPr>
      <w:bookmarkStart w:id="4" w:name="O_1245679"/>
      <w:bookmarkEnd w:id="4"/>
      <w:r w:rsidRPr="00997A0E">
        <w:t>Competency Field</w:t>
      </w:r>
    </w:p>
    <w:tbl>
      <w:tblPr>
        <w:tblW w:w="9497" w:type="dxa"/>
        <w:tblLayout w:type="fixed"/>
        <w:tblCellMar>
          <w:left w:w="62" w:type="dxa"/>
          <w:right w:w="62" w:type="dxa"/>
        </w:tblCellMar>
        <w:tblLook w:val="0000"/>
      </w:tblPr>
      <w:tblGrid>
        <w:gridCol w:w="9497"/>
      </w:tblGrid>
      <w:tr w:rsidTr="00997A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t>Auxiliary</w:t>
            </w:r>
          </w:p>
        </w:tc>
      </w:tr>
    </w:tbl>
    <w:p w:rsidR="00000000" w:rsidRPr="00997A0E" w:rsidP="00997A0E">
      <w:pPr>
        <w:pStyle w:val="NoPaddingFontSize1"/>
      </w:pPr>
    </w:p>
    <w:p w:rsidR="00000000" w:rsidRPr="00997A0E" w:rsidP="00997A0E">
      <w:pPr>
        <w:pStyle w:val="AllowPageBreak"/>
      </w:pPr>
    </w:p>
    <w:p w:rsidR="00000000" w:rsidRPr="00997A0E" w:rsidP="00997A0E">
      <w:pPr>
        <w:pStyle w:val="Heading1"/>
      </w:pPr>
      <w:bookmarkStart w:id="5" w:name="O_1245680"/>
      <w:bookmarkEnd w:id="5"/>
      <w:r w:rsidRPr="00997A0E">
        <w:t>Unit Sector</w:t>
      </w:r>
    </w:p>
    <w:tbl>
      <w:tblPr>
        <w:tblW w:w="9497" w:type="dxa"/>
        <w:tblLayout w:type="fixed"/>
        <w:tblCellMar>
          <w:left w:w="62" w:type="dxa"/>
          <w:right w:w="62" w:type="dxa"/>
        </w:tblCellMar>
        <w:tblLook w:val="0000"/>
      </w:tblPr>
      <w:tblGrid>
        <w:gridCol w:w="9497"/>
      </w:tblGrid>
      <w:tr w:rsidTr="00997A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t>Not applicable.</w:t>
            </w:r>
          </w:p>
        </w:tc>
      </w:tr>
    </w:tbl>
    <w:p w:rsidR="00000000" w:rsidRPr="00997A0E" w:rsidP="00997A0E">
      <w:pPr>
        <w:pStyle w:val="NoPaddingFontSize1"/>
      </w:pPr>
    </w:p>
    <w:p w:rsidR="00000000" w:rsidRPr="00997A0E" w:rsidP="00997A0E">
      <w:pPr>
        <w:pStyle w:val="AllowPageBreak"/>
      </w:pPr>
    </w:p>
    <w:p w:rsidR="00000000" w:rsidRPr="00997A0E" w:rsidP="00997A0E">
      <w:pPr>
        <w:pStyle w:val="Heading1"/>
      </w:pPr>
      <w:bookmarkStart w:id="6" w:name="O_1245681"/>
      <w:bookmarkEnd w:id="6"/>
      <w:r w:rsidRPr="00997A0E">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997A0E">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PERFORMANCE CRITERIA</w:t>
            </w:r>
          </w:p>
        </w:tc>
      </w:tr>
      <w:tr w:rsidTr="00997A0E">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Performance criteria describe the performance needed to demonstrate achievement of the element.</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rPr>
                <w:rStyle w:val="SpecialBold"/>
              </w:rPr>
              <w:t>Apply legislation related to offences</w:t>
            </w: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Assess situation to determine if an offence has been committed</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97A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Identify sections of legislation applicable to situation to inform policing response</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97A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Identify elements of offences to differentiate between categories of offence</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97A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Identify potential evidence of offence to facilitate preservation</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rPr>
                <w:rStyle w:val="SpecialBold"/>
              </w:rPr>
              <w:t>Exercise legislative powers and cautions</w:t>
            </w: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Identify legislative sources of police powers to inform policing responses</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97A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Identify legislative or regulatory factors that may impact on policing responses</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97A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Respond to situation using authorised pol</w:t>
            </w:r>
            <w:r w:rsidRPr="00997A0E">
              <w:t xml:space="preserve">ice powers </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97A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Deliver relevant cautions and rights in accordance with legislative requirements</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rPr>
                <w:rStyle w:val="SpecialBold"/>
              </w:rPr>
              <w:t>Prepare judicial documents</w:t>
            </w: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Identify information required for a brief of evidence</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97A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Develop brief of evidence in accordance with jurisdictional judicial requirements</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97A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t>Assess brief of evidence for elements of offences</w:t>
            </w:r>
          </w:p>
        </w:tc>
      </w:tr>
      <w:tr w:rsidTr="00997A0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997A0E">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97A0E">
            <w:pPr>
              <w:pStyle w:val="BodyText"/>
              <w:rPr>
                <w:lang w:val="en-NZ"/>
              </w:rPr>
            </w:pPr>
            <w:r w:rsidRPr="00997A0E">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t>Check own judicial documents for compliance with court policies and procedures</w:t>
            </w:r>
          </w:p>
        </w:tc>
      </w:tr>
    </w:tbl>
    <w:p w:rsidR="00000000" w:rsidRPr="00997A0E" w:rsidP="00997A0E">
      <w:pPr>
        <w:pStyle w:val="NoPaddingFontSize1"/>
      </w:pPr>
    </w:p>
    <w:p w:rsidR="00000000" w:rsidRPr="00997A0E" w:rsidP="00997A0E">
      <w:pPr>
        <w:pStyle w:val="AllowPageBreak"/>
      </w:pPr>
    </w:p>
    <w:p w:rsidR="00000000" w:rsidRPr="00997A0E" w:rsidP="00997A0E">
      <w:pPr>
        <w:pStyle w:val="Heading1"/>
      </w:pPr>
      <w:bookmarkStart w:id="7" w:name="O_1245682"/>
      <w:bookmarkEnd w:id="7"/>
      <w:r w:rsidRPr="00997A0E">
        <w:t>Foundation Skills</w:t>
      </w:r>
    </w:p>
    <w:tbl>
      <w:tblPr>
        <w:tblW w:w="9497" w:type="dxa"/>
        <w:tblLayout w:type="fixed"/>
        <w:tblCellMar>
          <w:left w:w="62" w:type="dxa"/>
          <w:right w:w="62" w:type="dxa"/>
        </w:tblCellMar>
        <w:tblLook w:val="0000"/>
      </w:tblPr>
      <w:tblGrid>
        <w:gridCol w:w="9497"/>
      </w:tblGrid>
      <w:tr w:rsidTr="00997A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t>Foundation skills essential to performance are explicit in the performance criteria of this unit of competency.</w:t>
            </w:r>
          </w:p>
        </w:tc>
      </w:tr>
    </w:tbl>
    <w:p w:rsidR="00000000" w:rsidRPr="00997A0E" w:rsidP="00997A0E">
      <w:pPr>
        <w:pStyle w:val="NoPaddingFontSize1"/>
      </w:pPr>
    </w:p>
    <w:p w:rsidR="00000000" w:rsidRPr="00997A0E" w:rsidP="00997A0E">
      <w:pPr>
        <w:pStyle w:val="AllowPageBreak"/>
      </w:pPr>
    </w:p>
    <w:p w:rsidR="00000000" w:rsidRPr="00997A0E" w:rsidP="00997A0E">
      <w:pPr>
        <w:pStyle w:val="Heading1"/>
      </w:pPr>
      <w:bookmarkStart w:id="8" w:name="O_1245683"/>
      <w:bookmarkEnd w:id="8"/>
      <w:r w:rsidRPr="00997A0E">
        <w:t>Range of Conditions</w:t>
      </w:r>
    </w:p>
    <w:tbl>
      <w:tblPr>
        <w:tblW w:w="9497" w:type="dxa"/>
        <w:tblLayout w:type="fixed"/>
        <w:tblCellMar>
          <w:left w:w="62" w:type="dxa"/>
          <w:right w:w="62" w:type="dxa"/>
        </w:tblCellMar>
        <w:tblLook w:val="0000"/>
      </w:tblPr>
      <w:tblGrid>
        <w:gridCol w:w="9497"/>
      </w:tblGrid>
      <w:tr w:rsidTr="00997A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t>Range is restricted to essential operating conditions and any other variables essenti</w:t>
            </w:r>
            <w:r w:rsidRPr="00997A0E">
              <w:t>al to the work environment.</w:t>
            </w:r>
          </w:p>
          <w:p w:rsidR="00000000" w:rsidRPr="00997A0E" w:rsidP="00997A0E">
            <w:pPr>
              <w:pStyle w:val="BodyText"/>
            </w:pPr>
            <w:r w:rsidRPr="00997A0E">
              <w:t>Non-essential conditions may be found in the Police Training Package Companion Volume Implementation Guide.</w:t>
            </w:r>
          </w:p>
        </w:tc>
      </w:tr>
    </w:tbl>
    <w:p w:rsidR="00000000" w:rsidRPr="00997A0E" w:rsidP="00997A0E">
      <w:pPr>
        <w:pStyle w:val="NoPaddingFontSize1"/>
      </w:pPr>
    </w:p>
    <w:p w:rsidR="00000000" w:rsidRPr="00997A0E" w:rsidP="00997A0E">
      <w:pPr>
        <w:pStyle w:val="AllowPageBreak"/>
      </w:pPr>
    </w:p>
    <w:p w:rsidR="00000000" w:rsidRPr="00997A0E" w:rsidP="00997A0E">
      <w:pPr>
        <w:pStyle w:val="Heading1"/>
      </w:pPr>
      <w:bookmarkStart w:id="9" w:name="O_1245684"/>
      <w:bookmarkEnd w:id="9"/>
      <w:r w:rsidRPr="00997A0E">
        <w:t>Unit Mapping Information</w:t>
      </w:r>
    </w:p>
    <w:tbl>
      <w:tblPr>
        <w:tblW w:w="9497" w:type="dxa"/>
        <w:tblLayout w:type="fixed"/>
        <w:tblCellMar>
          <w:left w:w="62" w:type="dxa"/>
          <w:right w:w="62" w:type="dxa"/>
        </w:tblCellMar>
        <w:tblLook w:val="0000"/>
      </w:tblPr>
      <w:tblGrid>
        <w:gridCol w:w="9497"/>
      </w:tblGrid>
      <w:tr w:rsidTr="00997A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97A0E" w:rsidP="00997A0E">
            <w:pPr>
              <w:pStyle w:val="BodyText"/>
            </w:pPr>
            <w:r w:rsidRPr="00997A0E">
              <w:t>This unit replaces and is equivalent</w:t>
            </w:r>
            <w:r w:rsidRPr="00997A0E">
              <w:t xml:space="preserve"> to POLAUX006 Administer legislation in a policing environment.</w:t>
            </w:r>
          </w:p>
        </w:tc>
      </w:tr>
    </w:tbl>
    <w:p w:rsidR="00000000" w:rsidRPr="00997A0E" w:rsidP="00997A0E">
      <w:pPr>
        <w:pStyle w:val="NoPaddingFontSize1"/>
      </w:pPr>
    </w:p>
    <w:p w:rsidR="00000000" w:rsidRPr="00997A0E" w:rsidP="00997A0E">
      <w:pPr>
        <w:pStyle w:val="AllowPageBreak"/>
      </w:pPr>
    </w:p>
    <w:p w:rsidR="00000000" w:rsidRPr="00997A0E" w:rsidP="00997A0E">
      <w:pPr>
        <w:pStyle w:val="Heading1"/>
      </w:pPr>
      <w:bookmarkStart w:id="10" w:name="O_1245691"/>
      <w:bookmarkEnd w:id="10"/>
      <w:r w:rsidRPr="00997A0E">
        <w:t>Links</w:t>
      </w:r>
    </w:p>
    <w:p w:rsidR="00000000" w:rsidRPr="00997A0E" w:rsidP="00C02112">
      <w:pPr>
        <w:pStyle w:val="BodyText"/>
      </w:pPr>
      <w:r w:rsidRPr="00997A0E">
        <w:t xml:space="preserve">Companion Volume Implementation Guides can be found on VETNet - - </w:t>
      </w:r>
      <w:r>
        <w:fldChar w:fldCharType="begin"/>
      </w:r>
      <w:r>
        <w:instrText xml:space="preserve"> HYPERLINK "https://vetnet.gov.au/Pages/TrainingDocs.aspx?q=98c3984e-2cf1-48a8-8ed1-85e4b92e7351" </w:instrText>
      </w:r>
      <w:r>
        <w:fldChar w:fldCharType="separate"/>
      </w:r>
      <w:r w:rsidRPr="00F80621">
        <w:rPr>
          <w:rStyle w:val="Hyperlink"/>
        </w:rPr>
        <w:t>https://vetnet.gov.au/Pages/TrainingDocs.aspx?q=98c3984e-2cf1-48a8-8ed1-85e4b92e7351</w:t>
      </w:r>
      <w:r>
        <w:fldChar w:fldCharType="end"/>
      </w:r>
    </w:p>
    <w:p w:rsidR="00000000" w:rsidRPr="00997A0E" w:rsidP="00997A0E"/>
    <w:sectPr w:rsidSect="00997A0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0E" w:rsidRPr="00C02112" w:rsidP="00C021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12" w:rsidP="00997A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2112" w:rsidP="00997A0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02112" w:rsidP="00997A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7A0E" w:rsidRPr="00C02112" w:rsidP="00C021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7A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12" w:rsidRPr="002D2AF8" w:rsidP="00997A0E">
    <w:pPr>
      <w:pStyle w:val="Header"/>
      <w:framePr w:wrap="around"/>
    </w:pPr>
    <w:r>
      <w:fldChar w:fldCharType="begin"/>
    </w:r>
    <w:r>
      <w:instrText xml:space="preserve"> TITLE   \* MERGEFORMAT </w:instrText>
    </w:r>
    <w:r>
      <w:fldChar w:fldCharType="separate"/>
    </w:r>
    <w:r>
      <w:t>POLAUX019 Administer legislation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C02112" w:rsidP="00997A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7A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7A0E"/>
    <w:pPr>
      <w:spacing w:before="360" w:after="60"/>
      <w:outlineLvl w:val="0"/>
    </w:pPr>
    <w:rPr>
      <w:sz w:val="32"/>
    </w:rPr>
  </w:style>
  <w:style w:type="paragraph" w:styleId="Heading2">
    <w:name w:val="heading 2"/>
    <w:basedOn w:val="HeadingBase"/>
    <w:next w:val="BodyText"/>
    <w:link w:val="Heading2Char"/>
    <w:qFormat/>
    <w:rsid w:val="00997A0E"/>
    <w:pPr>
      <w:keepLines/>
      <w:spacing w:before="240" w:after="120"/>
      <w:outlineLvl w:val="1"/>
    </w:pPr>
    <w:rPr>
      <w:sz w:val="28"/>
      <w:szCs w:val="40"/>
    </w:rPr>
  </w:style>
  <w:style w:type="paragraph" w:styleId="Heading3">
    <w:name w:val="heading 3"/>
    <w:basedOn w:val="HeadingBase"/>
    <w:next w:val="BodyText"/>
    <w:link w:val="Heading3Char"/>
    <w:qFormat/>
    <w:rsid w:val="00997A0E"/>
    <w:pPr>
      <w:spacing w:before="180" w:after="120"/>
      <w:outlineLvl w:val="2"/>
    </w:pPr>
    <w:rPr>
      <w:spacing w:val="-10"/>
      <w:kern w:val="32"/>
    </w:rPr>
  </w:style>
  <w:style w:type="paragraph" w:styleId="Heading4">
    <w:name w:val="heading 4"/>
    <w:basedOn w:val="HeadingBase"/>
    <w:next w:val="BodyText"/>
    <w:link w:val="Heading4Char"/>
    <w:qFormat/>
    <w:rsid w:val="00997A0E"/>
    <w:pPr>
      <w:spacing w:before="160" w:after="120"/>
      <w:outlineLvl w:val="3"/>
    </w:pPr>
    <w:rPr>
      <w:sz w:val="22"/>
    </w:rPr>
  </w:style>
  <w:style w:type="paragraph" w:styleId="Heading5">
    <w:name w:val="heading 5"/>
    <w:basedOn w:val="HeadingBase"/>
    <w:next w:val="Normal"/>
    <w:link w:val="Heading5Char"/>
    <w:qFormat/>
    <w:rsid w:val="00997A0E"/>
    <w:pPr>
      <w:spacing w:before="80"/>
      <w:outlineLvl w:val="4"/>
    </w:pPr>
    <w:rPr>
      <w:color w:val="918585"/>
      <w:sz w:val="20"/>
    </w:rPr>
  </w:style>
  <w:style w:type="paragraph" w:styleId="Heading6">
    <w:name w:val="heading 6"/>
    <w:basedOn w:val="HeadingBase"/>
    <w:next w:val="Normal"/>
    <w:link w:val="Heading6Char"/>
    <w:qFormat/>
    <w:rsid w:val="00997A0E"/>
    <w:pPr>
      <w:spacing w:before="60"/>
      <w:outlineLvl w:val="5"/>
    </w:pPr>
    <w:rPr>
      <w:color w:val="918585"/>
      <w:sz w:val="20"/>
    </w:rPr>
  </w:style>
  <w:style w:type="paragraph" w:styleId="Heading7">
    <w:name w:val="heading 7"/>
    <w:basedOn w:val="Normal"/>
    <w:next w:val="Normal"/>
    <w:link w:val="Heading7Char"/>
    <w:qFormat/>
    <w:rsid w:val="00997A0E"/>
    <w:pPr>
      <w:ind w:left="720"/>
      <w:outlineLvl w:val="6"/>
    </w:pPr>
    <w:rPr>
      <w:i/>
    </w:rPr>
  </w:style>
  <w:style w:type="paragraph" w:styleId="Heading8">
    <w:name w:val="heading 8"/>
    <w:basedOn w:val="Normal"/>
    <w:next w:val="Normal"/>
    <w:link w:val="Heading8Char"/>
    <w:qFormat/>
    <w:rsid w:val="00997A0E"/>
    <w:pPr>
      <w:ind w:left="720"/>
      <w:outlineLvl w:val="7"/>
    </w:pPr>
    <w:rPr>
      <w:i/>
    </w:rPr>
  </w:style>
  <w:style w:type="paragraph" w:styleId="Heading9">
    <w:name w:val="heading 9"/>
    <w:basedOn w:val="Normal"/>
    <w:next w:val="Normal"/>
    <w:link w:val="Heading9Char"/>
    <w:qFormat/>
    <w:rsid w:val="00997A0E"/>
    <w:pPr>
      <w:ind w:left="720"/>
      <w:outlineLvl w:val="8"/>
    </w:pPr>
    <w:rPr>
      <w:i/>
    </w:rPr>
  </w:style>
  <w:style w:type="character" w:default="1" w:styleId="DefaultParagraphFont">
    <w:name w:val="Default Paragraph Font"/>
    <w:uiPriority w:val="1"/>
    <w:unhideWhenUsed/>
    <w:rsid w:val="00997A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7A0E"/>
  </w:style>
  <w:style w:type="character" w:customStyle="1" w:styleId="Heading1Char">
    <w:name w:val="Heading 1 Char"/>
    <w:basedOn w:val="DefaultParagraphFont"/>
    <w:link w:val="Heading1"/>
    <w:rsid w:val="00997A0E"/>
    <w:rPr>
      <w:rFonts w:ascii="Times New Roman" w:eastAsia="Times New Roman" w:hAnsi="Times New Roman" w:cs="Times New Roman"/>
      <w:b/>
      <w:sz w:val="32"/>
      <w:szCs w:val="20"/>
      <w:lang w:eastAsia="en-US"/>
    </w:rPr>
  </w:style>
  <w:style w:type="paragraph" w:styleId="BodyText">
    <w:name w:val="Body Text"/>
    <w:basedOn w:val="Normal"/>
    <w:link w:val="BodyTextChar"/>
    <w:rsid w:val="00997A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7A0E"/>
    <w:rPr>
      <w:rFonts w:ascii="Times New Roman" w:eastAsia="Times New Roman" w:hAnsi="Times New Roman" w:cs="Times New Roman"/>
      <w:sz w:val="24"/>
      <w:lang w:eastAsia="en-US"/>
    </w:rPr>
  </w:style>
  <w:style w:type="character" w:customStyle="1" w:styleId="SpecialBold">
    <w:name w:val="Special Bold"/>
    <w:basedOn w:val="DefaultParagraphFont"/>
    <w:rsid w:val="00997A0E"/>
    <w:rPr>
      <w:b/>
      <w:spacing w:val="0"/>
    </w:rPr>
  </w:style>
  <w:style w:type="paragraph" w:customStyle="1" w:styleId="SuperHeading">
    <w:name w:val="SuperHeading"/>
    <w:basedOn w:val="Normal"/>
    <w:rsid w:val="00997A0E"/>
    <w:pPr>
      <w:spacing w:before="240" w:after="120"/>
      <w:outlineLvl w:val="0"/>
    </w:pPr>
    <w:rPr>
      <w:rFonts w:ascii="Times New Roman" w:hAnsi="Times New Roman"/>
      <w:b/>
      <w:sz w:val="32"/>
    </w:rPr>
  </w:style>
  <w:style w:type="paragraph" w:customStyle="1" w:styleId="AllowPageBreak">
    <w:name w:val="AllowPageBreak"/>
    <w:rsid w:val="00997A0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97A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7A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7A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7A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7A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7A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7A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7A0E"/>
    <w:rPr>
      <w:rFonts w:ascii="Courier New" w:eastAsia="Times New Roman" w:hAnsi="Courier New" w:cs="Times New Roman"/>
      <w:i/>
      <w:szCs w:val="20"/>
      <w:lang w:eastAsia="en-US"/>
    </w:rPr>
  </w:style>
  <w:style w:type="paragraph" w:customStyle="1" w:styleId="HeadingBase">
    <w:name w:val="Heading Base"/>
    <w:rsid w:val="00997A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7A0E"/>
    <w:pPr>
      <w:tabs>
        <w:tab w:val="right" w:leader="dot" w:pos="9072"/>
      </w:tabs>
      <w:ind w:left="567"/>
    </w:pPr>
    <w:rPr>
      <w:szCs w:val="22"/>
    </w:rPr>
  </w:style>
  <w:style w:type="paragraph" w:customStyle="1" w:styleId="TOCBase">
    <w:name w:val="TOC Base"/>
    <w:rsid w:val="00997A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7A0E"/>
    <w:pPr>
      <w:tabs>
        <w:tab w:val="right" w:leader="dot" w:pos="9072"/>
      </w:tabs>
      <w:spacing w:before="40" w:after="40"/>
      <w:ind w:left="284"/>
    </w:pPr>
    <w:rPr>
      <w:rFonts w:ascii="Times New Roman" w:hAnsi="Times New Roman"/>
    </w:rPr>
  </w:style>
  <w:style w:type="paragraph" w:styleId="TOC1">
    <w:name w:val="toc 1"/>
    <w:basedOn w:val="TOCBase"/>
    <w:next w:val="Normal"/>
    <w:rsid w:val="00997A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7A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7A0E"/>
    <w:rPr>
      <w:rFonts w:ascii="Times New Roman" w:eastAsia="Times New Roman" w:hAnsi="Times New Roman" w:cs="Times New Roman"/>
      <w:sz w:val="16"/>
      <w:lang w:eastAsia="en-US"/>
    </w:rPr>
  </w:style>
  <w:style w:type="paragraph" w:styleId="Title">
    <w:name w:val="Title"/>
    <w:basedOn w:val="HeadingBase"/>
    <w:link w:val="TitleChar"/>
    <w:qFormat/>
    <w:rsid w:val="00997A0E"/>
    <w:pPr>
      <w:spacing w:before="5040"/>
      <w:jc w:val="center"/>
    </w:pPr>
    <w:rPr>
      <w:sz w:val="48"/>
      <w:szCs w:val="72"/>
      <w:lang w:val="en-US"/>
    </w:rPr>
  </w:style>
  <w:style w:type="character" w:customStyle="1" w:styleId="TitleChar">
    <w:name w:val="Title Char"/>
    <w:basedOn w:val="DefaultParagraphFont"/>
    <w:link w:val="Title"/>
    <w:rsid w:val="00997A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7A0E"/>
    <w:pPr>
      <w:tabs>
        <w:tab w:val="left" w:pos="3600"/>
        <w:tab w:val="left" w:pos="3958"/>
      </w:tabs>
    </w:pPr>
  </w:style>
  <w:style w:type="paragraph" w:styleId="List">
    <w:name w:val="List"/>
    <w:basedOn w:val="BodyText"/>
    <w:next w:val="BodyText"/>
    <w:rsid w:val="00997A0E"/>
    <w:pPr>
      <w:tabs>
        <w:tab w:val="left" w:pos="340"/>
      </w:tabs>
      <w:spacing w:before="60" w:after="60"/>
      <w:ind w:left="340" w:hanging="340"/>
    </w:pPr>
  </w:style>
  <w:style w:type="paragraph" w:styleId="ListBullet">
    <w:name w:val="List Bullet"/>
    <w:basedOn w:val="List"/>
    <w:rsid w:val="00997A0E"/>
    <w:pPr>
      <w:numPr>
        <w:numId w:val="10"/>
      </w:numPr>
      <w:tabs>
        <w:tab w:val="clear" w:pos="340"/>
      </w:tabs>
      <w:spacing w:before="40" w:after="40"/>
    </w:pPr>
  </w:style>
  <w:style w:type="paragraph" w:customStyle="1" w:styleId="Note">
    <w:name w:val="Note"/>
    <w:basedOn w:val="BodyText"/>
    <w:rsid w:val="00997A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7A0E"/>
    <w:pPr>
      <w:framePr w:wrap="auto" w:hAnchor="text" w:y="6049"/>
    </w:pPr>
    <w:rPr>
      <w:color w:val="000000"/>
      <w:sz w:val="40"/>
    </w:rPr>
  </w:style>
  <w:style w:type="paragraph" w:customStyle="1" w:styleId="TOCTitle">
    <w:name w:val="TOCTitle"/>
    <w:basedOn w:val="Heading1"/>
    <w:rsid w:val="00997A0E"/>
    <w:pPr>
      <w:spacing w:after="240"/>
      <w:jc w:val="center"/>
      <w:outlineLvl w:val="9"/>
    </w:pPr>
    <w:rPr>
      <w:caps/>
    </w:rPr>
  </w:style>
  <w:style w:type="paragraph" w:customStyle="1" w:styleId="Version">
    <w:name w:val="Version"/>
    <w:rsid w:val="00997A0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7A0E"/>
    <w:pPr>
      <w:numPr>
        <w:numId w:val="11"/>
      </w:numPr>
      <w:tabs>
        <w:tab w:val="clear" w:pos="680"/>
      </w:tabs>
    </w:pPr>
  </w:style>
  <w:style w:type="paragraph" w:styleId="Index1">
    <w:name w:val="index 1"/>
    <w:basedOn w:val="Normal"/>
    <w:next w:val="Normal"/>
    <w:semiHidden/>
    <w:rsid w:val="00997A0E"/>
    <w:pPr>
      <w:keepNext w:val="0"/>
      <w:tabs>
        <w:tab w:val="right" w:pos="4176"/>
      </w:tabs>
      <w:ind w:left="198" w:hanging="198"/>
    </w:pPr>
    <w:rPr>
      <w:rFonts w:ascii="Garamond" w:hAnsi="Garamond"/>
    </w:rPr>
  </w:style>
  <w:style w:type="paragraph" w:styleId="IndexHeading">
    <w:name w:val="index heading"/>
    <w:basedOn w:val="Normal"/>
    <w:next w:val="Index1"/>
    <w:semiHidden/>
    <w:rsid w:val="00997A0E"/>
    <w:pPr>
      <w:spacing w:before="120" w:after="120"/>
    </w:pPr>
    <w:rPr>
      <w:rFonts w:ascii="Arial" w:hAnsi="Arial"/>
      <w:b/>
      <w:color w:val="918585"/>
      <w:sz w:val="24"/>
    </w:rPr>
  </w:style>
  <w:style w:type="paragraph" w:styleId="Header">
    <w:name w:val="header"/>
    <w:basedOn w:val="Normal"/>
    <w:link w:val="HeaderChar"/>
    <w:rsid w:val="00997A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7A0E"/>
    <w:rPr>
      <w:rFonts w:ascii="Times New Roman" w:eastAsia="Times New Roman" w:hAnsi="Times New Roman" w:cs="Times New Roman"/>
      <w:sz w:val="16"/>
      <w:szCs w:val="20"/>
      <w:lang w:val="en-GB" w:eastAsia="en-US"/>
    </w:rPr>
  </w:style>
  <w:style w:type="paragraph" w:customStyle="1" w:styleId="Chapter">
    <w:name w:val="Chapter"/>
    <w:basedOn w:val="Normal"/>
    <w:rsid w:val="00997A0E"/>
    <w:pPr>
      <w:spacing w:before="240"/>
    </w:pPr>
    <w:rPr>
      <w:rFonts w:ascii="Times New Roman" w:hAnsi="Times New Roman"/>
      <w:smallCaps/>
      <w:spacing w:val="80"/>
      <w:sz w:val="28"/>
    </w:rPr>
  </w:style>
  <w:style w:type="paragraph" w:customStyle="1" w:styleId="InChapter">
    <w:name w:val="InChapter"/>
    <w:basedOn w:val="Heading3"/>
    <w:rsid w:val="00997A0E"/>
    <w:pPr>
      <w:spacing w:after="240"/>
      <w:outlineLvl w:val="9"/>
    </w:pPr>
    <w:rPr>
      <w:noProof/>
    </w:rPr>
  </w:style>
  <w:style w:type="paragraph" w:styleId="Index2">
    <w:name w:val="index 2"/>
    <w:basedOn w:val="Normal"/>
    <w:next w:val="Normal"/>
    <w:semiHidden/>
    <w:rsid w:val="00997A0E"/>
    <w:pPr>
      <w:tabs>
        <w:tab w:val="right" w:pos="4176"/>
      </w:tabs>
      <w:ind w:left="568" w:hanging="284"/>
    </w:pPr>
    <w:rPr>
      <w:rFonts w:ascii="Garamond" w:hAnsi="Garamond"/>
    </w:rPr>
  </w:style>
  <w:style w:type="paragraph" w:customStyle="1" w:styleId="Byline">
    <w:name w:val="Byline"/>
    <w:rsid w:val="00997A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7A0E"/>
    <w:pPr>
      <w:tabs>
        <w:tab w:val="clear" w:pos="3600"/>
        <w:tab w:val="clear" w:pos="3958"/>
      </w:tabs>
      <w:jc w:val="right"/>
    </w:pPr>
  </w:style>
  <w:style w:type="character" w:styleId="Emphasis">
    <w:name w:val="Emphasis"/>
    <w:basedOn w:val="DefaultParagraphFont"/>
    <w:qFormat/>
    <w:rsid w:val="00997A0E"/>
    <w:rPr>
      <w:i/>
    </w:rPr>
  </w:style>
  <w:style w:type="paragraph" w:styleId="Caption">
    <w:name w:val="caption"/>
    <w:basedOn w:val="BodyText"/>
    <w:next w:val="Normal"/>
    <w:qFormat/>
    <w:rsid w:val="00997A0E"/>
    <w:pPr>
      <w:framePr w:w="2268" w:hSpace="181" w:vSpace="181" w:wrap="around" w:vAnchor="text" w:hAnchor="page" w:x="1135" w:y="285" w:anchorLock="1"/>
    </w:pPr>
    <w:rPr>
      <w:i/>
    </w:rPr>
  </w:style>
  <w:style w:type="paragraph" w:customStyle="1" w:styleId="MiniTOCTitle">
    <w:name w:val="MiniTOCTitle"/>
    <w:basedOn w:val="Heading4"/>
    <w:rsid w:val="00997A0E"/>
    <w:pPr>
      <w:spacing w:before="240"/>
      <w:outlineLvl w:val="9"/>
    </w:pPr>
    <w:rPr>
      <w:noProof/>
      <w:sz w:val="24"/>
    </w:rPr>
  </w:style>
  <w:style w:type="paragraph" w:customStyle="1" w:styleId="MiniTOCItem">
    <w:name w:val="MiniTOCItem"/>
    <w:basedOn w:val="ListBullet"/>
    <w:rsid w:val="00997A0E"/>
    <w:pPr>
      <w:numPr>
        <w:numId w:val="0"/>
      </w:numPr>
      <w:tabs>
        <w:tab w:val="right" w:leader="dot" w:pos="6521"/>
      </w:tabs>
      <w:spacing w:before="0" w:after="0"/>
    </w:pPr>
  </w:style>
  <w:style w:type="paragraph" w:customStyle="1" w:styleId="TOFTitle">
    <w:name w:val="TOFTitle"/>
    <w:basedOn w:val="TOCTitle"/>
    <w:rsid w:val="00997A0E"/>
  </w:style>
  <w:style w:type="paragraph" w:styleId="TableofFigures">
    <w:name w:val="table of figures"/>
    <w:basedOn w:val="Normal"/>
    <w:next w:val="Normal"/>
    <w:semiHidden/>
    <w:rsid w:val="00997A0E"/>
    <w:pPr>
      <w:tabs>
        <w:tab w:val="right" w:leader="dot" w:pos="9072"/>
      </w:tabs>
      <w:ind w:left="970" w:hanging="403"/>
    </w:pPr>
    <w:rPr>
      <w:rFonts w:ascii="Times New Roman" w:hAnsi="Times New Roman"/>
      <w:b/>
    </w:rPr>
  </w:style>
  <w:style w:type="paragraph" w:styleId="ListNumber">
    <w:name w:val="List Number"/>
    <w:basedOn w:val="List"/>
    <w:rsid w:val="00997A0E"/>
    <w:pPr>
      <w:numPr>
        <w:numId w:val="13"/>
      </w:numPr>
      <w:tabs>
        <w:tab w:val="clear" w:pos="340"/>
      </w:tabs>
    </w:pPr>
  </w:style>
  <w:style w:type="character" w:customStyle="1" w:styleId="WingdingSymbols">
    <w:name w:val="Wingding Symbols"/>
    <w:rsid w:val="00997A0E"/>
    <w:rPr>
      <w:rFonts w:ascii="Wingdings" w:hAnsi="Wingdings"/>
    </w:rPr>
  </w:style>
  <w:style w:type="paragraph" w:customStyle="1" w:styleId="TableHeading">
    <w:name w:val="Table Heading"/>
    <w:basedOn w:val="HeadingBase"/>
    <w:rsid w:val="00997A0E"/>
    <w:pPr>
      <w:keepLines/>
      <w:pBdr>
        <w:bottom w:val="single" w:sz="6" w:space="1" w:color="918585"/>
      </w:pBdr>
      <w:spacing w:before="240"/>
    </w:pPr>
  </w:style>
  <w:style w:type="character" w:customStyle="1" w:styleId="HotSpot">
    <w:name w:val="HotSpot"/>
    <w:rsid w:val="00997A0E"/>
    <w:rPr>
      <w:color w:val="0033CC"/>
      <w:u w:val="none"/>
    </w:rPr>
  </w:style>
  <w:style w:type="paragraph" w:customStyle="1" w:styleId="BodyTextRight">
    <w:name w:val="Body Text Right"/>
    <w:basedOn w:val="BodyText"/>
    <w:rsid w:val="00997A0E"/>
    <w:pPr>
      <w:spacing w:before="0" w:after="0"/>
      <w:jc w:val="right"/>
    </w:pPr>
  </w:style>
  <w:style w:type="paragraph" w:styleId="Index3">
    <w:name w:val="index 3"/>
    <w:basedOn w:val="ListNumber2"/>
    <w:next w:val="Normal"/>
    <w:semiHidden/>
    <w:rsid w:val="00997A0E"/>
    <w:pPr>
      <w:numPr>
        <w:numId w:val="0"/>
      </w:numPr>
      <w:tabs>
        <w:tab w:val="right" w:leader="dot" w:pos="4176"/>
      </w:tabs>
    </w:pPr>
  </w:style>
  <w:style w:type="paragraph" w:styleId="ListNumber2">
    <w:name w:val="List Number 2"/>
    <w:basedOn w:val="List2"/>
    <w:rsid w:val="00997A0E"/>
    <w:pPr>
      <w:numPr>
        <w:numId w:val="8"/>
      </w:numPr>
      <w:tabs>
        <w:tab w:val="clear" w:pos="1060"/>
      </w:tabs>
    </w:pPr>
  </w:style>
  <w:style w:type="paragraph" w:customStyle="1" w:styleId="MarginNote">
    <w:name w:val="Margin Note"/>
    <w:basedOn w:val="BodyText"/>
    <w:rsid w:val="00997A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7A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7A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7A0E"/>
    <w:rPr>
      <w:sz w:val="32"/>
    </w:rPr>
  </w:style>
  <w:style w:type="paragraph" w:customStyle="1" w:styleId="HeadingProcedure">
    <w:name w:val="Heading Procedure"/>
    <w:basedOn w:val="HeadingBase"/>
    <w:next w:val="Normal"/>
    <w:rsid w:val="00997A0E"/>
    <w:pPr>
      <w:tabs>
        <w:tab w:val="left" w:pos="0"/>
      </w:tabs>
      <w:spacing w:before="120" w:after="60"/>
    </w:pPr>
    <w:rPr>
      <w:i/>
      <w:color w:val="918585"/>
      <w:sz w:val="22"/>
    </w:rPr>
  </w:style>
  <w:style w:type="paragraph" w:customStyle="1" w:styleId="TableBodyText">
    <w:name w:val="Table Body Text"/>
    <w:basedOn w:val="BodyText"/>
    <w:rsid w:val="00997A0E"/>
    <w:pPr>
      <w:spacing w:before="60" w:after="60"/>
    </w:pPr>
  </w:style>
  <w:style w:type="paragraph" w:styleId="ListContinue">
    <w:name w:val="List Continue"/>
    <w:basedOn w:val="List"/>
    <w:rsid w:val="00997A0E"/>
    <w:pPr>
      <w:ind w:firstLine="0"/>
    </w:pPr>
  </w:style>
  <w:style w:type="paragraph" w:customStyle="1" w:styleId="ListNote">
    <w:name w:val="List Note"/>
    <w:basedOn w:val="List"/>
    <w:rsid w:val="00997A0E"/>
    <w:pPr>
      <w:pBdr>
        <w:top w:val="single" w:sz="6" w:space="2" w:color="918585"/>
        <w:bottom w:val="single" w:sz="6" w:space="2" w:color="918585"/>
      </w:pBdr>
      <w:tabs>
        <w:tab w:val="left" w:pos="1021"/>
      </w:tabs>
      <w:ind w:firstLine="0"/>
    </w:pPr>
  </w:style>
  <w:style w:type="paragraph" w:customStyle="1" w:styleId="Warning">
    <w:name w:val="Warning"/>
    <w:basedOn w:val="BodyText"/>
    <w:rsid w:val="00997A0E"/>
    <w:pPr>
      <w:shd w:val="clear" w:color="auto" w:fill="D9D9D9"/>
      <w:tabs>
        <w:tab w:val="left" w:pos="992"/>
      </w:tabs>
      <w:ind w:left="119" w:right="119"/>
    </w:pPr>
    <w:rPr>
      <w:sz w:val="20"/>
    </w:rPr>
  </w:style>
  <w:style w:type="paragraph" w:customStyle="1" w:styleId="MarginIcons">
    <w:name w:val="Margin Icons"/>
    <w:basedOn w:val="BodyText"/>
    <w:rsid w:val="00997A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7A0E"/>
    <w:rPr>
      <w:rFonts w:ascii="Courier New" w:hAnsi="Courier New"/>
    </w:rPr>
  </w:style>
  <w:style w:type="paragraph" w:customStyle="1" w:styleId="NoteBullet">
    <w:name w:val="Note Bullet"/>
    <w:basedOn w:val="Note"/>
    <w:rsid w:val="00997A0E"/>
    <w:pPr>
      <w:tabs>
        <w:tab w:val="clear" w:pos="680"/>
      </w:tabs>
      <w:spacing w:before="60" w:after="60"/>
    </w:pPr>
  </w:style>
  <w:style w:type="paragraph" w:customStyle="1" w:styleId="SubHeading2">
    <w:name w:val="SubHeading2"/>
    <w:basedOn w:val="HeadingBase"/>
    <w:rsid w:val="00997A0E"/>
    <w:pPr>
      <w:spacing w:before="240" w:after="60"/>
    </w:pPr>
    <w:rPr>
      <w:sz w:val="20"/>
    </w:rPr>
  </w:style>
  <w:style w:type="paragraph" w:customStyle="1" w:styleId="SubHeading1">
    <w:name w:val="SubHeading1"/>
    <w:basedOn w:val="HeadingBase"/>
    <w:rsid w:val="00997A0E"/>
    <w:pPr>
      <w:spacing w:before="240" w:after="60"/>
    </w:pPr>
    <w:rPr>
      <w:color w:val="918585"/>
      <w:sz w:val="22"/>
    </w:rPr>
  </w:style>
  <w:style w:type="paragraph" w:customStyle="1" w:styleId="SideHeading">
    <w:name w:val="Side Heading"/>
    <w:basedOn w:val="HeadingBase"/>
    <w:rsid w:val="00997A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7A0E"/>
    <w:pPr>
      <w:numPr>
        <w:numId w:val="9"/>
      </w:numPr>
    </w:pPr>
  </w:style>
  <w:style w:type="paragraph" w:styleId="PlainText">
    <w:name w:val="Plain Text"/>
    <w:basedOn w:val="Normal"/>
    <w:link w:val="PlainTextChar"/>
    <w:rsid w:val="00997A0E"/>
    <w:rPr>
      <w:sz w:val="20"/>
    </w:rPr>
  </w:style>
  <w:style w:type="character" w:customStyle="1" w:styleId="PlainTextChar">
    <w:name w:val="Plain Text Char"/>
    <w:basedOn w:val="DefaultParagraphFont"/>
    <w:link w:val="PlainText"/>
    <w:rsid w:val="00997A0E"/>
    <w:rPr>
      <w:rFonts w:ascii="Courier New" w:eastAsia="Times New Roman" w:hAnsi="Courier New" w:cs="Times New Roman"/>
      <w:sz w:val="20"/>
      <w:szCs w:val="20"/>
      <w:lang w:eastAsia="en-US"/>
    </w:rPr>
  </w:style>
  <w:style w:type="character" w:customStyle="1" w:styleId="MenuOption">
    <w:name w:val="Menu Option"/>
    <w:basedOn w:val="DefaultParagraphFont"/>
    <w:rsid w:val="00997A0E"/>
    <w:rPr>
      <w:b/>
      <w:smallCaps/>
    </w:rPr>
  </w:style>
  <w:style w:type="paragraph" w:customStyle="1" w:styleId="TableListNumber">
    <w:name w:val="Table List Number"/>
    <w:basedOn w:val="ListNumber"/>
    <w:rsid w:val="00997A0E"/>
    <w:pPr>
      <w:numPr>
        <w:numId w:val="0"/>
      </w:numPr>
    </w:pPr>
  </w:style>
  <w:style w:type="paragraph" w:styleId="TOC4">
    <w:name w:val="toc 4"/>
    <w:basedOn w:val="TOCBase"/>
    <w:next w:val="Normal"/>
    <w:semiHidden/>
    <w:rsid w:val="00997A0E"/>
    <w:pPr>
      <w:tabs>
        <w:tab w:val="right" w:leader="dot" w:pos="9071"/>
      </w:tabs>
      <w:ind w:left="1701"/>
    </w:pPr>
  </w:style>
  <w:style w:type="paragraph" w:customStyle="1" w:styleId="ListAlpha">
    <w:name w:val="List Alpha"/>
    <w:basedOn w:val="List"/>
    <w:rsid w:val="00997A0E"/>
    <w:pPr>
      <w:numPr>
        <w:numId w:val="7"/>
      </w:numPr>
    </w:pPr>
  </w:style>
  <w:style w:type="paragraph" w:customStyle="1" w:styleId="ListAlpha2">
    <w:name w:val="List Alpha 2"/>
    <w:basedOn w:val="List2"/>
    <w:rsid w:val="00997A0E"/>
    <w:pPr>
      <w:numPr>
        <w:numId w:val="6"/>
      </w:numPr>
    </w:pPr>
  </w:style>
  <w:style w:type="paragraph" w:styleId="List2">
    <w:name w:val="List 2"/>
    <w:basedOn w:val="BodyText"/>
    <w:rsid w:val="00997A0E"/>
    <w:pPr>
      <w:tabs>
        <w:tab w:val="left" w:pos="680"/>
      </w:tabs>
      <w:spacing w:before="60" w:after="60"/>
      <w:ind w:left="680" w:hanging="340"/>
    </w:pPr>
  </w:style>
  <w:style w:type="paragraph" w:styleId="List3">
    <w:name w:val="List 3"/>
    <w:basedOn w:val="BodyText"/>
    <w:rsid w:val="00997A0E"/>
    <w:pPr>
      <w:tabs>
        <w:tab w:val="left" w:pos="1021"/>
      </w:tabs>
      <w:spacing w:before="60" w:after="60"/>
      <w:ind w:left="1020" w:hanging="340"/>
    </w:pPr>
  </w:style>
  <w:style w:type="paragraph" w:styleId="List4">
    <w:name w:val="List 4"/>
    <w:basedOn w:val="BodyText"/>
    <w:rsid w:val="00997A0E"/>
    <w:pPr>
      <w:tabs>
        <w:tab w:val="left" w:pos="1361"/>
      </w:tabs>
      <w:spacing w:before="60" w:after="60"/>
      <w:ind w:left="1361" w:hanging="340"/>
    </w:pPr>
  </w:style>
  <w:style w:type="paragraph" w:styleId="List5">
    <w:name w:val="List 5"/>
    <w:basedOn w:val="BodyText"/>
    <w:rsid w:val="00997A0E"/>
    <w:pPr>
      <w:tabs>
        <w:tab w:val="left" w:pos="1701"/>
      </w:tabs>
      <w:spacing w:before="60" w:after="60"/>
      <w:ind w:left="1701" w:hanging="340"/>
    </w:pPr>
  </w:style>
  <w:style w:type="paragraph" w:styleId="ListBullet3">
    <w:name w:val="List Bullet 3"/>
    <w:basedOn w:val="List3"/>
    <w:rsid w:val="00997A0E"/>
    <w:pPr>
      <w:numPr>
        <w:numId w:val="12"/>
      </w:numPr>
      <w:tabs>
        <w:tab w:val="clear" w:pos="1021"/>
      </w:tabs>
      <w:ind w:left="1037" w:hanging="357"/>
    </w:pPr>
  </w:style>
  <w:style w:type="paragraph" w:styleId="ListBullet4">
    <w:name w:val="List Bullet 4"/>
    <w:basedOn w:val="List4"/>
    <w:rsid w:val="00997A0E"/>
    <w:pPr>
      <w:numPr>
        <w:numId w:val="1"/>
      </w:numPr>
      <w:tabs>
        <w:tab w:val="clear" w:pos="1361"/>
      </w:tabs>
    </w:pPr>
  </w:style>
  <w:style w:type="paragraph" w:styleId="ListBullet5">
    <w:name w:val="List Bullet 5"/>
    <w:basedOn w:val="List5"/>
    <w:rsid w:val="00997A0E"/>
    <w:pPr>
      <w:numPr>
        <w:numId w:val="2"/>
      </w:numPr>
    </w:pPr>
  </w:style>
  <w:style w:type="paragraph" w:styleId="ListContinue2">
    <w:name w:val="List Continue 2"/>
    <w:basedOn w:val="List2"/>
    <w:rsid w:val="00997A0E"/>
    <w:pPr>
      <w:ind w:firstLine="0"/>
    </w:pPr>
  </w:style>
  <w:style w:type="paragraph" w:styleId="ListContinue3">
    <w:name w:val="List Continue 3"/>
    <w:basedOn w:val="List3"/>
    <w:rsid w:val="00997A0E"/>
    <w:pPr>
      <w:ind w:left="1021" w:firstLine="0"/>
    </w:pPr>
  </w:style>
  <w:style w:type="paragraph" w:styleId="ListContinue4">
    <w:name w:val="List Continue 4"/>
    <w:basedOn w:val="List4"/>
    <w:rsid w:val="00997A0E"/>
    <w:pPr>
      <w:ind w:firstLine="0"/>
    </w:pPr>
  </w:style>
  <w:style w:type="paragraph" w:styleId="ListContinue5">
    <w:name w:val="List Continue 5"/>
    <w:basedOn w:val="List5"/>
    <w:rsid w:val="00997A0E"/>
    <w:pPr>
      <w:ind w:firstLine="0"/>
    </w:pPr>
  </w:style>
  <w:style w:type="paragraph" w:styleId="ListNumber3">
    <w:name w:val="List Number 3"/>
    <w:basedOn w:val="List3"/>
    <w:rsid w:val="00997A0E"/>
    <w:pPr>
      <w:numPr>
        <w:numId w:val="3"/>
      </w:numPr>
    </w:pPr>
  </w:style>
  <w:style w:type="paragraph" w:styleId="ListNumber4">
    <w:name w:val="List Number 4"/>
    <w:basedOn w:val="List4"/>
    <w:rsid w:val="00997A0E"/>
    <w:pPr>
      <w:numPr>
        <w:numId w:val="4"/>
      </w:numPr>
    </w:pPr>
  </w:style>
  <w:style w:type="paragraph" w:styleId="ListNumber5">
    <w:name w:val="List Number 5"/>
    <w:basedOn w:val="List5"/>
    <w:rsid w:val="00997A0E"/>
    <w:pPr>
      <w:numPr>
        <w:numId w:val="5"/>
      </w:numPr>
    </w:pPr>
  </w:style>
  <w:style w:type="paragraph" w:styleId="BlockText">
    <w:name w:val="Block Text"/>
    <w:basedOn w:val="Normal"/>
    <w:rsid w:val="00997A0E"/>
    <w:pPr>
      <w:spacing w:after="120"/>
      <w:ind w:left="1440" w:right="1440"/>
    </w:pPr>
  </w:style>
  <w:style w:type="character" w:customStyle="1" w:styleId="Subscript">
    <w:name w:val="Subscript"/>
    <w:basedOn w:val="DefaultParagraphFont"/>
    <w:rsid w:val="00997A0E"/>
    <w:rPr>
      <w:sz w:val="16"/>
      <w:vertAlign w:val="subscript"/>
    </w:rPr>
  </w:style>
  <w:style w:type="character" w:customStyle="1" w:styleId="Superscript">
    <w:name w:val="Superscript"/>
    <w:basedOn w:val="DefaultParagraphFont"/>
    <w:rsid w:val="00997A0E"/>
    <w:rPr>
      <w:sz w:val="16"/>
      <w:vertAlign w:val="superscript"/>
    </w:rPr>
  </w:style>
  <w:style w:type="character" w:customStyle="1" w:styleId="Symbols">
    <w:name w:val="Symbols"/>
    <w:basedOn w:val="DefaultParagraphFont"/>
    <w:rsid w:val="00997A0E"/>
    <w:rPr>
      <w:rFonts w:ascii="Symbol" w:hAnsi="Symbol"/>
    </w:rPr>
  </w:style>
  <w:style w:type="character" w:customStyle="1" w:styleId="MenuOptions">
    <w:name w:val="Menu Options"/>
    <w:basedOn w:val="DefaultParagraphFont"/>
    <w:rsid w:val="00997A0E"/>
    <w:rPr>
      <w:rFonts w:ascii="Arial Narrow" w:hAnsi="Arial Narrow"/>
      <w:smallCaps/>
    </w:rPr>
  </w:style>
  <w:style w:type="character" w:customStyle="1" w:styleId="Buttons">
    <w:name w:val="Buttons"/>
    <w:basedOn w:val="DefaultParagraphFont"/>
    <w:rsid w:val="00997A0E"/>
    <w:rPr>
      <w:b/>
    </w:rPr>
  </w:style>
  <w:style w:type="character" w:customStyle="1" w:styleId="Underlined">
    <w:name w:val="Underlined"/>
    <w:basedOn w:val="DefaultParagraphFont"/>
    <w:rsid w:val="00997A0E"/>
    <w:rPr>
      <w:u w:val="single"/>
    </w:rPr>
  </w:style>
  <w:style w:type="paragraph" w:customStyle="1" w:styleId="TableBodyTextRight">
    <w:name w:val="Table Body Text Right"/>
    <w:basedOn w:val="TableBodyText"/>
    <w:rsid w:val="00997A0E"/>
    <w:pPr>
      <w:widowControl w:val="0"/>
      <w:autoSpaceDE w:val="0"/>
      <w:autoSpaceDN w:val="0"/>
      <w:adjustRightInd w:val="0"/>
      <w:jc w:val="right"/>
    </w:pPr>
    <w:rPr>
      <w:rFonts w:cs="Arial"/>
      <w:szCs w:val="18"/>
    </w:rPr>
  </w:style>
  <w:style w:type="paragraph" w:customStyle="1" w:styleId="CopyrightText">
    <w:name w:val="Copyright Text"/>
    <w:basedOn w:val="BodyText"/>
    <w:rsid w:val="00997A0E"/>
    <w:rPr>
      <w:sz w:val="18"/>
    </w:rPr>
  </w:style>
  <w:style w:type="paragraph" w:customStyle="1" w:styleId="BodySmallRight">
    <w:name w:val="Body Small Right"/>
    <w:basedOn w:val="BodyTextRight"/>
    <w:rsid w:val="00997A0E"/>
    <w:rPr>
      <w:sz w:val="18"/>
      <w:szCs w:val="18"/>
    </w:rPr>
  </w:style>
  <w:style w:type="paragraph" w:customStyle="1" w:styleId="MarginEdition">
    <w:name w:val="Margin Edition"/>
    <w:basedOn w:val="MarginNote"/>
    <w:rsid w:val="00997A0E"/>
    <w:pPr>
      <w:spacing w:before="0" w:after="0"/>
    </w:pPr>
    <w:rPr>
      <w:rFonts w:ascii="Times New Roman" w:hAnsi="Times New Roman"/>
      <w:color w:val="999999"/>
    </w:rPr>
  </w:style>
  <w:style w:type="paragraph" w:customStyle="1" w:styleId="Spacer">
    <w:name w:val="Spacer"/>
    <w:basedOn w:val="Normal"/>
    <w:rsid w:val="00997A0E"/>
    <w:rPr>
      <w:sz w:val="2"/>
      <w:szCs w:val="2"/>
    </w:rPr>
  </w:style>
  <w:style w:type="character" w:customStyle="1" w:styleId="Small">
    <w:name w:val="Small"/>
    <w:basedOn w:val="DefaultParagraphFont"/>
    <w:rsid w:val="00997A0E"/>
    <w:rPr>
      <w:sz w:val="16"/>
    </w:rPr>
  </w:style>
  <w:style w:type="paragraph" w:customStyle="1" w:styleId="WideTable">
    <w:name w:val="Wide Table"/>
    <w:basedOn w:val="Normal"/>
    <w:rsid w:val="00997A0E"/>
    <w:pPr>
      <w:ind w:left="-1418"/>
    </w:pPr>
    <w:rPr>
      <w:sz w:val="2"/>
      <w:szCs w:val="2"/>
    </w:rPr>
  </w:style>
  <w:style w:type="character" w:styleId="PageNumber">
    <w:name w:val="page number"/>
    <w:basedOn w:val="DefaultParagraphFont"/>
    <w:rsid w:val="00997A0E"/>
  </w:style>
  <w:style w:type="paragraph" w:styleId="Quote">
    <w:name w:val="Quote"/>
    <w:basedOn w:val="Heading1"/>
    <w:link w:val="QuoteChar"/>
    <w:qFormat/>
    <w:rsid w:val="00997A0E"/>
    <w:rPr>
      <w:b w:val="0"/>
      <w:sz w:val="72"/>
      <w:szCs w:val="72"/>
      <w:lang w:val="en-NZ"/>
    </w:rPr>
  </w:style>
  <w:style w:type="character" w:customStyle="1" w:styleId="QuoteChar">
    <w:name w:val="Quote Char"/>
    <w:basedOn w:val="DefaultParagraphFont"/>
    <w:link w:val="Quote"/>
    <w:rsid w:val="00997A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7A0E"/>
    <w:pPr>
      <w:pageBreakBefore/>
    </w:pPr>
  </w:style>
  <w:style w:type="paragraph" w:customStyle="1" w:styleId="Border">
    <w:name w:val="Border"/>
    <w:basedOn w:val="Normal"/>
    <w:qFormat/>
    <w:rsid w:val="00997A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7A0E"/>
    <w:rPr>
      <w:b/>
      <w:bCs/>
      <w:i/>
      <w:iCs/>
      <w:color w:val="auto"/>
    </w:rPr>
  </w:style>
  <w:style w:type="paragraph" w:styleId="IntenseQuote">
    <w:name w:val="Intense Quote"/>
    <w:basedOn w:val="Normal"/>
    <w:next w:val="Normal"/>
    <w:link w:val="IntenseQuoteChar"/>
    <w:uiPriority w:val="30"/>
    <w:qFormat/>
    <w:rsid w:val="00997A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7A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7A0E"/>
    <w:rPr>
      <w:smallCaps/>
      <w:color w:val="auto"/>
      <w:u w:val="single"/>
    </w:rPr>
  </w:style>
  <w:style w:type="character" w:styleId="IntenseReference">
    <w:name w:val="Intense Reference"/>
    <w:basedOn w:val="DefaultParagraphFont"/>
    <w:uiPriority w:val="32"/>
    <w:qFormat/>
    <w:rsid w:val="00997A0E"/>
    <w:rPr>
      <w:b/>
      <w:bCs/>
      <w:smallCaps/>
      <w:color w:val="auto"/>
      <w:spacing w:val="5"/>
      <w:u w:val="single"/>
    </w:rPr>
  </w:style>
  <w:style w:type="paragraph" w:customStyle="1" w:styleId="2ColumnHeading">
    <w:name w:val="2Column Heading"/>
    <w:basedOn w:val="BodyText"/>
    <w:qFormat/>
    <w:rsid w:val="00997A0E"/>
    <w:pPr>
      <w:spacing w:after="60"/>
      <w:ind w:left="-2268"/>
    </w:pPr>
    <w:rPr>
      <w:b/>
    </w:rPr>
  </w:style>
  <w:style w:type="paragraph" w:customStyle="1" w:styleId="Heading1TOC">
    <w:name w:val="Heading1 TOC"/>
    <w:basedOn w:val="Normal"/>
    <w:qFormat/>
    <w:rsid w:val="00997A0E"/>
    <w:pPr>
      <w:spacing w:before="240" w:after="120"/>
    </w:pPr>
    <w:rPr>
      <w:rFonts w:ascii="Times New Roman" w:hAnsi="Times New Roman"/>
      <w:b/>
      <w:sz w:val="32"/>
    </w:rPr>
  </w:style>
  <w:style w:type="paragraph" w:customStyle="1" w:styleId="Heading2TOC">
    <w:name w:val="Heading2 TOC"/>
    <w:basedOn w:val="Normal"/>
    <w:qFormat/>
    <w:rsid w:val="00997A0E"/>
    <w:pPr>
      <w:spacing w:before="240" w:after="60"/>
    </w:pPr>
    <w:rPr>
      <w:rFonts w:ascii="Times New Roman" w:hAnsi="Times New Roman"/>
      <w:b/>
      <w:sz w:val="28"/>
    </w:rPr>
  </w:style>
  <w:style w:type="character" w:customStyle="1" w:styleId="Underline">
    <w:name w:val="Underline"/>
    <w:basedOn w:val="DefaultParagraphFont"/>
    <w:qFormat/>
    <w:rsid w:val="00997A0E"/>
    <w:rPr>
      <w:u w:val="single"/>
    </w:rPr>
  </w:style>
  <w:style w:type="character" w:customStyle="1" w:styleId="BoldandItalics">
    <w:name w:val="Bold and Italics"/>
    <w:qFormat/>
    <w:rsid w:val="00997A0E"/>
    <w:rPr>
      <w:b/>
      <w:i/>
      <w:u w:val="none"/>
    </w:rPr>
  </w:style>
  <w:style w:type="paragraph" w:styleId="BalloonText">
    <w:name w:val="Balloon Text"/>
    <w:basedOn w:val="Normal"/>
    <w:link w:val="BalloonTextChar"/>
    <w:rsid w:val="00997A0E"/>
    <w:rPr>
      <w:rFonts w:ascii="Tahoma" w:hAnsi="Tahoma" w:cs="Tahoma"/>
      <w:sz w:val="16"/>
      <w:szCs w:val="16"/>
    </w:rPr>
  </w:style>
  <w:style w:type="character" w:customStyle="1" w:styleId="BalloonTextChar">
    <w:name w:val="Balloon Text Char"/>
    <w:basedOn w:val="DefaultParagraphFont"/>
    <w:link w:val="BalloonText"/>
    <w:rsid w:val="00997A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7A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7A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7A0E"/>
    <w:rPr>
      <w:b/>
      <w:color w:val="660033"/>
      <w:spacing w:val="0"/>
    </w:rPr>
  </w:style>
  <w:style w:type="paragraph" w:customStyle="1" w:styleId="Nameditemlist">
    <w:name w:val="Named item list"/>
    <w:basedOn w:val="BodyText"/>
    <w:qFormat/>
    <w:rsid w:val="00997A0E"/>
    <w:pPr>
      <w:tabs>
        <w:tab w:val="left" w:pos="2835"/>
      </w:tabs>
      <w:ind w:left="2835" w:hanging="2835"/>
    </w:pPr>
  </w:style>
  <w:style w:type="paragraph" w:customStyle="1" w:styleId="BodyTextnopadding">
    <w:name w:val="Body Text no padding"/>
    <w:basedOn w:val="BodyText"/>
    <w:qFormat/>
    <w:rsid w:val="00997A0E"/>
    <w:pPr>
      <w:spacing w:before="0" w:after="0"/>
    </w:pPr>
  </w:style>
  <w:style w:type="paragraph" w:customStyle="1" w:styleId="BodyTextBold">
    <w:name w:val="Body Text Bold"/>
    <w:basedOn w:val="BodyText"/>
    <w:qFormat/>
    <w:rsid w:val="00997A0E"/>
    <w:rPr>
      <w:b/>
    </w:rPr>
  </w:style>
  <w:style w:type="character" w:styleId="Hyperlink">
    <w:name w:val="Hyperlink"/>
    <w:basedOn w:val="DefaultParagraphFont"/>
    <w:uiPriority w:val="99"/>
    <w:unhideWhenUsed/>
    <w:rsid w:val="00C021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445</Words>
  <Characters>2830</Characters>
  <Application>Microsoft Office Word</Application>
  <DocSecurity>0</DocSecurity>
  <Lines>141</Lines>
  <Paragraphs>74</Paragraphs>
  <ScaleCrop>false</ScaleCrop>
  <Company>Author-it Software Corporation Ltd.</Company>
  <LinksUpToDate>false</LinksUpToDate>
  <CharactersWithSpaces>3201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POLAUX019 Administer legislation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2024-02-27T04:34:00Z</dcterms:created>
  <dcterms:modified xsi:type="dcterms:W3CDTF">2024-02-27T04:34:00Z</dcterms:modified>
</cp:coreProperties>
</file>