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F2C" w:rsidP="00337F2C">
      <w:pPr>
        <w:pStyle w:val="Title"/>
      </w:pPr>
      <w:r>
        <w:fldChar w:fldCharType="begin"/>
      </w:r>
      <w:r>
        <w:instrText xml:space="preserve"> TITLE   \* MERGEFORMAT </w:instrText>
      </w:r>
      <w:r>
        <w:fldChar w:fldCharType="separate"/>
      </w:r>
      <w:r>
        <w:t>POLAUX018 Liaise with a culturally specific community</w:t>
      </w:r>
      <w:r>
        <w:fldChar w:fldCharType="end"/>
      </w:r>
    </w:p>
    <w:p w:rsidR="00337F2C" w:rsidP="00337F2C">
      <w:pPr>
        <w:pStyle w:val="Version"/>
        <w:sectPr w:rsidSect="00107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18C" w:rsidP="0010718C">
      <w:pPr>
        <w:pStyle w:val="SuperHeading"/>
      </w:pPr>
      <w:r w:rsidRPr="0010718C">
        <w:t>POLAUX018 Liaise with a culturally specific community</w:t>
      </w:r>
    </w:p>
    <w:p w:rsidR="00000000" w:rsidRPr="0010718C" w:rsidP="0010718C">
      <w:pPr>
        <w:pStyle w:val="Heading1"/>
      </w:pPr>
      <w:bookmarkStart w:id="1" w:name="O_715021"/>
      <w:bookmarkEnd w:id="1"/>
      <w:r w:rsidRPr="0010718C">
        <w:t>Modification History</w:t>
      </w:r>
    </w:p>
    <w:tbl>
      <w:tblPr>
        <w:tblW w:w="0" w:type="auto"/>
        <w:tblLayout w:type="fixed"/>
        <w:tblCellMar>
          <w:left w:w="62" w:type="dxa"/>
          <w:right w:w="62" w:type="dxa"/>
        </w:tblCellMar>
        <w:tblLook w:val="0000"/>
      </w:tblPr>
      <w:tblGrid>
        <w:gridCol w:w="1134"/>
        <w:gridCol w:w="7937"/>
      </w:tblGrid>
      <w:tr w:rsidTr="00337F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TableHeading"/>
              <w:rPr>
                <w:lang w:val="en-NZ"/>
              </w:rPr>
            </w:pPr>
            <w:r w:rsidRPr="001071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TableHeading"/>
              <w:rPr>
                <w:lang w:val="en-NZ"/>
              </w:rPr>
            </w:pPr>
            <w:r w:rsidRPr="0010718C">
              <w:t>Comments</w:t>
            </w:r>
          </w:p>
        </w:tc>
      </w:tr>
      <w:tr w:rsidTr="00337F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BodyText"/>
              <w:rPr>
                <w:lang w:val="en-NZ"/>
              </w:rPr>
            </w:pPr>
            <w:r w:rsidRPr="001071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8C" w:rsidP="0010718C">
            <w:pPr>
              <w:pStyle w:val="BodyText"/>
            </w:pPr>
            <w:r w:rsidRPr="0010718C">
              <w:t xml:space="preserve">This unit was released in POL Police Training Package release 1.0 and meets the Standards for Training Packages. </w:t>
            </w:r>
          </w:p>
        </w:tc>
      </w:tr>
    </w:tbl>
    <w:p w:rsidR="00337F2C" w:rsidP="0010718C">
      <w:pPr>
        <w:pStyle w:val="BodyText"/>
      </w:pPr>
    </w:p>
    <w:p w:rsidR="00337F2C" w:rsidP="0010718C">
      <w:pPr>
        <w:pStyle w:val="BodyText"/>
      </w:pPr>
    </w:p>
    <w:p w:rsidR="00000000" w:rsidRPr="0010718C" w:rsidP="0010718C">
      <w:pPr>
        <w:pStyle w:val="Heading1"/>
      </w:pPr>
      <w:bookmarkStart w:id="2" w:name="O_715022"/>
      <w:bookmarkEnd w:id="2"/>
      <w:r w:rsidRPr="0010718C">
        <w:t>Application</w:t>
      </w:r>
    </w:p>
    <w:p w:rsidR="00000000" w:rsidRPr="0010718C" w:rsidP="00337F2C">
      <w:pPr>
        <w:pStyle w:val="BodyText"/>
      </w:pPr>
      <w:r w:rsidRPr="0010718C">
        <w:t>This unit describes the skills required to identify s</w:t>
      </w:r>
      <w:r w:rsidRPr="0010718C">
        <w:t>ignificant information and to assist in the implementation of departmental strategies for a specific community.</w:t>
      </w:r>
    </w:p>
    <w:p w:rsidR="00000000" w:rsidRPr="0010718C" w:rsidP="00337F2C">
      <w:pPr>
        <w:pStyle w:val="BodyText"/>
      </w:pPr>
      <w:r w:rsidRPr="0010718C">
        <w:t>This unit applies to those working as police liaison officers operating within a policing environment.</w:t>
      </w:r>
    </w:p>
    <w:p w:rsidR="00000000" w:rsidRPr="0010718C" w:rsidP="00337F2C">
      <w:pPr>
        <w:pStyle w:val="BodyText"/>
      </w:pPr>
      <w:r w:rsidRPr="0010718C">
        <w:t>The skills and knowledge described in t</w:t>
      </w:r>
      <w:r w:rsidRPr="0010718C">
        <w:t>his unit must be applied within the legislative, regulatory and policy environment in which they are carried out. Organisational policies and procedures must be consulted and adhered to, particularly those relating to information security and codes of cond</w:t>
      </w:r>
      <w:r w:rsidRPr="0010718C">
        <w:t xml:space="preserve">uct. </w:t>
      </w:r>
    </w:p>
    <w:p w:rsidR="00000000" w:rsidRPr="0010718C" w:rsidP="00337F2C">
      <w:pPr>
        <w:pStyle w:val="BodyText"/>
      </w:pPr>
      <w:r w:rsidRPr="0010718C">
        <w:t xml:space="preserve">Those undertaking this unit would work autonomously or under supervision with responsibility for their own functions and outputs. They would undertake specific tasks within established parameters and would develop solutions in predictable contexts. </w:t>
      </w:r>
    </w:p>
    <w:p w:rsidR="00000000" w:rsidRPr="0010718C" w:rsidP="00337F2C">
      <w:pPr>
        <w:pStyle w:val="BodyText"/>
      </w:pPr>
      <w:r w:rsidRPr="0010718C">
        <w:t>No licensing, legislative or certification requirements apply to unit at the time of publication.</w:t>
      </w:r>
    </w:p>
    <w:p w:rsidR="00000000" w:rsidRPr="0010718C" w:rsidP="0010718C">
      <w:pPr>
        <w:pStyle w:val="Heading1"/>
      </w:pPr>
      <w:bookmarkStart w:id="3" w:name="O_715024"/>
      <w:bookmarkEnd w:id="3"/>
      <w:r w:rsidRPr="0010718C">
        <w:t>Competency Field</w:t>
      </w:r>
    </w:p>
    <w:p w:rsidR="00000000" w:rsidRPr="0010718C" w:rsidP="00337F2C">
      <w:pPr>
        <w:pStyle w:val="BodyText"/>
      </w:pPr>
      <w:r w:rsidRPr="0010718C">
        <w:t>Auxiliary</w:t>
      </w:r>
    </w:p>
    <w:p w:rsidR="00000000" w:rsidRPr="0010718C" w:rsidP="0010718C">
      <w:pPr>
        <w:pStyle w:val="Heading1"/>
      </w:pPr>
      <w:bookmarkStart w:id="4" w:name="O_715026"/>
      <w:bookmarkEnd w:id="4"/>
      <w:r w:rsidRPr="0010718C">
        <w:t>Elements and Performance Criteria</w:t>
      </w:r>
    </w:p>
    <w:tbl>
      <w:tblPr>
        <w:tblW w:w="0" w:type="auto"/>
        <w:tblLayout w:type="fixed"/>
        <w:tblCellMar>
          <w:left w:w="62" w:type="dxa"/>
          <w:right w:w="62" w:type="dxa"/>
        </w:tblCellMar>
        <w:tblLook w:val="0000"/>
      </w:tblPr>
      <w:tblGrid>
        <w:gridCol w:w="2268"/>
        <w:gridCol w:w="6804"/>
      </w:tblGrid>
      <w:tr w:rsidTr="001071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TableHeading"/>
              <w:rPr>
                <w:lang w:val="en-NZ"/>
              </w:rPr>
            </w:pPr>
            <w:r w:rsidRPr="001071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TableHeading"/>
              <w:rPr>
                <w:lang w:val="en-NZ"/>
              </w:rPr>
            </w:pPr>
            <w:r w:rsidRPr="0010718C">
              <w:t>PERFORMANCE CRITERIA</w:t>
            </w:r>
          </w:p>
        </w:tc>
      </w:tr>
      <w:tr w:rsidTr="001071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BodyText"/>
              <w:rPr>
                <w:lang w:val="en-NZ"/>
              </w:rPr>
            </w:pPr>
            <w:r w:rsidRPr="001071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BodyText"/>
              <w:rPr>
                <w:lang w:val="en-NZ"/>
              </w:rPr>
            </w:pPr>
            <w:r w:rsidRPr="0010718C">
              <w:t xml:space="preserve">Performance criteria describe the performance needed to demonstrate achievement of the element. Where bold italicised text is used, </w:t>
            </w:r>
            <w:r w:rsidRPr="0010718C">
              <w:t>further information is detailed in the range of conditions section.</w:t>
            </w:r>
          </w:p>
        </w:tc>
      </w:tr>
      <w:tr w:rsidTr="001071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List"/>
              <w:rPr>
                <w:lang w:val="en-NZ"/>
              </w:rPr>
            </w:pPr>
            <w:r w:rsidRPr="0010718C">
              <w:rPr>
                <w:rStyle w:val="SpecialBold"/>
              </w:rPr>
              <w:t>1.</w:t>
            </w:r>
            <w:r w:rsidRPr="0010718C">
              <w:rPr>
                <w:rStyle w:val="SpecialBold"/>
              </w:rPr>
              <w:tab/>
              <w:t>Identify pu</w:t>
            </w:r>
            <w:r w:rsidRPr="0010718C">
              <w:rPr>
                <w:rStyle w:val="SpecialBold"/>
              </w:rPr>
              <w:t>blic safety concerns of a culturally specific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8C" w:rsidP="0010718C">
            <w:pPr>
              <w:pStyle w:val="List"/>
            </w:pPr>
            <w:r w:rsidRPr="0010718C">
              <w:t>1.1</w:t>
            </w:r>
            <w:r w:rsidRPr="0010718C">
              <w:tab/>
              <w:t>Consult with community members and organisations to build networks.</w:t>
            </w:r>
          </w:p>
          <w:p w:rsidR="00000000" w:rsidRPr="0010718C" w:rsidP="0010718C">
            <w:pPr>
              <w:pStyle w:val="List"/>
            </w:pPr>
            <w:r w:rsidRPr="0010718C">
              <w:t>1.2</w:t>
            </w:r>
            <w:r w:rsidRPr="0010718C">
              <w:tab/>
              <w:t>Identify considerations impacting police relations to identify potential solutions.</w:t>
            </w:r>
          </w:p>
          <w:p w:rsidR="00000000" w:rsidRPr="0010718C" w:rsidP="0010718C">
            <w:pPr>
              <w:pStyle w:val="List"/>
            </w:pPr>
            <w:r w:rsidRPr="0010718C">
              <w:t>1.3</w:t>
            </w:r>
            <w:r w:rsidRPr="0010718C">
              <w:tab/>
              <w:t>Collate information relating to publ</w:t>
            </w:r>
            <w:r w:rsidRPr="0010718C">
              <w:t>ic safety concerns for reporting purposes.</w:t>
            </w:r>
          </w:p>
          <w:p w:rsidR="00000000" w:rsidP="0010718C">
            <w:pPr>
              <w:pStyle w:val="List"/>
              <w:rPr>
                <w:lang w:val="en-NZ"/>
              </w:rPr>
            </w:pPr>
            <w:r w:rsidRPr="0010718C">
              <w:t>1.4</w:t>
            </w:r>
            <w:r w:rsidRPr="0010718C">
              <w:tab/>
              <w:t>Report public safety concerns to supervisors.</w:t>
            </w:r>
          </w:p>
        </w:tc>
      </w:tr>
      <w:tr w:rsidTr="001071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List"/>
              <w:rPr>
                <w:lang w:val="en-NZ"/>
              </w:rPr>
            </w:pPr>
            <w:r w:rsidRPr="0010718C">
              <w:rPr>
                <w:rStyle w:val="SpecialBold"/>
              </w:rPr>
              <w:t>2.</w:t>
            </w:r>
            <w:r w:rsidRPr="0010718C">
              <w:rPr>
                <w:rStyle w:val="SpecialBold"/>
              </w:rPr>
              <w:tab/>
              <w:t>Advise police on cultural factors affecting the success of service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8C" w:rsidP="0010718C">
            <w:pPr>
              <w:pStyle w:val="List"/>
            </w:pPr>
            <w:r w:rsidRPr="0010718C">
              <w:t>2.1</w:t>
            </w:r>
            <w:r w:rsidRPr="0010718C">
              <w:tab/>
            </w:r>
            <w:r w:rsidRPr="0010718C">
              <w:t>Explain cultural protocols to stakeholders to enhance organisational understanding.</w:t>
            </w:r>
          </w:p>
          <w:p w:rsidR="00000000" w:rsidRPr="0010718C" w:rsidP="0010718C">
            <w:pPr>
              <w:pStyle w:val="List"/>
            </w:pPr>
            <w:r w:rsidRPr="0010718C">
              <w:t>2.2</w:t>
            </w:r>
            <w:r w:rsidRPr="0010718C">
              <w:tab/>
              <w:t>Identify communication channels to facilitate consultation with community members and organisations.</w:t>
            </w:r>
          </w:p>
          <w:p w:rsidR="00000000" w:rsidRPr="0010718C" w:rsidP="0010718C">
            <w:pPr>
              <w:pStyle w:val="List"/>
            </w:pPr>
            <w:r w:rsidRPr="0010718C">
              <w:t>2.3</w:t>
            </w:r>
            <w:r w:rsidRPr="0010718C">
              <w:tab/>
              <w:t>Explain community decision-making practices, including the role</w:t>
            </w:r>
            <w:r w:rsidRPr="0010718C">
              <w:t>s of key groups and organisations.</w:t>
            </w:r>
          </w:p>
          <w:p w:rsidR="00000000" w:rsidP="0010718C">
            <w:pPr>
              <w:pStyle w:val="List"/>
              <w:rPr>
                <w:lang w:val="en-NZ"/>
              </w:rPr>
            </w:pPr>
            <w:r w:rsidRPr="0010718C">
              <w:t>2.4</w:t>
            </w:r>
            <w:r w:rsidRPr="0010718C">
              <w:tab/>
              <w:t>Identify potential strategies to achieve service objectives while respecting cultural differences.</w:t>
            </w:r>
          </w:p>
        </w:tc>
      </w:tr>
      <w:tr w:rsidTr="001071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8C">
            <w:pPr>
              <w:pStyle w:val="List"/>
              <w:rPr>
                <w:lang w:val="en-NZ"/>
              </w:rPr>
            </w:pPr>
            <w:r w:rsidRPr="0010718C">
              <w:rPr>
                <w:rStyle w:val="SpecialBold"/>
              </w:rPr>
              <w:t>3.</w:t>
            </w:r>
            <w:r w:rsidRPr="0010718C">
              <w:rPr>
                <w:rStyle w:val="SpecialBold"/>
              </w:rPr>
              <w:tab/>
              <w:t>Advise a culturally specific community on public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8C" w:rsidP="0010718C">
            <w:pPr>
              <w:pStyle w:val="List"/>
            </w:pPr>
            <w:r w:rsidRPr="0010718C">
              <w:t>3.1</w:t>
            </w:r>
            <w:r w:rsidRPr="0010718C">
              <w:tab/>
              <w:t>Explain police service strategies to community members</w:t>
            </w:r>
            <w:r w:rsidRPr="0010718C">
              <w:t xml:space="preserve"> and organisations to enhance understanding. </w:t>
            </w:r>
          </w:p>
          <w:p w:rsidR="00000000" w:rsidRPr="0010718C" w:rsidP="0010718C">
            <w:pPr>
              <w:pStyle w:val="List"/>
            </w:pPr>
            <w:r w:rsidRPr="0010718C">
              <w:t>3.2</w:t>
            </w:r>
            <w:r w:rsidRPr="0010718C">
              <w:tab/>
              <w:t>Elicit community suggestions and feedback for reporting purposes.</w:t>
            </w:r>
          </w:p>
        </w:tc>
      </w:tr>
    </w:tbl>
    <w:p w:rsidR="00337F2C" w:rsidP="0010718C">
      <w:pPr>
        <w:pStyle w:val="BodyText"/>
      </w:pPr>
    </w:p>
    <w:p w:rsidR="00337F2C" w:rsidP="0010718C">
      <w:pPr>
        <w:pStyle w:val="BodyText"/>
      </w:pPr>
    </w:p>
    <w:p w:rsidR="00000000" w:rsidRPr="0010718C" w:rsidP="0010718C">
      <w:pPr>
        <w:pStyle w:val="Heading1"/>
      </w:pPr>
      <w:bookmarkStart w:id="5" w:name="O_715027"/>
      <w:bookmarkEnd w:id="5"/>
      <w:r w:rsidRPr="0010718C">
        <w:t>Foundation Skills</w:t>
      </w:r>
    </w:p>
    <w:p w:rsidR="00000000" w:rsidRPr="0010718C" w:rsidP="00337F2C">
      <w:pPr>
        <w:pStyle w:val="BodyText"/>
      </w:pPr>
      <w:r w:rsidRPr="0010718C">
        <w:t>The foundation skills demands of this unit have been mapped for alignment with the Australian Core Ski</w:t>
      </w:r>
      <w:r w:rsidRPr="0010718C">
        <w:t>lls Framework (ACSF). The following tables outline the performance levels indicated for successful attainment of the unit.</w:t>
      </w:r>
    </w:p>
    <w:p w:rsidR="00000000" w:rsidRPr="0010718C" w:rsidP="0010718C">
      <w:pPr>
        <w:pStyle w:val="BodyText"/>
        <w:keepNext/>
      </w:pPr>
    </w:p>
    <w:p w:rsidR="00337F2C" w:rsidP="0010718C">
      <w:pPr>
        <w:pStyle w:val="BodyText"/>
      </w:pPr>
      <w:bookmarkStart w:id="6" w:name="O_7410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70.25pt">
            <v:imagedata r:id="rId10" o:title=""/>
          </v:shape>
        </w:pict>
      </w:r>
      <w:bookmarkEnd w:id="6"/>
    </w:p>
    <w:p w:rsidR="00337F2C" w:rsidP="0010718C">
      <w:pPr>
        <w:pStyle w:val="BodyText"/>
      </w:pPr>
    </w:p>
    <w:p w:rsidR="00000000" w:rsidRPr="0010718C" w:rsidP="00337F2C">
      <w:pPr>
        <w:pStyle w:val="BodyText"/>
      </w:pPr>
      <w:r w:rsidRPr="0010718C">
        <w:t>Further information on ACSF and the foundation skills underpinning this unit can be found in the Foundation Skills Guide on the GSA website.</w:t>
      </w:r>
    </w:p>
    <w:p w:rsidR="00000000" w:rsidRPr="0010718C" w:rsidP="0010718C">
      <w:pPr>
        <w:pStyle w:val="Heading1"/>
      </w:pPr>
      <w:bookmarkStart w:id="7" w:name="O_715029"/>
      <w:bookmarkEnd w:id="7"/>
      <w:r w:rsidRPr="0010718C">
        <w:t>Unit Mapping Information</w:t>
      </w:r>
    </w:p>
    <w:p w:rsidR="00000000" w:rsidRPr="0010718C" w:rsidP="00337F2C">
      <w:pPr>
        <w:pStyle w:val="BodyText"/>
      </w:pPr>
      <w:r w:rsidRPr="0010718C">
        <w:t>No equivalent unit.</w:t>
      </w:r>
    </w:p>
    <w:p w:rsidR="00000000" w:rsidRPr="0010718C" w:rsidP="0010718C">
      <w:pPr>
        <w:pStyle w:val="Heading1"/>
      </w:pPr>
      <w:bookmarkStart w:id="8" w:name="O_715036"/>
      <w:bookmarkEnd w:id="8"/>
      <w:r w:rsidRPr="0010718C">
        <w:t>Links</w:t>
      </w:r>
    </w:p>
    <w:p w:rsidR="00000000" w:rsidRPr="0010718C" w:rsidP="00337F2C">
      <w:pPr>
        <w:pStyle w:val="BodyText"/>
      </w:pPr>
      <w:r w:rsidRPr="001071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7258">
        <w:rPr>
          <w:rStyle w:val="Hyperlink"/>
        </w:rPr>
        <w:t>https://vetnet.gov.au/Pages/TrainingDocs.aspx?q=98c3984e-2cf1-48a8-8ed1-85e4b92e7351</w:t>
      </w:r>
      <w:r>
        <w:fldChar w:fldCharType="end"/>
      </w:r>
    </w:p>
    <w:p w:rsidR="00000000" w:rsidRPr="0010718C" w:rsidP="00337F2C">
      <w:pPr>
        <w:pStyle w:val="BodyText"/>
      </w:pPr>
      <w:r w:rsidRPr="001071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7258">
        <w:rPr>
          <w:rStyle w:val="Hyperlink"/>
        </w:rPr>
        <w:t>https://vetnet.gov.au/Pages/TrainingDocs.aspx?q=98c3984e-2cf1-48a8-8ed1-85e4b92e7351</w:t>
      </w:r>
      <w:r>
        <w:fldChar w:fldCharType="end"/>
      </w:r>
    </w:p>
    <w:p w:rsidR="00000000" w:rsidRPr="0010718C" w:rsidP="00337F2C">
      <w:pPr>
        <w:pStyle w:val="BodyText"/>
      </w:pPr>
      <w:r w:rsidRPr="001071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07258">
        <w:rPr>
          <w:rStyle w:val="Hyperlink"/>
        </w:rPr>
        <w:t>https://vetnet.gov.au/Pages/TrainingDocs.aspx?q=98c3984e-2cf1-48a8-8ed1-85e4b92e7351</w:t>
      </w:r>
      <w:r>
        <w:fldChar w:fldCharType="end"/>
      </w:r>
    </w:p>
    <w:p w:rsidR="00000000" w:rsidRPr="0010718C" w:rsidP="0010718C"/>
    <w:sectPr w:rsidSect="0010718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8C" w:rsidRPr="00337F2C" w:rsidP="00337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2C" w:rsidP="00107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F2C" w:rsidP="001071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7F2C" w:rsidP="00107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18C" w:rsidRPr="00337F2C" w:rsidP="00337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2C" w:rsidRPr="002D2AF8" w:rsidP="0010718C">
    <w:pPr>
      <w:pStyle w:val="Header"/>
      <w:framePr w:wrap="around"/>
    </w:pPr>
    <w:r>
      <w:fldChar w:fldCharType="begin"/>
    </w:r>
    <w:r>
      <w:instrText xml:space="preserve"> TITLE   \* MERGEFORMAT </w:instrText>
    </w:r>
    <w:r>
      <w:fldChar w:fldCharType="separate"/>
    </w:r>
    <w:r>
      <w:t>POLAUX018 Liaise with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337F2C" w:rsidP="00107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18C"/>
    <w:pPr>
      <w:spacing w:before="360" w:after="60"/>
      <w:outlineLvl w:val="0"/>
    </w:pPr>
    <w:rPr>
      <w:sz w:val="32"/>
    </w:rPr>
  </w:style>
  <w:style w:type="paragraph" w:styleId="Heading2">
    <w:name w:val="heading 2"/>
    <w:basedOn w:val="HeadingBase"/>
    <w:next w:val="BodyText"/>
    <w:link w:val="Heading2Char"/>
    <w:qFormat/>
    <w:rsid w:val="0010718C"/>
    <w:pPr>
      <w:keepLines/>
      <w:spacing w:before="240" w:after="120"/>
      <w:outlineLvl w:val="1"/>
    </w:pPr>
    <w:rPr>
      <w:sz w:val="28"/>
      <w:szCs w:val="40"/>
    </w:rPr>
  </w:style>
  <w:style w:type="paragraph" w:styleId="Heading3">
    <w:name w:val="heading 3"/>
    <w:basedOn w:val="HeadingBase"/>
    <w:next w:val="BodyText"/>
    <w:link w:val="Heading3Char"/>
    <w:qFormat/>
    <w:rsid w:val="0010718C"/>
    <w:pPr>
      <w:spacing w:before="180" w:after="120"/>
      <w:outlineLvl w:val="2"/>
    </w:pPr>
    <w:rPr>
      <w:spacing w:val="-10"/>
      <w:kern w:val="32"/>
    </w:rPr>
  </w:style>
  <w:style w:type="paragraph" w:styleId="Heading4">
    <w:name w:val="heading 4"/>
    <w:basedOn w:val="HeadingBase"/>
    <w:next w:val="BodyText"/>
    <w:link w:val="Heading4Char"/>
    <w:qFormat/>
    <w:rsid w:val="0010718C"/>
    <w:pPr>
      <w:spacing w:before="160" w:after="120"/>
      <w:outlineLvl w:val="3"/>
    </w:pPr>
    <w:rPr>
      <w:sz w:val="22"/>
    </w:rPr>
  </w:style>
  <w:style w:type="paragraph" w:styleId="Heading5">
    <w:name w:val="heading 5"/>
    <w:basedOn w:val="HeadingBase"/>
    <w:next w:val="Normal"/>
    <w:link w:val="Heading5Char"/>
    <w:qFormat/>
    <w:rsid w:val="0010718C"/>
    <w:pPr>
      <w:spacing w:before="80"/>
      <w:outlineLvl w:val="4"/>
    </w:pPr>
    <w:rPr>
      <w:color w:val="918585"/>
      <w:sz w:val="20"/>
    </w:rPr>
  </w:style>
  <w:style w:type="paragraph" w:styleId="Heading6">
    <w:name w:val="heading 6"/>
    <w:basedOn w:val="HeadingBase"/>
    <w:next w:val="Normal"/>
    <w:link w:val="Heading6Char"/>
    <w:qFormat/>
    <w:rsid w:val="0010718C"/>
    <w:pPr>
      <w:spacing w:before="60"/>
      <w:outlineLvl w:val="5"/>
    </w:pPr>
    <w:rPr>
      <w:color w:val="918585"/>
      <w:sz w:val="20"/>
    </w:rPr>
  </w:style>
  <w:style w:type="paragraph" w:styleId="Heading7">
    <w:name w:val="heading 7"/>
    <w:basedOn w:val="Normal"/>
    <w:next w:val="Normal"/>
    <w:link w:val="Heading7Char"/>
    <w:qFormat/>
    <w:rsid w:val="0010718C"/>
    <w:pPr>
      <w:ind w:left="720"/>
      <w:outlineLvl w:val="6"/>
    </w:pPr>
    <w:rPr>
      <w:i/>
    </w:rPr>
  </w:style>
  <w:style w:type="paragraph" w:styleId="Heading8">
    <w:name w:val="heading 8"/>
    <w:basedOn w:val="Normal"/>
    <w:next w:val="Normal"/>
    <w:link w:val="Heading8Char"/>
    <w:qFormat/>
    <w:rsid w:val="0010718C"/>
    <w:pPr>
      <w:ind w:left="720"/>
      <w:outlineLvl w:val="7"/>
    </w:pPr>
    <w:rPr>
      <w:i/>
    </w:rPr>
  </w:style>
  <w:style w:type="paragraph" w:styleId="Heading9">
    <w:name w:val="heading 9"/>
    <w:basedOn w:val="Normal"/>
    <w:next w:val="Normal"/>
    <w:link w:val="Heading9Char"/>
    <w:qFormat/>
    <w:rsid w:val="0010718C"/>
    <w:pPr>
      <w:ind w:left="720"/>
      <w:outlineLvl w:val="8"/>
    </w:pPr>
    <w:rPr>
      <w:i/>
    </w:rPr>
  </w:style>
  <w:style w:type="character" w:default="1" w:styleId="DefaultParagraphFont">
    <w:name w:val="Default Paragraph Font"/>
    <w:uiPriority w:val="1"/>
    <w:unhideWhenUsed/>
    <w:rsid w:val="00107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18C"/>
  </w:style>
  <w:style w:type="character" w:customStyle="1" w:styleId="Heading1Char">
    <w:name w:val="Heading 1 Char"/>
    <w:basedOn w:val="DefaultParagraphFont"/>
    <w:link w:val="Heading1"/>
    <w:rsid w:val="0010718C"/>
    <w:rPr>
      <w:rFonts w:ascii="Times New Roman" w:eastAsia="Times New Roman" w:hAnsi="Times New Roman" w:cs="Times New Roman"/>
      <w:b/>
      <w:sz w:val="32"/>
      <w:szCs w:val="20"/>
      <w:lang w:eastAsia="en-US"/>
    </w:rPr>
  </w:style>
  <w:style w:type="paragraph" w:styleId="BodyText">
    <w:name w:val="Body Text"/>
    <w:basedOn w:val="Normal"/>
    <w:link w:val="BodyTextChar"/>
    <w:rsid w:val="00107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18C"/>
    <w:rPr>
      <w:rFonts w:ascii="Times New Roman" w:eastAsia="Times New Roman" w:hAnsi="Times New Roman" w:cs="Times New Roman"/>
      <w:sz w:val="24"/>
      <w:lang w:eastAsia="en-US"/>
    </w:rPr>
  </w:style>
  <w:style w:type="paragraph" w:styleId="List">
    <w:name w:val="List"/>
    <w:basedOn w:val="BodyText"/>
    <w:next w:val="BodyText"/>
    <w:rsid w:val="0010718C"/>
    <w:pPr>
      <w:tabs>
        <w:tab w:val="left" w:pos="340"/>
      </w:tabs>
      <w:spacing w:before="60" w:after="60"/>
      <w:ind w:left="340" w:hanging="340"/>
    </w:pPr>
  </w:style>
  <w:style w:type="character" w:customStyle="1" w:styleId="SpecialBold">
    <w:name w:val="Special Bold"/>
    <w:basedOn w:val="DefaultParagraphFont"/>
    <w:rsid w:val="0010718C"/>
    <w:rPr>
      <w:b/>
      <w:spacing w:val="0"/>
    </w:rPr>
  </w:style>
  <w:style w:type="paragraph" w:customStyle="1" w:styleId="SuperHeading">
    <w:name w:val="SuperHeading"/>
    <w:basedOn w:val="Normal"/>
    <w:rsid w:val="0010718C"/>
    <w:pPr>
      <w:spacing w:before="240" w:after="120"/>
      <w:outlineLvl w:val="0"/>
    </w:pPr>
    <w:rPr>
      <w:rFonts w:ascii="Times New Roman" w:hAnsi="Times New Roman"/>
      <w:b/>
      <w:sz w:val="32"/>
    </w:rPr>
  </w:style>
  <w:style w:type="paragraph" w:customStyle="1" w:styleId="TableHeading">
    <w:name w:val="Table Heading"/>
    <w:basedOn w:val="HeadingBase"/>
    <w:rsid w:val="0010718C"/>
    <w:pPr>
      <w:keepLines/>
      <w:pBdr>
        <w:bottom w:val="single" w:sz="6" w:space="1" w:color="918585"/>
      </w:pBdr>
      <w:spacing w:before="240"/>
    </w:pPr>
  </w:style>
  <w:style w:type="paragraph" w:customStyle="1" w:styleId="AllowPageBreak">
    <w:name w:val="AllowPageBreak"/>
    <w:rsid w:val="00107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18C"/>
    <w:rPr>
      <w:rFonts w:ascii="Courier New" w:eastAsia="Times New Roman" w:hAnsi="Courier New" w:cs="Times New Roman"/>
      <w:i/>
      <w:szCs w:val="20"/>
      <w:lang w:eastAsia="en-US"/>
    </w:rPr>
  </w:style>
  <w:style w:type="paragraph" w:customStyle="1" w:styleId="HeadingBase">
    <w:name w:val="Heading Base"/>
    <w:rsid w:val="00107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18C"/>
    <w:pPr>
      <w:tabs>
        <w:tab w:val="right" w:leader="dot" w:pos="9072"/>
      </w:tabs>
      <w:ind w:left="567"/>
    </w:pPr>
    <w:rPr>
      <w:szCs w:val="22"/>
    </w:rPr>
  </w:style>
  <w:style w:type="paragraph" w:customStyle="1" w:styleId="TOCBase">
    <w:name w:val="TOC Base"/>
    <w:rsid w:val="00107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18C"/>
    <w:pPr>
      <w:tabs>
        <w:tab w:val="right" w:leader="dot" w:pos="9072"/>
      </w:tabs>
      <w:spacing w:before="40" w:after="40"/>
      <w:ind w:left="284"/>
    </w:pPr>
    <w:rPr>
      <w:rFonts w:ascii="Times New Roman" w:hAnsi="Times New Roman"/>
    </w:rPr>
  </w:style>
  <w:style w:type="paragraph" w:styleId="TOC1">
    <w:name w:val="toc 1"/>
    <w:basedOn w:val="TOCBase"/>
    <w:next w:val="Normal"/>
    <w:rsid w:val="00107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18C"/>
    <w:rPr>
      <w:rFonts w:ascii="Times New Roman" w:eastAsia="Times New Roman" w:hAnsi="Times New Roman" w:cs="Times New Roman"/>
      <w:sz w:val="16"/>
      <w:lang w:eastAsia="en-US"/>
    </w:rPr>
  </w:style>
  <w:style w:type="paragraph" w:styleId="Title">
    <w:name w:val="Title"/>
    <w:basedOn w:val="HeadingBase"/>
    <w:link w:val="TitleChar"/>
    <w:qFormat/>
    <w:rsid w:val="0010718C"/>
    <w:pPr>
      <w:spacing w:before="5040"/>
      <w:jc w:val="center"/>
    </w:pPr>
    <w:rPr>
      <w:sz w:val="48"/>
      <w:szCs w:val="72"/>
      <w:lang w:val="en-US"/>
    </w:rPr>
  </w:style>
  <w:style w:type="character" w:customStyle="1" w:styleId="TitleChar">
    <w:name w:val="Title Char"/>
    <w:basedOn w:val="DefaultParagraphFont"/>
    <w:link w:val="Title"/>
    <w:rsid w:val="00107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18C"/>
    <w:pPr>
      <w:tabs>
        <w:tab w:val="left" w:pos="3600"/>
        <w:tab w:val="left" w:pos="3958"/>
      </w:tabs>
    </w:pPr>
  </w:style>
  <w:style w:type="paragraph" w:styleId="ListBullet">
    <w:name w:val="List Bullet"/>
    <w:basedOn w:val="List"/>
    <w:rsid w:val="0010718C"/>
    <w:pPr>
      <w:numPr>
        <w:numId w:val="10"/>
      </w:numPr>
      <w:tabs>
        <w:tab w:val="clear" w:pos="340"/>
      </w:tabs>
      <w:spacing w:before="40" w:after="40"/>
    </w:pPr>
  </w:style>
  <w:style w:type="paragraph" w:customStyle="1" w:styleId="Note">
    <w:name w:val="Note"/>
    <w:basedOn w:val="BodyText"/>
    <w:rsid w:val="00107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18C"/>
    <w:pPr>
      <w:framePr w:wrap="auto" w:hAnchor="text" w:y="6049"/>
    </w:pPr>
    <w:rPr>
      <w:color w:val="000000"/>
      <w:sz w:val="40"/>
    </w:rPr>
  </w:style>
  <w:style w:type="paragraph" w:customStyle="1" w:styleId="TOCTitle">
    <w:name w:val="TOCTitle"/>
    <w:basedOn w:val="Heading1"/>
    <w:rsid w:val="0010718C"/>
    <w:pPr>
      <w:spacing w:after="240"/>
      <w:jc w:val="center"/>
      <w:outlineLvl w:val="9"/>
    </w:pPr>
    <w:rPr>
      <w:caps/>
    </w:rPr>
  </w:style>
  <w:style w:type="paragraph" w:customStyle="1" w:styleId="Version">
    <w:name w:val="Version"/>
    <w:rsid w:val="00107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718C"/>
    <w:pPr>
      <w:numPr>
        <w:numId w:val="11"/>
      </w:numPr>
      <w:tabs>
        <w:tab w:val="clear" w:pos="680"/>
      </w:tabs>
    </w:pPr>
  </w:style>
  <w:style w:type="paragraph" w:styleId="Index1">
    <w:name w:val="index 1"/>
    <w:basedOn w:val="Normal"/>
    <w:next w:val="Normal"/>
    <w:semiHidden/>
    <w:rsid w:val="0010718C"/>
    <w:pPr>
      <w:keepNext w:val="0"/>
      <w:tabs>
        <w:tab w:val="right" w:pos="4176"/>
      </w:tabs>
      <w:ind w:left="198" w:hanging="198"/>
    </w:pPr>
    <w:rPr>
      <w:rFonts w:ascii="Garamond" w:hAnsi="Garamond"/>
    </w:rPr>
  </w:style>
  <w:style w:type="paragraph" w:styleId="IndexHeading">
    <w:name w:val="index heading"/>
    <w:basedOn w:val="Normal"/>
    <w:next w:val="Index1"/>
    <w:semiHidden/>
    <w:rsid w:val="0010718C"/>
    <w:pPr>
      <w:spacing w:before="120" w:after="120"/>
    </w:pPr>
    <w:rPr>
      <w:rFonts w:ascii="Arial" w:hAnsi="Arial"/>
      <w:b/>
      <w:color w:val="918585"/>
      <w:sz w:val="24"/>
    </w:rPr>
  </w:style>
  <w:style w:type="paragraph" w:styleId="Header">
    <w:name w:val="header"/>
    <w:basedOn w:val="Normal"/>
    <w:link w:val="HeaderChar"/>
    <w:rsid w:val="00107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18C"/>
    <w:rPr>
      <w:rFonts w:ascii="Times New Roman" w:eastAsia="Times New Roman" w:hAnsi="Times New Roman" w:cs="Times New Roman"/>
      <w:sz w:val="16"/>
      <w:szCs w:val="20"/>
      <w:lang w:val="en-GB" w:eastAsia="en-US"/>
    </w:rPr>
  </w:style>
  <w:style w:type="paragraph" w:customStyle="1" w:styleId="Chapter">
    <w:name w:val="Chapter"/>
    <w:basedOn w:val="Normal"/>
    <w:rsid w:val="0010718C"/>
    <w:pPr>
      <w:spacing w:before="240"/>
    </w:pPr>
    <w:rPr>
      <w:rFonts w:ascii="Times New Roman" w:hAnsi="Times New Roman"/>
      <w:smallCaps/>
      <w:spacing w:val="80"/>
      <w:sz w:val="28"/>
    </w:rPr>
  </w:style>
  <w:style w:type="paragraph" w:customStyle="1" w:styleId="InChapter">
    <w:name w:val="InChapter"/>
    <w:basedOn w:val="Heading3"/>
    <w:rsid w:val="0010718C"/>
    <w:pPr>
      <w:spacing w:after="240"/>
      <w:outlineLvl w:val="9"/>
    </w:pPr>
    <w:rPr>
      <w:noProof/>
    </w:rPr>
  </w:style>
  <w:style w:type="paragraph" w:styleId="Index2">
    <w:name w:val="index 2"/>
    <w:basedOn w:val="Normal"/>
    <w:next w:val="Normal"/>
    <w:semiHidden/>
    <w:rsid w:val="0010718C"/>
    <w:pPr>
      <w:tabs>
        <w:tab w:val="right" w:pos="4176"/>
      </w:tabs>
      <w:ind w:left="568" w:hanging="284"/>
    </w:pPr>
    <w:rPr>
      <w:rFonts w:ascii="Garamond" w:hAnsi="Garamond"/>
    </w:rPr>
  </w:style>
  <w:style w:type="paragraph" w:customStyle="1" w:styleId="Byline">
    <w:name w:val="Byline"/>
    <w:rsid w:val="00107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18C"/>
    <w:pPr>
      <w:tabs>
        <w:tab w:val="clear" w:pos="3600"/>
        <w:tab w:val="clear" w:pos="3958"/>
      </w:tabs>
      <w:jc w:val="right"/>
    </w:pPr>
  </w:style>
  <w:style w:type="character" w:styleId="Emphasis">
    <w:name w:val="Emphasis"/>
    <w:basedOn w:val="DefaultParagraphFont"/>
    <w:qFormat/>
    <w:rsid w:val="0010718C"/>
    <w:rPr>
      <w:i/>
    </w:rPr>
  </w:style>
  <w:style w:type="paragraph" w:styleId="Caption">
    <w:name w:val="caption"/>
    <w:basedOn w:val="BodyText"/>
    <w:next w:val="Normal"/>
    <w:qFormat/>
    <w:rsid w:val="0010718C"/>
    <w:pPr>
      <w:framePr w:w="2268" w:hSpace="181" w:vSpace="181" w:wrap="around" w:vAnchor="text" w:hAnchor="page" w:x="1135" w:y="285" w:anchorLock="1"/>
    </w:pPr>
    <w:rPr>
      <w:i/>
    </w:rPr>
  </w:style>
  <w:style w:type="paragraph" w:customStyle="1" w:styleId="MiniTOCTitle">
    <w:name w:val="MiniTOCTitle"/>
    <w:basedOn w:val="Heading4"/>
    <w:rsid w:val="0010718C"/>
    <w:pPr>
      <w:spacing w:before="240"/>
      <w:outlineLvl w:val="9"/>
    </w:pPr>
    <w:rPr>
      <w:noProof/>
      <w:sz w:val="24"/>
    </w:rPr>
  </w:style>
  <w:style w:type="paragraph" w:customStyle="1" w:styleId="MiniTOCItem">
    <w:name w:val="MiniTOCItem"/>
    <w:basedOn w:val="ListBullet"/>
    <w:rsid w:val="0010718C"/>
    <w:pPr>
      <w:numPr>
        <w:numId w:val="0"/>
      </w:numPr>
      <w:tabs>
        <w:tab w:val="right" w:leader="dot" w:pos="6521"/>
      </w:tabs>
      <w:spacing w:before="0" w:after="0"/>
    </w:pPr>
  </w:style>
  <w:style w:type="paragraph" w:customStyle="1" w:styleId="TOFTitle">
    <w:name w:val="TOFTitle"/>
    <w:basedOn w:val="TOCTitle"/>
    <w:rsid w:val="0010718C"/>
  </w:style>
  <w:style w:type="paragraph" w:styleId="TableofFigures">
    <w:name w:val="table of figures"/>
    <w:basedOn w:val="Normal"/>
    <w:next w:val="Normal"/>
    <w:semiHidden/>
    <w:rsid w:val="0010718C"/>
    <w:pPr>
      <w:tabs>
        <w:tab w:val="right" w:leader="dot" w:pos="9072"/>
      </w:tabs>
      <w:ind w:left="970" w:hanging="403"/>
    </w:pPr>
    <w:rPr>
      <w:rFonts w:ascii="Times New Roman" w:hAnsi="Times New Roman"/>
      <w:b/>
    </w:rPr>
  </w:style>
  <w:style w:type="paragraph" w:styleId="ListNumber">
    <w:name w:val="List Number"/>
    <w:basedOn w:val="List"/>
    <w:rsid w:val="0010718C"/>
    <w:pPr>
      <w:numPr>
        <w:numId w:val="13"/>
      </w:numPr>
      <w:tabs>
        <w:tab w:val="clear" w:pos="340"/>
      </w:tabs>
    </w:pPr>
  </w:style>
  <w:style w:type="character" w:customStyle="1" w:styleId="WingdingSymbols">
    <w:name w:val="Wingding Symbols"/>
    <w:rsid w:val="0010718C"/>
    <w:rPr>
      <w:rFonts w:ascii="Wingdings" w:hAnsi="Wingdings"/>
    </w:rPr>
  </w:style>
  <w:style w:type="character" w:customStyle="1" w:styleId="HotSpot">
    <w:name w:val="HotSpot"/>
    <w:rsid w:val="0010718C"/>
    <w:rPr>
      <w:color w:val="0033CC"/>
      <w:u w:val="none"/>
    </w:rPr>
  </w:style>
  <w:style w:type="paragraph" w:customStyle="1" w:styleId="BodyTextRight">
    <w:name w:val="Body Text Right"/>
    <w:basedOn w:val="BodyText"/>
    <w:rsid w:val="0010718C"/>
    <w:pPr>
      <w:spacing w:before="0" w:after="0"/>
      <w:jc w:val="right"/>
    </w:pPr>
  </w:style>
  <w:style w:type="paragraph" w:styleId="Index3">
    <w:name w:val="index 3"/>
    <w:basedOn w:val="ListNumber2"/>
    <w:next w:val="Normal"/>
    <w:semiHidden/>
    <w:rsid w:val="0010718C"/>
    <w:pPr>
      <w:numPr>
        <w:numId w:val="0"/>
      </w:numPr>
      <w:tabs>
        <w:tab w:val="right" w:leader="dot" w:pos="4176"/>
      </w:tabs>
    </w:pPr>
  </w:style>
  <w:style w:type="paragraph" w:styleId="ListNumber2">
    <w:name w:val="List Number 2"/>
    <w:basedOn w:val="List2"/>
    <w:rsid w:val="0010718C"/>
    <w:pPr>
      <w:numPr>
        <w:numId w:val="8"/>
      </w:numPr>
      <w:tabs>
        <w:tab w:val="clear" w:pos="1060"/>
      </w:tabs>
    </w:pPr>
  </w:style>
  <w:style w:type="paragraph" w:customStyle="1" w:styleId="MarginNote">
    <w:name w:val="Margin Note"/>
    <w:basedOn w:val="BodyText"/>
    <w:rsid w:val="00107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18C"/>
    <w:rPr>
      <w:sz w:val="32"/>
    </w:rPr>
  </w:style>
  <w:style w:type="paragraph" w:customStyle="1" w:styleId="HeadingProcedure">
    <w:name w:val="Heading Procedure"/>
    <w:basedOn w:val="HeadingBase"/>
    <w:next w:val="Normal"/>
    <w:rsid w:val="0010718C"/>
    <w:pPr>
      <w:tabs>
        <w:tab w:val="left" w:pos="0"/>
      </w:tabs>
      <w:spacing w:before="120" w:after="60"/>
    </w:pPr>
    <w:rPr>
      <w:i/>
      <w:color w:val="918585"/>
      <w:sz w:val="22"/>
    </w:rPr>
  </w:style>
  <w:style w:type="paragraph" w:customStyle="1" w:styleId="TableBodyText">
    <w:name w:val="Table Body Text"/>
    <w:basedOn w:val="BodyText"/>
    <w:rsid w:val="0010718C"/>
    <w:pPr>
      <w:spacing w:before="60" w:after="60"/>
    </w:pPr>
  </w:style>
  <w:style w:type="paragraph" w:styleId="ListContinue">
    <w:name w:val="List Continue"/>
    <w:basedOn w:val="List"/>
    <w:rsid w:val="0010718C"/>
    <w:pPr>
      <w:ind w:firstLine="0"/>
    </w:pPr>
  </w:style>
  <w:style w:type="paragraph" w:customStyle="1" w:styleId="ListNote">
    <w:name w:val="List Note"/>
    <w:basedOn w:val="List"/>
    <w:rsid w:val="0010718C"/>
    <w:pPr>
      <w:pBdr>
        <w:top w:val="single" w:sz="6" w:space="2" w:color="918585"/>
        <w:bottom w:val="single" w:sz="6" w:space="2" w:color="918585"/>
      </w:pBdr>
      <w:tabs>
        <w:tab w:val="left" w:pos="1021"/>
      </w:tabs>
      <w:ind w:firstLine="0"/>
    </w:pPr>
  </w:style>
  <w:style w:type="paragraph" w:customStyle="1" w:styleId="Warning">
    <w:name w:val="Warning"/>
    <w:basedOn w:val="BodyText"/>
    <w:rsid w:val="0010718C"/>
    <w:pPr>
      <w:shd w:val="clear" w:color="auto" w:fill="D9D9D9"/>
      <w:tabs>
        <w:tab w:val="left" w:pos="992"/>
      </w:tabs>
      <w:ind w:left="119" w:right="119"/>
    </w:pPr>
    <w:rPr>
      <w:sz w:val="20"/>
    </w:rPr>
  </w:style>
  <w:style w:type="paragraph" w:customStyle="1" w:styleId="MarginIcons">
    <w:name w:val="Margin Icons"/>
    <w:basedOn w:val="BodyText"/>
    <w:rsid w:val="00107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18C"/>
    <w:rPr>
      <w:rFonts w:ascii="Courier New" w:hAnsi="Courier New"/>
    </w:rPr>
  </w:style>
  <w:style w:type="paragraph" w:customStyle="1" w:styleId="NoteBullet">
    <w:name w:val="Note Bullet"/>
    <w:basedOn w:val="Note"/>
    <w:rsid w:val="0010718C"/>
    <w:pPr>
      <w:tabs>
        <w:tab w:val="clear" w:pos="680"/>
      </w:tabs>
      <w:spacing w:before="60" w:after="60"/>
    </w:pPr>
  </w:style>
  <w:style w:type="paragraph" w:customStyle="1" w:styleId="SubHeading2">
    <w:name w:val="SubHeading2"/>
    <w:basedOn w:val="HeadingBase"/>
    <w:rsid w:val="0010718C"/>
    <w:pPr>
      <w:spacing w:before="240" w:after="60"/>
    </w:pPr>
    <w:rPr>
      <w:sz w:val="20"/>
    </w:rPr>
  </w:style>
  <w:style w:type="paragraph" w:customStyle="1" w:styleId="SubHeading1">
    <w:name w:val="SubHeading1"/>
    <w:basedOn w:val="HeadingBase"/>
    <w:rsid w:val="0010718C"/>
    <w:pPr>
      <w:spacing w:before="240" w:after="60"/>
    </w:pPr>
    <w:rPr>
      <w:color w:val="918585"/>
      <w:sz w:val="22"/>
    </w:rPr>
  </w:style>
  <w:style w:type="paragraph" w:customStyle="1" w:styleId="SideHeading">
    <w:name w:val="Side Heading"/>
    <w:basedOn w:val="HeadingBase"/>
    <w:rsid w:val="00107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18C"/>
    <w:pPr>
      <w:numPr>
        <w:numId w:val="9"/>
      </w:numPr>
    </w:pPr>
  </w:style>
  <w:style w:type="paragraph" w:styleId="PlainText">
    <w:name w:val="Plain Text"/>
    <w:basedOn w:val="Normal"/>
    <w:link w:val="PlainTextChar"/>
    <w:rsid w:val="0010718C"/>
    <w:rPr>
      <w:sz w:val="20"/>
    </w:rPr>
  </w:style>
  <w:style w:type="character" w:customStyle="1" w:styleId="PlainTextChar">
    <w:name w:val="Plain Text Char"/>
    <w:basedOn w:val="DefaultParagraphFont"/>
    <w:link w:val="PlainText"/>
    <w:rsid w:val="0010718C"/>
    <w:rPr>
      <w:rFonts w:ascii="Courier New" w:eastAsia="Times New Roman" w:hAnsi="Courier New" w:cs="Times New Roman"/>
      <w:sz w:val="20"/>
      <w:szCs w:val="20"/>
      <w:lang w:eastAsia="en-US"/>
    </w:rPr>
  </w:style>
  <w:style w:type="character" w:customStyle="1" w:styleId="MenuOption">
    <w:name w:val="Menu Option"/>
    <w:basedOn w:val="DefaultParagraphFont"/>
    <w:rsid w:val="0010718C"/>
    <w:rPr>
      <w:b/>
      <w:smallCaps/>
    </w:rPr>
  </w:style>
  <w:style w:type="paragraph" w:customStyle="1" w:styleId="TableListNumber">
    <w:name w:val="Table List Number"/>
    <w:basedOn w:val="ListNumber"/>
    <w:rsid w:val="0010718C"/>
    <w:pPr>
      <w:numPr>
        <w:numId w:val="0"/>
      </w:numPr>
    </w:pPr>
  </w:style>
  <w:style w:type="paragraph" w:styleId="TOC4">
    <w:name w:val="toc 4"/>
    <w:basedOn w:val="TOCBase"/>
    <w:next w:val="Normal"/>
    <w:semiHidden/>
    <w:rsid w:val="0010718C"/>
    <w:pPr>
      <w:tabs>
        <w:tab w:val="right" w:leader="dot" w:pos="9071"/>
      </w:tabs>
      <w:ind w:left="1701"/>
    </w:pPr>
  </w:style>
  <w:style w:type="paragraph" w:customStyle="1" w:styleId="ListAlpha">
    <w:name w:val="List Alpha"/>
    <w:basedOn w:val="List"/>
    <w:rsid w:val="0010718C"/>
    <w:pPr>
      <w:numPr>
        <w:numId w:val="7"/>
      </w:numPr>
    </w:pPr>
  </w:style>
  <w:style w:type="paragraph" w:customStyle="1" w:styleId="ListAlpha2">
    <w:name w:val="List Alpha 2"/>
    <w:basedOn w:val="List2"/>
    <w:rsid w:val="0010718C"/>
    <w:pPr>
      <w:numPr>
        <w:numId w:val="6"/>
      </w:numPr>
    </w:pPr>
  </w:style>
  <w:style w:type="paragraph" w:styleId="List2">
    <w:name w:val="List 2"/>
    <w:basedOn w:val="BodyText"/>
    <w:rsid w:val="0010718C"/>
    <w:pPr>
      <w:tabs>
        <w:tab w:val="left" w:pos="680"/>
      </w:tabs>
      <w:spacing w:before="60" w:after="60"/>
      <w:ind w:left="680" w:hanging="340"/>
    </w:pPr>
  </w:style>
  <w:style w:type="paragraph" w:styleId="List3">
    <w:name w:val="List 3"/>
    <w:basedOn w:val="BodyText"/>
    <w:rsid w:val="0010718C"/>
    <w:pPr>
      <w:tabs>
        <w:tab w:val="left" w:pos="1021"/>
      </w:tabs>
      <w:spacing w:before="60" w:after="60"/>
      <w:ind w:left="1020" w:hanging="340"/>
    </w:pPr>
  </w:style>
  <w:style w:type="paragraph" w:styleId="List4">
    <w:name w:val="List 4"/>
    <w:basedOn w:val="BodyText"/>
    <w:rsid w:val="0010718C"/>
    <w:pPr>
      <w:tabs>
        <w:tab w:val="left" w:pos="1361"/>
      </w:tabs>
      <w:spacing w:before="60" w:after="60"/>
      <w:ind w:left="1361" w:hanging="340"/>
    </w:pPr>
  </w:style>
  <w:style w:type="paragraph" w:styleId="List5">
    <w:name w:val="List 5"/>
    <w:basedOn w:val="BodyText"/>
    <w:rsid w:val="0010718C"/>
    <w:pPr>
      <w:tabs>
        <w:tab w:val="left" w:pos="1701"/>
      </w:tabs>
      <w:spacing w:before="60" w:after="60"/>
      <w:ind w:left="1701" w:hanging="340"/>
    </w:pPr>
  </w:style>
  <w:style w:type="paragraph" w:styleId="ListBullet3">
    <w:name w:val="List Bullet 3"/>
    <w:basedOn w:val="List3"/>
    <w:rsid w:val="0010718C"/>
    <w:pPr>
      <w:numPr>
        <w:numId w:val="12"/>
      </w:numPr>
      <w:tabs>
        <w:tab w:val="clear" w:pos="1021"/>
      </w:tabs>
      <w:ind w:left="1037" w:hanging="357"/>
    </w:pPr>
  </w:style>
  <w:style w:type="paragraph" w:styleId="ListBullet4">
    <w:name w:val="List Bullet 4"/>
    <w:basedOn w:val="List4"/>
    <w:rsid w:val="0010718C"/>
    <w:pPr>
      <w:numPr>
        <w:numId w:val="1"/>
      </w:numPr>
      <w:tabs>
        <w:tab w:val="clear" w:pos="1361"/>
      </w:tabs>
    </w:pPr>
  </w:style>
  <w:style w:type="paragraph" w:styleId="ListBullet5">
    <w:name w:val="List Bullet 5"/>
    <w:basedOn w:val="List5"/>
    <w:rsid w:val="0010718C"/>
    <w:pPr>
      <w:numPr>
        <w:numId w:val="2"/>
      </w:numPr>
    </w:pPr>
  </w:style>
  <w:style w:type="paragraph" w:styleId="ListContinue2">
    <w:name w:val="List Continue 2"/>
    <w:basedOn w:val="List2"/>
    <w:rsid w:val="0010718C"/>
    <w:pPr>
      <w:ind w:firstLine="0"/>
    </w:pPr>
  </w:style>
  <w:style w:type="paragraph" w:styleId="ListContinue3">
    <w:name w:val="List Continue 3"/>
    <w:basedOn w:val="List3"/>
    <w:rsid w:val="0010718C"/>
    <w:pPr>
      <w:ind w:left="1021" w:firstLine="0"/>
    </w:pPr>
  </w:style>
  <w:style w:type="paragraph" w:styleId="ListContinue4">
    <w:name w:val="List Continue 4"/>
    <w:basedOn w:val="List4"/>
    <w:rsid w:val="0010718C"/>
    <w:pPr>
      <w:ind w:firstLine="0"/>
    </w:pPr>
  </w:style>
  <w:style w:type="paragraph" w:styleId="ListContinue5">
    <w:name w:val="List Continue 5"/>
    <w:basedOn w:val="List5"/>
    <w:rsid w:val="0010718C"/>
    <w:pPr>
      <w:ind w:firstLine="0"/>
    </w:pPr>
  </w:style>
  <w:style w:type="paragraph" w:styleId="ListNumber3">
    <w:name w:val="List Number 3"/>
    <w:basedOn w:val="List3"/>
    <w:rsid w:val="0010718C"/>
    <w:pPr>
      <w:numPr>
        <w:numId w:val="3"/>
      </w:numPr>
    </w:pPr>
  </w:style>
  <w:style w:type="paragraph" w:styleId="ListNumber4">
    <w:name w:val="List Number 4"/>
    <w:basedOn w:val="List4"/>
    <w:rsid w:val="0010718C"/>
    <w:pPr>
      <w:numPr>
        <w:numId w:val="4"/>
      </w:numPr>
    </w:pPr>
  </w:style>
  <w:style w:type="paragraph" w:styleId="ListNumber5">
    <w:name w:val="List Number 5"/>
    <w:basedOn w:val="List5"/>
    <w:rsid w:val="0010718C"/>
    <w:pPr>
      <w:numPr>
        <w:numId w:val="5"/>
      </w:numPr>
    </w:pPr>
  </w:style>
  <w:style w:type="paragraph" w:styleId="BlockText">
    <w:name w:val="Block Text"/>
    <w:basedOn w:val="Normal"/>
    <w:rsid w:val="0010718C"/>
    <w:pPr>
      <w:spacing w:after="120"/>
      <w:ind w:left="1440" w:right="1440"/>
    </w:pPr>
  </w:style>
  <w:style w:type="character" w:customStyle="1" w:styleId="Subscript">
    <w:name w:val="Subscript"/>
    <w:basedOn w:val="DefaultParagraphFont"/>
    <w:rsid w:val="0010718C"/>
    <w:rPr>
      <w:sz w:val="16"/>
      <w:vertAlign w:val="subscript"/>
    </w:rPr>
  </w:style>
  <w:style w:type="character" w:customStyle="1" w:styleId="Superscript">
    <w:name w:val="Superscript"/>
    <w:basedOn w:val="DefaultParagraphFont"/>
    <w:rsid w:val="0010718C"/>
    <w:rPr>
      <w:sz w:val="16"/>
      <w:vertAlign w:val="superscript"/>
    </w:rPr>
  </w:style>
  <w:style w:type="character" w:customStyle="1" w:styleId="Symbols">
    <w:name w:val="Symbols"/>
    <w:basedOn w:val="DefaultParagraphFont"/>
    <w:rsid w:val="0010718C"/>
    <w:rPr>
      <w:rFonts w:ascii="Symbol" w:hAnsi="Symbol"/>
    </w:rPr>
  </w:style>
  <w:style w:type="character" w:customStyle="1" w:styleId="MenuOptions">
    <w:name w:val="Menu Options"/>
    <w:basedOn w:val="DefaultParagraphFont"/>
    <w:rsid w:val="0010718C"/>
    <w:rPr>
      <w:rFonts w:ascii="Arial Narrow" w:hAnsi="Arial Narrow"/>
      <w:smallCaps/>
    </w:rPr>
  </w:style>
  <w:style w:type="character" w:customStyle="1" w:styleId="Buttons">
    <w:name w:val="Buttons"/>
    <w:basedOn w:val="DefaultParagraphFont"/>
    <w:rsid w:val="0010718C"/>
    <w:rPr>
      <w:b/>
    </w:rPr>
  </w:style>
  <w:style w:type="character" w:customStyle="1" w:styleId="Underlined">
    <w:name w:val="Underlined"/>
    <w:basedOn w:val="DefaultParagraphFont"/>
    <w:rsid w:val="0010718C"/>
    <w:rPr>
      <w:u w:val="single"/>
    </w:rPr>
  </w:style>
  <w:style w:type="paragraph" w:customStyle="1" w:styleId="TableBodyTextRight">
    <w:name w:val="Table Body Text Right"/>
    <w:basedOn w:val="TableBodyText"/>
    <w:rsid w:val="0010718C"/>
    <w:pPr>
      <w:widowControl w:val="0"/>
      <w:autoSpaceDE w:val="0"/>
      <w:autoSpaceDN w:val="0"/>
      <w:adjustRightInd w:val="0"/>
      <w:jc w:val="right"/>
    </w:pPr>
    <w:rPr>
      <w:rFonts w:cs="Arial"/>
      <w:szCs w:val="18"/>
    </w:rPr>
  </w:style>
  <w:style w:type="paragraph" w:customStyle="1" w:styleId="CopyrightText">
    <w:name w:val="Copyright Text"/>
    <w:basedOn w:val="BodyText"/>
    <w:rsid w:val="0010718C"/>
    <w:rPr>
      <w:sz w:val="18"/>
    </w:rPr>
  </w:style>
  <w:style w:type="paragraph" w:customStyle="1" w:styleId="BodySmallRight">
    <w:name w:val="Body Small Right"/>
    <w:basedOn w:val="BodyTextRight"/>
    <w:rsid w:val="0010718C"/>
    <w:rPr>
      <w:sz w:val="18"/>
      <w:szCs w:val="18"/>
    </w:rPr>
  </w:style>
  <w:style w:type="paragraph" w:customStyle="1" w:styleId="MarginEdition">
    <w:name w:val="Margin Edition"/>
    <w:basedOn w:val="MarginNote"/>
    <w:rsid w:val="0010718C"/>
    <w:pPr>
      <w:spacing w:before="0" w:after="0"/>
    </w:pPr>
    <w:rPr>
      <w:rFonts w:ascii="Times New Roman" w:hAnsi="Times New Roman"/>
      <w:color w:val="999999"/>
    </w:rPr>
  </w:style>
  <w:style w:type="paragraph" w:customStyle="1" w:styleId="Spacer">
    <w:name w:val="Spacer"/>
    <w:basedOn w:val="Normal"/>
    <w:rsid w:val="0010718C"/>
    <w:rPr>
      <w:sz w:val="2"/>
      <w:szCs w:val="2"/>
    </w:rPr>
  </w:style>
  <w:style w:type="character" w:customStyle="1" w:styleId="Small">
    <w:name w:val="Small"/>
    <w:basedOn w:val="DefaultParagraphFont"/>
    <w:rsid w:val="0010718C"/>
    <w:rPr>
      <w:sz w:val="16"/>
    </w:rPr>
  </w:style>
  <w:style w:type="paragraph" w:customStyle="1" w:styleId="WideTable">
    <w:name w:val="Wide Table"/>
    <w:basedOn w:val="Normal"/>
    <w:rsid w:val="0010718C"/>
    <w:pPr>
      <w:ind w:left="-1418"/>
    </w:pPr>
    <w:rPr>
      <w:sz w:val="2"/>
      <w:szCs w:val="2"/>
    </w:rPr>
  </w:style>
  <w:style w:type="character" w:styleId="PageNumber">
    <w:name w:val="page number"/>
    <w:basedOn w:val="DefaultParagraphFont"/>
    <w:rsid w:val="0010718C"/>
  </w:style>
  <w:style w:type="paragraph" w:styleId="Quote">
    <w:name w:val="Quote"/>
    <w:basedOn w:val="Heading1"/>
    <w:link w:val="QuoteChar"/>
    <w:qFormat/>
    <w:rsid w:val="0010718C"/>
    <w:rPr>
      <w:b w:val="0"/>
      <w:sz w:val="72"/>
      <w:szCs w:val="72"/>
      <w:lang w:val="en-NZ"/>
    </w:rPr>
  </w:style>
  <w:style w:type="character" w:customStyle="1" w:styleId="QuoteChar">
    <w:name w:val="Quote Char"/>
    <w:basedOn w:val="DefaultParagraphFont"/>
    <w:link w:val="Quote"/>
    <w:rsid w:val="00107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18C"/>
    <w:pPr>
      <w:pageBreakBefore/>
    </w:pPr>
  </w:style>
  <w:style w:type="paragraph" w:customStyle="1" w:styleId="Border">
    <w:name w:val="Border"/>
    <w:basedOn w:val="Normal"/>
    <w:qFormat/>
    <w:rsid w:val="00107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18C"/>
    <w:rPr>
      <w:b/>
      <w:bCs/>
      <w:i/>
      <w:iCs/>
      <w:color w:val="auto"/>
    </w:rPr>
  </w:style>
  <w:style w:type="paragraph" w:styleId="IntenseQuote">
    <w:name w:val="Intense Quote"/>
    <w:basedOn w:val="Normal"/>
    <w:next w:val="Normal"/>
    <w:link w:val="IntenseQuoteChar"/>
    <w:uiPriority w:val="30"/>
    <w:qFormat/>
    <w:rsid w:val="00107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18C"/>
    <w:rPr>
      <w:smallCaps/>
      <w:color w:val="auto"/>
      <w:u w:val="single"/>
    </w:rPr>
  </w:style>
  <w:style w:type="character" w:styleId="IntenseReference">
    <w:name w:val="Intense Reference"/>
    <w:basedOn w:val="DefaultParagraphFont"/>
    <w:uiPriority w:val="32"/>
    <w:qFormat/>
    <w:rsid w:val="0010718C"/>
    <w:rPr>
      <w:b/>
      <w:bCs/>
      <w:smallCaps/>
      <w:color w:val="auto"/>
      <w:spacing w:val="5"/>
      <w:u w:val="single"/>
    </w:rPr>
  </w:style>
  <w:style w:type="paragraph" w:customStyle="1" w:styleId="2ColumnHeading">
    <w:name w:val="2Column Heading"/>
    <w:basedOn w:val="BodyText"/>
    <w:qFormat/>
    <w:rsid w:val="0010718C"/>
    <w:pPr>
      <w:spacing w:after="60"/>
      <w:ind w:left="-2268"/>
    </w:pPr>
    <w:rPr>
      <w:b/>
    </w:rPr>
  </w:style>
  <w:style w:type="paragraph" w:customStyle="1" w:styleId="Heading1TOC">
    <w:name w:val="Heading1 TOC"/>
    <w:basedOn w:val="Normal"/>
    <w:qFormat/>
    <w:rsid w:val="0010718C"/>
    <w:pPr>
      <w:spacing w:before="240" w:after="120"/>
    </w:pPr>
    <w:rPr>
      <w:rFonts w:ascii="Times New Roman" w:hAnsi="Times New Roman"/>
      <w:b/>
      <w:sz w:val="32"/>
    </w:rPr>
  </w:style>
  <w:style w:type="paragraph" w:customStyle="1" w:styleId="Heading2TOC">
    <w:name w:val="Heading2 TOC"/>
    <w:basedOn w:val="Normal"/>
    <w:qFormat/>
    <w:rsid w:val="0010718C"/>
    <w:pPr>
      <w:spacing w:before="240" w:after="60"/>
    </w:pPr>
    <w:rPr>
      <w:rFonts w:ascii="Times New Roman" w:hAnsi="Times New Roman"/>
      <w:b/>
      <w:sz w:val="28"/>
    </w:rPr>
  </w:style>
  <w:style w:type="character" w:customStyle="1" w:styleId="Underline">
    <w:name w:val="Underline"/>
    <w:basedOn w:val="DefaultParagraphFont"/>
    <w:qFormat/>
    <w:rsid w:val="0010718C"/>
    <w:rPr>
      <w:u w:val="single"/>
    </w:rPr>
  </w:style>
  <w:style w:type="character" w:customStyle="1" w:styleId="BoldandItalics">
    <w:name w:val="Bold and Italics"/>
    <w:qFormat/>
    <w:rsid w:val="0010718C"/>
    <w:rPr>
      <w:b/>
      <w:i/>
      <w:u w:val="none"/>
    </w:rPr>
  </w:style>
  <w:style w:type="paragraph" w:styleId="BalloonText">
    <w:name w:val="Balloon Text"/>
    <w:basedOn w:val="Normal"/>
    <w:link w:val="BalloonTextChar"/>
    <w:rsid w:val="0010718C"/>
    <w:rPr>
      <w:rFonts w:ascii="Tahoma" w:hAnsi="Tahoma" w:cs="Tahoma"/>
      <w:sz w:val="16"/>
      <w:szCs w:val="16"/>
    </w:rPr>
  </w:style>
  <w:style w:type="character" w:customStyle="1" w:styleId="BalloonTextChar">
    <w:name w:val="Balloon Text Char"/>
    <w:basedOn w:val="DefaultParagraphFont"/>
    <w:link w:val="BalloonText"/>
    <w:rsid w:val="00107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18C"/>
    <w:rPr>
      <w:b/>
      <w:color w:val="660033"/>
      <w:spacing w:val="0"/>
    </w:rPr>
  </w:style>
  <w:style w:type="paragraph" w:customStyle="1" w:styleId="Nameditemlist">
    <w:name w:val="Named item list"/>
    <w:basedOn w:val="BodyText"/>
    <w:qFormat/>
    <w:rsid w:val="0010718C"/>
    <w:pPr>
      <w:tabs>
        <w:tab w:val="left" w:pos="2835"/>
      </w:tabs>
      <w:ind w:left="2835" w:hanging="2835"/>
    </w:pPr>
  </w:style>
  <w:style w:type="paragraph" w:customStyle="1" w:styleId="BodyTextnopadding">
    <w:name w:val="Body Text no padding"/>
    <w:basedOn w:val="BodyText"/>
    <w:qFormat/>
    <w:rsid w:val="0010718C"/>
    <w:pPr>
      <w:spacing w:before="0" w:after="0"/>
    </w:pPr>
  </w:style>
  <w:style w:type="paragraph" w:customStyle="1" w:styleId="BodyTextBold">
    <w:name w:val="Body Text Bold"/>
    <w:basedOn w:val="BodyText"/>
    <w:qFormat/>
    <w:rsid w:val="0010718C"/>
    <w:rPr>
      <w:b/>
    </w:rPr>
  </w:style>
  <w:style w:type="character" w:styleId="Hyperlink">
    <w:name w:val="Hyperlink"/>
    <w:basedOn w:val="DefaultParagraphFont"/>
    <w:uiPriority w:val="99"/>
    <w:unhideWhenUsed/>
    <w:rsid w:val="00337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3375</Characters>
  <Application>Microsoft Office Word</Application>
  <DocSecurity>0</DocSecurity>
  <Lines>112</Lines>
  <Paragraphs>54</Paragraphs>
  <ScaleCrop>false</ScaleCrop>
  <Company>Author-it Software Corporation Ltd.</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POLAUX018 Liaise with a culturally specific community</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2022-07-20T05:37:00Z</dcterms:created>
  <dcterms:modified xsi:type="dcterms:W3CDTF">2022-07-20T05:37:00Z</dcterms:modified>
</cp:coreProperties>
</file>