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FB3" w:rsidP="005C4FB3">
      <w:pPr>
        <w:pStyle w:val="Title"/>
      </w:pPr>
      <w:r>
        <w:fldChar w:fldCharType="begin"/>
      </w:r>
      <w:r>
        <w:instrText xml:space="preserve"> TITLE   \* MERGEFORMAT </w:instrText>
      </w:r>
      <w:r>
        <w:fldChar w:fldCharType="separate"/>
      </w:r>
      <w:r>
        <w:t>POLAUX017 Escort persons in a protective service environment</w:t>
      </w:r>
      <w:r>
        <w:fldChar w:fldCharType="end"/>
      </w:r>
    </w:p>
    <w:p w:rsidR="005C4FB3" w:rsidP="005C4FB3">
      <w:pPr>
        <w:pStyle w:val="Version"/>
        <w:sectPr w:rsidSect="00B579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99E" w:rsidP="00B5799E">
      <w:pPr>
        <w:pStyle w:val="SuperHeading"/>
      </w:pPr>
      <w:r w:rsidRPr="00B5799E">
        <w:t>POLAUX017 Escort persons in a protective service environment</w:t>
      </w:r>
    </w:p>
    <w:p w:rsidR="00000000" w:rsidRPr="00B5799E" w:rsidP="00B5799E">
      <w:pPr>
        <w:pStyle w:val="Heading1"/>
      </w:pPr>
      <w:bookmarkStart w:id="1" w:name="O_715002"/>
      <w:bookmarkEnd w:id="1"/>
      <w:r w:rsidRPr="00B5799E">
        <w:t>Modification History</w:t>
      </w:r>
    </w:p>
    <w:tbl>
      <w:tblPr>
        <w:tblW w:w="0" w:type="auto"/>
        <w:tblLayout w:type="fixed"/>
        <w:tblCellMar>
          <w:left w:w="62" w:type="dxa"/>
          <w:right w:w="62" w:type="dxa"/>
        </w:tblCellMar>
        <w:tblLook w:val="0000"/>
      </w:tblPr>
      <w:tblGrid>
        <w:gridCol w:w="1134"/>
        <w:gridCol w:w="7937"/>
      </w:tblGrid>
      <w:tr w:rsidTr="005C4F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TableHeading"/>
              <w:rPr>
                <w:lang w:val="en-NZ"/>
              </w:rPr>
            </w:pPr>
            <w:r w:rsidRPr="00B579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TableHeading"/>
              <w:rPr>
                <w:lang w:val="en-NZ"/>
              </w:rPr>
            </w:pPr>
            <w:r w:rsidRPr="00B5799E">
              <w:t>Comments</w:t>
            </w:r>
          </w:p>
        </w:tc>
      </w:tr>
      <w:tr w:rsidTr="005C4F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BodyText"/>
              <w:rPr>
                <w:lang w:val="en-NZ"/>
              </w:rPr>
            </w:pPr>
            <w:r w:rsidRPr="00B579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99E" w:rsidP="00B5799E">
            <w:pPr>
              <w:pStyle w:val="BodyText"/>
            </w:pPr>
            <w:r w:rsidRPr="00B5799E">
              <w:t xml:space="preserve">This unit was released in POL Police Training Package release 1.0 and meets the Standards for Training Packages. </w:t>
            </w:r>
          </w:p>
        </w:tc>
      </w:tr>
    </w:tbl>
    <w:p w:rsidR="00000000" w:rsidRPr="00B5799E" w:rsidP="00B5799E">
      <w:pPr>
        <w:pStyle w:val="BodyText"/>
      </w:pPr>
    </w:p>
    <w:p w:rsidR="00000000" w:rsidRPr="00B5799E" w:rsidP="00B5799E">
      <w:pPr>
        <w:pStyle w:val="AllowPageBreak"/>
      </w:pPr>
    </w:p>
    <w:p w:rsidR="00000000" w:rsidRPr="00B5799E" w:rsidP="00B5799E">
      <w:pPr>
        <w:pStyle w:val="Heading1"/>
      </w:pPr>
      <w:bookmarkStart w:id="2" w:name="O_715003"/>
      <w:bookmarkEnd w:id="2"/>
      <w:r w:rsidRPr="00B5799E">
        <w:t>Application</w:t>
      </w:r>
    </w:p>
    <w:p w:rsidR="00000000" w:rsidRPr="00B5799E" w:rsidP="005C4FB3">
      <w:pPr>
        <w:pStyle w:val="BodyText"/>
      </w:pPr>
      <w:r w:rsidRPr="00B5799E">
        <w:t>This unit describes the skills required to prepare for</w:t>
      </w:r>
      <w:r w:rsidRPr="00B5799E">
        <w:t xml:space="preserve"> and conduct escorts, including the protection of safety and security of persons in care, principals or those accessing controlled environments. </w:t>
      </w:r>
    </w:p>
    <w:p w:rsidR="00000000" w:rsidRPr="00B5799E" w:rsidP="005C4FB3">
      <w:pPr>
        <w:pStyle w:val="BodyText"/>
      </w:pPr>
      <w:r w:rsidRPr="00B5799E">
        <w:t>This unit applies to those working as protective services officers, operating within a policing environment.</w:t>
      </w:r>
    </w:p>
    <w:p w:rsidR="00000000" w:rsidRPr="00B5799E" w:rsidP="005C4FB3">
      <w:pPr>
        <w:pStyle w:val="BodyText"/>
      </w:pPr>
      <w:r w:rsidRPr="00B5799E">
        <w:t>The skills and knowledge described in this unit must be applied within the legislative, regulatory and policy environment in which they are carried out. Organisational policies and procedures must be consulted and adhered to, particularly those relating t</w:t>
      </w:r>
      <w:r w:rsidRPr="00B5799E">
        <w:t xml:space="preserve">o risk management, powers of protective services officers and work health and safety (WHS). </w:t>
      </w:r>
    </w:p>
    <w:p w:rsidR="00000000" w:rsidRPr="00B5799E" w:rsidP="005C4FB3">
      <w:pPr>
        <w:pStyle w:val="BodyText"/>
      </w:pPr>
      <w:r w:rsidRPr="00B5799E">
        <w:t>Those undertaking this unit would demonstrate responsibility for their own functions and outputs during an escort, and may have limited responsibility for organis</w:t>
      </w:r>
      <w:r w:rsidRPr="00B5799E">
        <w:t>ation of others. They would work independently, in a team, and would complete routine tasks in dynamic or unpredictable contexts.</w:t>
      </w:r>
    </w:p>
    <w:p w:rsidR="00000000" w:rsidRPr="00B5799E" w:rsidP="005C4FB3">
      <w:pPr>
        <w:pStyle w:val="BodyText"/>
      </w:pPr>
      <w:r w:rsidRPr="00B5799E">
        <w:t>No licensing, legislative or certification requirements apply to unit at the time of publication.</w:t>
      </w:r>
    </w:p>
    <w:p w:rsidR="00000000" w:rsidRPr="00B5799E" w:rsidP="00B5799E">
      <w:pPr>
        <w:pStyle w:val="Heading1"/>
      </w:pPr>
      <w:bookmarkStart w:id="3" w:name="O_715005"/>
      <w:bookmarkEnd w:id="3"/>
      <w:r w:rsidRPr="00B5799E">
        <w:t>Competency Field</w:t>
      </w:r>
    </w:p>
    <w:p w:rsidR="00000000" w:rsidRPr="00B5799E" w:rsidP="005C4FB3">
      <w:pPr>
        <w:pStyle w:val="BodyText"/>
      </w:pPr>
      <w:r w:rsidRPr="00B5799E">
        <w:t>Auxiliary</w:t>
      </w:r>
    </w:p>
    <w:p w:rsidR="00000000" w:rsidRPr="00B5799E" w:rsidP="00B5799E">
      <w:pPr>
        <w:pStyle w:val="Heading1"/>
      </w:pPr>
      <w:bookmarkStart w:id="4" w:name="O_715007"/>
      <w:bookmarkEnd w:id="4"/>
      <w:r w:rsidRPr="00B5799E">
        <w:t>Elements and Performance Criteria</w:t>
      </w:r>
    </w:p>
    <w:tbl>
      <w:tblPr>
        <w:tblW w:w="0" w:type="auto"/>
        <w:tblLayout w:type="fixed"/>
        <w:tblCellMar>
          <w:left w:w="62" w:type="dxa"/>
          <w:right w:w="62" w:type="dxa"/>
        </w:tblCellMar>
        <w:tblLook w:val="0000"/>
      </w:tblPr>
      <w:tblGrid>
        <w:gridCol w:w="2268"/>
        <w:gridCol w:w="6804"/>
      </w:tblGrid>
      <w:tr w:rsidTr="00B579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TableHeading"/>
              <w:rPr>
                <w:lang w:val="en-NZ"/>
              </w:rPr>
            </w:pPr>
            <w:r w:rsidRPr="00B5799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TableHeading"/>
              <w:rPr>
                <w:lang w:val="en-NZ"/>
              </w:rPr>
            </w:pPr>
            <w:r w:rsidRPr="00B5799E">
              <w:t>PERFORMANCE CRITERIA</w:t>
            </w:r>
          </w:p>
        </w:tc>
      </w:tr>
      <w:tr w:rsidTr="00B579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BodyText"/>
              <w:rPr>
                <w:lang w:val="en-NZ"/>
              </w:rPr>
            </w:pPr>
            <w:r w:rsidRPr="00B5799E">
              <w:t xml:space="preserve">Elements describe the </w:t>
            </w:r>
            <w:r w:rsidRPr="00B5799E">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BodyText"/>
              <w:rPr>
                <w:lang w:val="en-NZ"/>
              </w:rPr>
            </w:pPr>
            <w:r w:rsidRPr="00B5799E">
              <w:t xml:space="preserve">Performance criteria describe the performance needed to demonstrate </w:t>
            </w:r>
            <w:r w:rsidRPr="00B5799E">
              <w:t>achievement of the element. Where bold</w:t>
            </w:r>
            <w:r w:rsidRPr="00B5799E">
              <w:t xml:space="preserve"> italicised text is used, further information is detailed in the range of conditions section.</w:t>
            </w:r>
          </w:p>
        </w:tc>
      </w:tr>
      <w:tr w:rsidTr="00B579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List"/>
              <w:rPr>
                <w:lang w:val="en-NZ"/>
              </w:rPr>
            </w:pPr>
            <w:r w:rsidRPr="00B5799E">
              <w:rPr>
                <w:rStyle w:val="SpecialBold"/>
              </w:rPr>
              <w:t>1.</w:t>
            </w:r>
            <w:r w:rsidRPr="00B5799E">
              <w:rPr>
                <w:rStyle w:val="SpecialBold"/>
              </w:rPr>
              <w:tab/>
              <w:t>Manage persons in care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99E" w:rsidP="00B5799E">
            <w:pPr>
              <w:pStyle w:val="List"/>
            </w:pPr>
            <w:r w:rsidRPr="00B5799E">
              <w:t>1.1</w:t>
            </w:r>
            <w:r w:rsidRPr="00B5799E">
              <w:tab/>
              <w:t>Gather information relating to persons in care to identify transport and assistance requirements.</w:t>
            </w:r>
          </w:p>
          <w:p w:rsidR="00000000" w:rsidRPr="00B5799E" w:rsidP="00B5799E">
            <w:pPr>
              <w:pStyle w:val="List"/>
            </w:pPr>
            <w:r w:rsidRPr="00B5799E">
              <w:t>1.2</w:t>
            </w:r>
            <w:r w:rsidRPr="00B5799E">
              <w:tab/>
              <w:t>Identify potential risks rela</w:t>
            </w:r>
            <w:r w:rsidRPr="00B5799E">
              <w:t xml:space="preserve">ting to persons in care to maintain safety and security of persons and self. </w:t>
            </w:r>
          </w:p>
          <w:p w:rsidR="00000000" w:rsidRPr="00B5799E" w:rsidP="00B5799E">
            <w:pPr>
              <w:pStyle w:val="List"/>
            </w:pPr>
            <w:r w:rsidRPr="00B5799E">
              <w:t>1.3</w:t>
            </w:r>
            <w:r w:rsidRPr="00B5799E">
              <w:tab/>
              <w:t>Monitor welfare of persons in care to adapt to changing circumstances.</w:t>
            </w:r>
          </w:p>
          <w:p w:rsidR="00000000" w:rsidP="00B5799E">
            <w:pPr>
              <w:pStyle w:val="List"/>
              <w:rPr>
                <w:lang w:val="en-NZ"/>
              </w:rPr>
            </w:pPr>
            <w:r w:rsidRPr="00B5799E">
              <w:t>1.4</w:t>
            </w:r>
            <w:r w:rsidRPr="00B5799E">
              <w:tab/>
              <w:t>Communicate information to stakeholders during care situation and handovers.</w:t>
            </w:r>
          </w:p>
        </w:tc>
      </w:tr>
      <w:tr w:rsidTr="00B579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List"/>
              <w:rPr>
                <w:lang w:val="en-NZ"/>
              </w:rPr>
            </w:pPr>
            <w:r w:rsidRPr="00B5799E">
              <w:rPr>
                <w:rStyle w:val="SpecialBold"/>
              </w:rPr>
              <w:t>2.</w:t>
            </w:r>
            <w:r w:rsidRPr="00B5799E">
              <w:rPr>
                <w:rStyle w:val="SpecialBold"/>
              </w:rPr>
              <w:tab/>
              <w:t>Prepare for escort</w:t>
            </w:r>
            <w:r w:rsidRPr="00B5799E">
              <w:rPr>
                <w:rStyle w:val="SpecialBold"/>
              </w:rPr>
              <w:t xml:space="preserve">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99E" w:rsidP="00B5799E">
            <w:pPr>
              <w:pStyle w:val="List"/>
            </w:pPr>
            <w:r w:rsidRPr="00B5799E">
              <w:t>2.1</w:t>
            </w:r>
            <w:r w:rsidRPr="00B5799E">
              <w:tab/>
              <w:t>Identify legislative provisions to define parameters of escort operation.</w:t>
            </w:r>
          </w:p>
          <w:p w:rsidR="00000000" w:rsidRPr="00B5799E" w:rsidP="00B5799E">
            <w:pPr>
              <w:pStyle w:val="List"/>
            </w:pPr>
            <w:r w:rsidRPr="00B5799E">
              <w:t>2.2</w:t>
            </w:r>
            <w:r w:rsidRPr="00B5799E">
              <w:tab/>
              <w:t>Confirm resource and equipment requirements to ensure safety of persons and self.</w:t>
            </w:r>
          </w:p>
          <w:p w:rsidR="00000000" w:rsidRPr="00B5799E" w:rsidP="00B5799E">
            <w:pPr>
              <w:pStyle w:val="List"/>
            </w:pPr>
            <w:r w:rsidRPr="00B5799E">
              <w:t>2.3</w:t>
            </w:r>
            <w:r w:rsidRPr="00B5799E">
              <w:tab/>
              <w:t>Prepare vehicles and equipment to ensure operational readiness.</w:t>
            </w:r>
          </w:p>
          <w:p w:rsidR="00000000" w:rsidRPr="00B5799E" w:rsidP="00B5799E">
            <w:pPr>
              <w:pStyle w:val="List"/>
            </w:pPr>
            <w:r w:rsidRPr="00B5799E">
              <w:t>2.4</w:t>
            </w:r>
            <w:r w:rsidRPr="00B5799E">
              <w:tab/>
            </w:r>
            <w:r w:rsidRPr="00B5799E">
              <w:t xml:space="preserve">Develop escort plans and duties to ensure safety of persons and self. </w:t>
            </w:r>
          </w:p>
          <w:p w:rsidR="00000000" w:rsidRPr="00B5799E" w:rsidP="00B5799E">
            <w:pPr>
              <w:pStyle w:val="List"/>
            </w:pPr>
            <w:r w:rsidRPr="00B5799E">
              <w:t>2.5</w:t>
            </w:r>
            <w:r w:rsidRPr="00B5799E">
              <w:tab/>
              <w:t>Confirm that route plans, itinerary and timetables ensure the safest and most time-effective movements.</w:t>
            </w:r>
          </w:p>
          <w:p w:rsidR="00000000" w:rsidP="00B5799E">
            <w:pPr>
              <w:pStyle w:val="List"/>
              <w:rPr>
                <w:lang w:val="en-NZ"/>
              </w:rPr>
            </w:pPr>
            <w:r w:rsidRPr="00B5799E">
              <w:t>2.6</w:t>
            </w:r>
            <w:r w:rsidRPr="00B5799E">
              <w:tab/>
              <w:t>Communicate escort plan to persons to facilitate escort operations.</w:t>
            </w:r>
          </w:p>
        </w:tc>
      </w:tr>
      <w:tr w:rsidTr="00B579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99E">
            <w:pPr>
              <w:pStyle w:val="List"/>
              <w:rPr>
                <w:lang w:val="en-NZ"/>
              </w:rPr>
            </w:pPr>
            <w:r w:rsidRPr="00B5799E">
              <w:rPr>
                <w:rStyle w:val="SpecialBold"/>
              </w:rPr>
              <w:t>3.</w:t>
            </w:r>
            <w:r w:rsidRPr="00B5799E">
              <w:rPr>
                <w:rStyle w:val="SpecialBold"/>
              </w:rPr>
              <w:tab/>
              <w:t>C</w:t>
            </w:r>
            <w:r w:rsidRPr="00B5799E">
              <w:rPr>
                <w:rStyle w:val="SpecialBold"/>
              </w:rPr>
              <w:t>onduct escorts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99E" w:rsidP="00B5799E">
            <w:pPr>
              <w:pStyle w:val="List"/>
            </w:pPr>
            <w:r w:rsidRPr="00B5799E">
              <w:t>3.1</w:t>
            </w:r>
            <w:r w:rsidRPr="00B5799E">
              <w:tab/>
              <w:t>Monitor safety requirements of persons and self throughout escort operation.</w:t>
            </w:r>
          </w:p>
          <w:p w:rsidR="00000000" w:rsidRPr="00B5799E" w:rsidP="00B5799E">
            <w:pPr>
              <w:pStyle w:val="List"/>
            </w:pPr>
            <w:r w:rsidRPr="00B5799E">
              <w:t>3.2</w:t>
            </w:r>
            <w:r w:rsidRPr="00B5799E">
              <w:tab/>
              <w:t>Communicate with stakeholders throughout escort operations to ensure appropriate flow of information.</w:t>
            </w:r>
          </w:p>
          <w:p w:rsidR="00000000" w:rsidRPr="00B5799E" w:rsidP="00B5799E">
            <w:pPr>
              <w:pStyle w:val="List"/>
            </w:pPr>
            <w:r w:rsidRPr="00B5799E">
              <w:t>3.3</w:t>
            </w:r>
            <w:r w:rsidRPr="00B5799E">
              <w:tab/>
              <w:t>Demonstrate situational awareness throughout escor</w:t>
            </w:r>
            <w:r w:rsidRPr="00B5799E">
              <w:t>t operations to respond to changing circumstances.</w:t>
            </w:r>
          </w:p>
          <w:p w:rsidR="00000000" w:rsidRPr="00B5799E" w:rsidP="00B5799E">
            <w:pPr>
              <w:pStyle w:val="List"/>
            </w:pPr>
            <w:r w:rsidRPr="00B5799E">
              <w:t>3.4</w:t>
            </w:r>
            <w:r w:rsidRPr="00B5799E">
              <w:tab/>
              <w:t>Assess risks continually to identify when referral is required.</w:t>
            </w:r>
          </w:p>
          <w:p w:rsidR="00000000" w:rsidRPr="00B5799E" w:rsidP="00B5799E">
            <w:pPr>
              <w:pStyle w:val="List"/>
            </w:pPr>
            <w:r w:rsidRPr="00B5799E">
              <w:t>3.5</w:t>
            </w:r>
            <w:r w:rsidRPr="00B5799E">
              <w:tab/>
              <w:t>Adjust escort plans to respond to changing circumstances and maintain security.</w:t>
            </w:r>
          </w:p>
          <w:p w:rsidR="00000000" w:rsidRPr="00B5799E" w:rsidP="00B5799E">
            <w:pPr>
              <w:pStyle w:val="List"/>
            </w:pPr>
            <w:r w:rsidRPr="00B5799E">
              <w:t>3.6</w:t>
            </w:r>
            <w:r w:rsidRPr="00B5799E">
              <w:tab/>
              <w:t xml:space="preserve">Complete escort documentation for accountability </w:t>
            </w:r>
            <w:r w:rsidRPr="00B5799E">
              <w:t>purposes.</w:t>
            </w:r>
          </w:p>
        </w:tc>
      </w:tr>
    </w:tbl>
    <w:p w:rsidR="00000000" w:rsidRPr="00B5799E" w:rsidP="00B5799E">
      <w:pPr>
        <w:pStyle w:val="BodyText"/>
      </w:pPr>
    </w:p>
    <w:p w:rsidR="00000000" w:rsidRPr="00B5799E" w:rsidP="00B5799E">
      <w:pPr>
        <w:pStyle w:val="AllowPageBreak"/>
      </w:pPr>
    </w:p>
    <w:p w:rsidR="00000000" w:rsidRPr="00B5799E" w:rsidP="00B5799E">
      <w:pPr>
        <w:pStyle w:val="Heading1"/>
      </w:pPr>
      <w:bookmarkStart w:id="5" w:name="O_715008"/>
      <w:bookmarkEnd w:id="5"/>
      <w:r w:rsidRPr="00B5799E">
        <w:t>Foundation Skills</w:t>
      </w:r>
    </w:p>
    <w:p w:rsidR="00000000" w:rsidRPr="00B5799E" w:rsidP="005C4FB3">
      <w:pPr>
        <w:pStyle w:val="BodyText"/>
      </w:pPr>
      <w:r w:rsidRPr="00B5799E">
        <w:t>The foundation skills demands of this unit have been mapped for alignment with the Australian Core Skills Framework (ACSF). The following tables outline the performance levels indicated for successful attainme</w:t>
      </w:r>
      <w:r w:rsidRPr="00B5799E">
        <w:t>nt of the unit.</w:t>
      </w:r>
    </w:p>
    <w:p w:rsidR="00000000" w:rsidRPr="00B5799E" w:rsidP="00B5799E">
      <w:pPr>
        <w:pStyle w:val="BodyText"/>
        <w:keepNext/>
      </w:pPr>
    </w:p>
    <w:p w:rsidR="005C4FB3" w:rsidP="00B5799E">
      <w:pPr>
        <w:pStyle w:val="BodyText"/>
      </w:pPr>
      <w:bookmarkStart w:id="6" w:name="O_7410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2.5pt">
            <v:imagedata r:id="rId10" o:title=""/>
          </v:shape>
        </w:pict>
      </w:r>
      <w:bookmarkEnd w:id="6"/>
    </w:p>
    <w:p w:rsidR="005C4FB3" w:rsidP="00B5799E">
      <w:pPr>
        <w:pStyle w:val="BodyText"/>
      </w:pPr>
    </w:p>
    <w:p w:rsidR="00000000" w:rsidRPr="00B5799E" w:rsidP="005C4FB3">
      <w:pPr>
        <w:pStyle w:val="BodyText"/>
      </w:pPr>
      <w:r w:rsidRPr="00B5799E">
        <w:t>Further information on ACSF and the foundation skills underpinning this unit can be found in the Foundation Skills Guide on the GSA website.</w:t>
      </w:r>
    </w:p>
    <w:p w:rsidR="00000000" w:rsidRPr="00B5799E" w:rsidP="00B5799E">
      <w:pPr>
        <w:pStyle w:val="Heading1"/>
      </w:pPr>
      <w:bookmarkStart w:id="7" w:name="O_715010"/>
      <w:bookmarkEnd w:id="7"/>
      <w:r w:rsidRPr="00B5799E">
        <w:t>Unit Mapping Information</w:t>
      </w:r>
    </w:p>
    <w:p w:rsidR="00000000" w:rsidRPr="00B5799E" w:rsidP="005C4FB3">
      <w:pPr>
        <w:pStyle w:val="BodyText"/>
      </w:pPr>
      <w:r w:rsidRPr="00B5799E">
        <w:t>No equivalent unit.</w:t>
      </w:r>
    </w:p>
    <w:p w:rsidR="00000000" w:rsidRPr="00B5799E" w:rsidP="00B5799E">
      <w:pPr>
        <w:pStyle w:val="Heading1"/>
      </w:pPr>
      <w:bookmarkStart w:id="8" w:name="O_715017"/>
      <w:bookmarkEnd w:id="8"/>
      <w:r w:rsidRPr="00B5799E">
        <w:t>Links</w:t>
      </w:r>
    </w:p>
    <w:p w:rsidR="00000000" w:rsidRPr="00B5799E" w:rsidP="005C4FB3">
      <w:pPr>
        <w:pStyle w:val="BodyText"/>
      </w:pPr>
      <w:r w:rsidRPr="00B5799E">
        <w:t>Companion Volume implementatio</w:t>
      </w:r>
      <w:r w:rsidRPr="00B5799E">
        <w:t xml:space="preserve">n guides are found in VETNet - </w:t>
      </w:r>
      <w:r>
        <w:fldChar w:fldCharType="begin"/>
      </w:r>
      <w:r>
        <w:instrText xml:space="preserve"> HYPERLINK "https://vetnet.gov.au/Pages/TrainingDocs.aspx?q=98c3984e-2cf1-48a8-8ed1-85e4b92e7351" </w:instrText>
      </w:r>
      <w:r>
        <w:fldChar w:fldCharType="separate"/>
      </w:r>
      <w:r w:rsidRPr="008D5A9E">
        <w:rPr>
          <w:rStyle w:val="Hyperlink"/>
        </w:rPr>
        <w:t>https://vetnet.gov.au/Pages/TrainingDocs.aspx?q=98c3984e-2cf1-48a8-8ed1-85e4b92e7351</w:t>
      </w:r>
      <w:r>
        <w:fldChar w:fldCharType="end"/>
      </w:r>
    </w:p>
    <w:p w:rsidR="00000000" w:rsidRPr="00B5799E" w:rsidP="005C4FB3">
      <w:pPr>
        <w:pStyle w:val="BodyText"/>
      </w:pPr>
      <w:r w:rsidRPr="00B5799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D5A9E">
        <w:rPr>
          <w:rStyle w:val="Hyperlink"/>
        </w:rPr>
        <w:t>https://vetnet.gov.au/Pages/TrainingDocs.aspx?q=98c3984e-2cf1-48a8-8ed1-85e4b92e7351</w:t>
      </w:r>
      <w:r>
        <w:fldChar w:fldCharType="end"/>
      </w:r>
    </w:p>
    <w:p w:rsidR="00000000" w:rsidRPr="00B5799E" w:rsidP="005C4FB3">
      <w:pPr>
        <w:pStyle w:val="BodyText"/>
      </w:pPr>
      <w:r w:rsidRPr="00B5799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D5A9E">
        <w:rPr>
          <w:rStyle w:val="Hyperlink"/>
        </w:rPr>
        <w:t>https://vetnet.gov.au/Pages/TrainingDocs.aspx?q=98c3984e-2cf1-48a8-8ed1-85e4b92e7351</w:t>
      </w:r>
      <w:r>
        <w:fldChar w:fldCharType="end"/>
      </w:r>
    </w:p>
    <w:p w:rsidR="00000000" w:rsidRPr="00B5799E" w:rsidP="00B5799E"/>
    <w:sectPr w:rsidSect="00B5799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9E" w:rsidRPr="005C4FB3" w:rsidP="005C4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B3" w:rsidP="00B57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FB3" w:rsidP="00B579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C4FB3" w:rsidP="00B579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99E" w:rsidRPr="005C4FB3" w:rsidP="005C4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B3" w:rsidRPr="002D2AF8" w:rsidP="00B5799E">
    <w:pPr>
      <w:pStyle w:val="Header"/>
      <w:framePr w:wrap="around"/>
    </w:pPr>
    <w:r>
      <w:fldChar w:fldCharType="begin"/>
    </w:r>
    <w:r>
      <w:instrText xml:space="preserve"> TITLE   \* MERGEFORMAT </w:instrText>
    </w:r>
    <w:r>
      <w:fldChar w:fldCharType="separate"/>
    </w:r>
    <w:r>
      <w:t>POLAUX017 Escort persons in a protective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C4FB3" w:rsidP="00B57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9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99E"/>
    <w:pPr>
      <w:spacing w:before="360" w:after="60"/>
      <w:outlineLvl w:val="0"/>
    </w:pPr>
    <w:rPr>
      <w:sz w:val="32"/>
    </w:rPr>
  </w:style>
  <w:style w:type="paragraph" w:styleId="Heading2">
    <w:name w:val="heading 2"/>
    <w:basedOn w:val="HeadingBase"/>
    <w:next w:val="BodyText"/>
    <w:link w:val="Heading2Char"/>
    <w:qFormat/>
    <w:rsid w:val="00B5799E"/>
    <w:pPr>
      <w:keepLines/>
      <w:spacing w:before="240" w:after="120"/>
      <w:outlineLvl w:val="1"/>
    </w:pPr>
    <w:rPr>
      <w:sz w:val="28"/>
      <w:szCs w:val="40"/>
    </w:rPr>
  </w:style>
  <w:style w:type="paragraph" w:styleId="Heading3">
    <w:name w:val="heading 3"/>
    <w:basedOn w:val="HeadingBase"/>
    <w:next w:val="BodyText"/>
    <w:link w:val="Heading3Char"/>
    <w:qFormat/>
    <w:rsid w:val="00B5799E"/>
    <w:pPr>
      <w:spacing w:before="180" w:after="120"/>
      <w:outlineLvl w:val="2"/>
    </w:pPr>
    <w:rPr>
      <w:spacing w:val="-10"/>
      <w:kern w:val="32"/>
    </w:rPr>
  </w:style>
  <w:style w:type="paragraph" w:styleId="Heading4">
    <w:name w:val="heading 4"/>
    <w:basedOn w:val="HeadingBase"/>
    <w:next w:val="BodyText"/>
    <w:link w:val="Heading4Char"/>
    <w:qFormat/>
    <w:rsid w:val="00B5799E"/>
    <w:pPr>
      <w:spacing w:before="160" w:after="120"/>
      <w:outlineLvl w:val="3"/>
    </w:pPr>
    <w:rPr>
      <w:sz w:val="22"/>
    </w:rPr>
  </w:style>
  <w:style w:type="paragraph" w:styleId="Heading5">
    <w:name w:val="heading 5"/>
    <w:basedOn w:val="HeadingBase"/>
    <w:next w:val="Normal"/>
    <w:link w:val="Heading5Char"/>
    <w:qFormat/>
    <w:rsid w:val="00B5799E"/>
    <w:pPr>
      <w:spacing w:before="80"/>
      <w:outlineLvl w:val="4"/>
    </w:pPr>
    <w:rPr>
      <w:color w:val="918585"/>
      <w:sz w:val="20"/>
    </w:rPr>
  </w:style>
  <w:style w:type="paragraph" w:styleId="Heading6">
    <w:name w:val="heading 6"/>
    <w:basedOn w:val="HeadingBase"/>
    <w:next w:val="Normal"/>
    <w:link w:val="Heading6Char"/>
    <w:qFormat/>
    <w:rsid w:val="00B5799E"/>
    <w:pPr>
      <w:spacing w:before="60"/>
      <w:outlineLvl w:val="5"/>
    </w:pPr>
    <w:rPr>
      <w:color w:val="918585"/>
      <w:sz w:val="20"/>
    </w:rPr>
  </w:style>
  <w:style w:type="paragraph" w:styleId="Heading7">
    <w:name w:val="heading 7"/>
    <w:basedOn w:val="Normal"/>
    <w:next w:val="Normal"/>
    <w:link w:val="Heading7Char"/>
    <w:qFormat/>
    <w:rsid w:val="00B5799E"/>
    <w:pPr>
      <w:ind w:left="720"/>
      <w:outlineLvl w:val="6"/>
    </w:pPr>
    <w:rPr>
      <w:i/>
    </w:rPr>
  </w:style>
  <w:style w:type="paragraph" w:styleId="Heading8">
    <w:name w:val="heading 8"/>
    <w:basedOn w:val="Normal"/>
    <w:next w:val="Normal"/>
    <w:link w:val="Heading8Char"/>
    <w:qFormat/>
    <w:rsid w:val="00B5799E"/>
    <w:pPr>
      <w:ind w:left="720"/>
      <w:outlineLvl w:val="7"/>
    </w:pPr>
    <w:rPr>
      <w:i/>
    </w:rPr>
  </w:style>
  <w:style w:type="paragraph" w:styleId="Heading9">
    <w:name w:val="heading 9"/>
    <w:basedOn w:val="Normal"/>
    <w:next w:val="Normal"/>
    <w:link w:val="Heading9Char"/>
    <w:qFormat/>
    <w:rsid w:val="00B5799E"/>
    <w:pPr>
      <w:ind w:left="720"/>
      <w:outlineLvl w:val="8"/>
    </w:pPr>
    <w:rPr>
      <w:i/>
    </w:rPr>
  </w:style>
  <w:style w:type="character" w:default="1" w:styleId="DefaultParagraphFont">
    <w:name w:val="Default Paragraph Font"/>
    <w:uiPriority w:val="1"/>
    <w:unhideWhenUsed/>
    <w:rsid w:val="00B57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99E"/>
  </w:style>
  <w:style w:type="character" w:customStyle="1" w:styleId="Heading1Char">
    <w:name w:val="Heading 1 Char"/>
    <w:basedOn w:val="DefaultParagraphFont"/>
    <w:link w:val="Heading1"/>
    <w:rsid w:val="00B5799E"/>
    <w:rPr>
      <w:rFonts w:ascii="Times New Roman" w:eastAsia="Times New Roman" w:hAnsi="Times New Roman" w:cs="Times New Roman"/>
      <w:b/>
      <w:sz w:val="32"/>
      <w:szCs w:val="20"/>
      <w:lang w:eastAsia="en-US"/>
    </w:rPr>
  </w:style>
  <w:style w:type="paragraph" w:styleId="BodyText">
    <w:name w:val="Body Text"/>
    <w:basedOn w:val="Normal"/>
    <w:link w:val="BodyTextChar"/>
    <w:rsid w:val="00B579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99E"/>
    <w:rPr>
      <w:rFonts w:ascii="Times New Roman" w:eastAsia="Times New Roman" w:hAnsi="Times New Roman" w:cs="Times New Roman"/>
      <w:sz w:val="24"/>
      <w:lang w:eastAsia="en-US"/>
    </w:rPr>
  </w:style>
  <w:style w:type="paragraph" w:styleId="List">
    <w:name w:val="List"/>
    <w:basedOn w:val="BodyText"/>
    <w:next w:val="BodyText"/>
    <w:rsid w:val="00B5799E"/>
    <w:pPr>
      <w:tabs>
        <w:tab w:val="left" w:pos="340"/>
      </w:tabs>
      <w:spacing w:before="60" w:after="60"/>
      <w:ind w:left="340" w:hanging="340"/>
    </w:pPr>
  </w:style>
  <w:style w:type="character" w:customStyle="1" w:styleId="SpecialBold">
    <w:name w:val="Special Bold"/>
    <w:basedOn w:val="DefaultParagraphFont"/>
    <w:rsid w:val="00B5799E"/>
    <w:rPr>
      <w:b/>
      <w:spacing w:val="0"/>
    </w:rPr>
  </w:style>
  <w:style w:type="paragraph" w:customStyle="1" w:styleId="SuperHeading">
    <w:name w:val="SuperHeading"/>
    <w:basedOn w:val="Normal"/>
    <w:rsid w:val="00B5799E"/>
    <w:pPr>
      <w:spacing w:before="240" w:after="120"/>
      <w:outlineLvl w:val="0"/>
    </w:pPr>
    <w:rPr>
      <w:rFonts w:ascii="Times New Roman" w:hAnsi="Times New Roman"/>
      <w:b/>
      <w:sz w:val="32"/>
    </w:rPr>
  </w:style>
  <w:style w:type="paragraph" w:customStyle="1" w:styleId="TableHeading">
    <w:name w:val="Table Heading"/>
    <w:basedOn w:val="HeadingBase"/>
    <w:rsid w:val="00B5799E"/>
    <w:pPr>
      <w:keepLines/>
      <w:pBdr>
        <w:bottom w:val="single" w:sz="6" w:space="1" w:color="918585"/>
      </w:pBdr>
      <w:spacing w:before="240"/>
    </w:pPr>
  </w:style>
  <w:style w:type="paragraph" w:customStyle="1" w:styleId="AllowPageBreak">
    <w:name w:val="AllowPageBreak"/>
    <w:rsid w:val="00B57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9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9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9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9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99E"/>
    <w:rPr>
      <w:rFonts w:ascii="Courier New" w:eastAsia="Times New Roman" w:hAnsi="Courier New" w:cs="Times New Roman"/>
      <w:i/>
      <w:szCs w:val="20"/>
      <w:lang w:eastAsia="en-US"/>
    </w:rPr>
  </w:style>
  <w:style w:type="paragraph" w:customStyle="1" w:styleId="HeadingBase">
    <w:name w:val="Heading Base"/>
    <w:rsid w:val="00B57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99E"/>
    <w:pPr>
      <w:tabs>
        <w:tab w:val="right" w:leader="dot" w:pos="9072"/>
      </w:tabs>
      <w:ind w:left="567"/>
    </w:pPr>
    <w:rPr>
      <w:szCs w:val="22"/>
    </w:rPr>
  </w:style>
  <w:style w:type="paragraph" w:customStyle="1" w:styleId="TOCBase">
    <w:name w:val="TOC Base"/>
    <w:rsid w:val="00B57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99E"/>
    <w:pPr>
      <w:tabs>
        <w:tab w:val="right" w:leader="dot" w:pos="9072"/>
      </w:tabs>
      <w:spacing w:before="40" w:after="40"/>
      <w:ind w:left="284"/>
    </w:pPr>
    <w:rPr>
      <w:rFonts w:ascii="Times New Roman" w:hAnsi="Times New Roman"/>
    </w:rPr>
  </w:style>
  <w:style w:type="paragraph" w:styleId="TOC1">
    <w:name w:val="toc 1"/>
    <w:basedOn w:val="TOCBase"/>
    <w:next w:val="Normal"/>
    <w:rsid w:val="00B579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99E"/>
    <w:rPr>
      <w:rFonts w:ascii="Times New Roman" w:eastAsia="Times New Roman" w:hAnsi="Times New Roman" w:cs="Times New Roman"/>
      <w:sz w:val="16"/>
      <w:lang w:eastAsia="en-US"/>
    </w:rPr>
  </w:style>
  <w:style w:type="paragraph" w:styleId="Title">
    <w:name w:val="Title"/>
    <w:basedOn w:val="HeadingBase"/>
    <w:link w:val="TitleChar"/>
    <w:qFormat/>
    <w:rsid w:val="00B5799E"/>
    <w:pPr>
      <w:spacing w:before="5040"/>
      <w:jc w:val="center"/>
    </w:pPr>
    <w:rPr>
      <w:sz w:val="48"/>
      <w:szCs w:val="72"/>
      <w:lang w:val="en-US"/>
    </w:rPr>
  </w:style>
  <w:style w:type="character" w:customStyle="1" w:styleId="TitleChar">
    <w:name w:val="Title Char"/>
    <w:basedOn w:val="DefaultParagraphFont"/>
    <w:link w:val="Title"/>
    <w:rsid w:val="00B57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99E"/>
    <w:pPr>
      <w:tabs>
        <w:tab w:val="left" w:pos="3600"/>
        <w:tab w:val="left" w:pos="3958"/>
      </w:tabs>
    </w:pPr>
  </w:style>
  <w:style w:type="paragraph" w:styleId="ListBullet">
    <w:name w:val="List Bullet"/>
    <w:basedOn w:val="List"/>
    <w:rsid w:val="00B5799E"/>
    <w:pPr>
      <w:numPr>
        <w:numId w:val="10"/>
      </w:numPr>
      <w:tabs>
        <w:tab w:val="clear" w:pos="340"/>
      </w:tabs>
      <w:spacing w:before="40" w:after="40"/>
    </w:pPr>
  </w:style>
  <w:style w:type="paragraph" w:customStyle="1" w:styleId="Note">
    <w:name w:val="Note"/>
    <w:basedOn w:val="BodyText"/>
    <w:rsid w:val="00B57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99E"/>
    <w:pPr>
      <w:framePr w:wrap="auto" w:hAnchor="text" w:y="6049"/>
    </w:pPr>
    <w:rPr>
      <w:color w:val="000000"/>
      <w:sz w:val="40"/>
    </w:rPr>
  </w:style>
  <w:style w:type="paragraph" w:customStyle="1" w:styleId="TOCTitle">
    <w:name w:val="TOCTitle"/>
    <w:basedOn w:val="Heading1"/>
    <w:rsid w:val="00B5799E"/>
    <w:pPr>
      <w:spacing w:after="240"/>
      <w:jc w:val="center"/>
      <w:outlineLvl w:val="9"/>
    </w:pPr>
    <w:rPr>
      <w:caps/>
    </w:rPr>
  </w:style>
  <w:style w:type="paragraph" w:customStyle="1" w:styleId="Version">
    <w:name w:val="Version"/>
    <w:rsid w:val="00B579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99E"/>
    <w:pPr>
      <w:numPr>
        <w:numId w:val="11"/>
      </w:numPr>
      <w:tabs>
        <w:tab w:val="clear" w:pos="680"/>
      </w:tabs>
    </w:pPr>
  </w:style>
  <w:style w:type="paragraph" w:styleId="Index1">
    <w:name w:val="index 1"/>
    <w:basedOn w:val="Normal"/>
    <w:next w:val="Normal"/>
    <w:semiHidden/>
    <w:rsid w:val="00B5799E"/>
    <w:pPr>
      <w:keepNext w:val="0"/>
      <w:tabs>
        <w:tab w:val="right" w:pos="4176"/>
      </w:tabs>
      <w:ind w:left="198" w:hanging="198"/>
    </w:pPr>
    <w:rPr>
      <w:rFonts w:ascii="Garamond" w:hAnsi="Garamond"/>
    </w:rPr>
  </w:style>
  <w:style w:type="paragraph" w:styleId="IndexHeading">
    <w:name w:val="index heading"/>
    <w:basedOn w:val="Normal"/>
    <w:next w:val="Index1"/>
    <w:semiHidden/>
    <w:rsid w:val="00B5799E"/>
    <w:pPr>
      <w:spacing w:before="120" w:after="120"/>
    </w:pPr>
    <w:rPr>
      <w:rFonts w:ascii="Arial" w:hAnsi="Arial"/>
      <w:b/>
      <w:color w:val="918585"/>
      <w:sz w:val="24"/>
    </w:rPr>
  </w:style>
  <w:style w:type="paragraph" w:styleId="Header">
    <w:name w:val="header"/>
    <w:basedOn w:val="Normal"/>
    <w:link w:val="HeaderChar"/>
    <w:rsid w:val="00B57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99E"/>
    <w:rPr>
      <w:rFonts w:ascii="Times New Roman" w:eastAsia="Times New Roman" w:hAnsi="Times New Roman" w:cs="Times New Roman"/>
      <w:sz w:val="16"/>
      <w:szCs w:val="20"/>
      <w:lang w:val="en-GB" w:eastAsia="en-US"/>
    </w:rPr>
  </w:style>
  <w:style w:type="paragraph" w:customStyle="1" w:styleId="Chapter">
    <w:name w:val="Chapter"/>
    <w:basedOn w:val="Normal"/>
    <w:rsid w:val="00B5799E"/>
    <w:pPr>
      <w:spacing w:before="240"/>
    </w:pPr>
    <w:rPr>
      <w:rFonts w:ascii="Times New Roman" w:hAnsi="Times New Roman"/>
      <w:smallCaps/>
      <w:spacing w:val="80"/>
      <w:sz w:val="28"/>
    </w:rPr>
  </w:style>
  <w:style w:type="paragraph" w:customStyle="1" w:styleId="InChapter">
    <w:name w:val="InChapter"/>
    <w:basedOn w:val="Heading3"/>
    <w:rsid w:val="00B5799E"/>
    <w:pPr>
      <w:spacing w:after="240"/>
      <w:outlineLvl w:val="9"/>
    </w:pPr>
    <w:rPr>
      <w:noProof/>
    </w:rPr>
  </w:style>
  <w:style w:type="paragraph" w:styleId="Index2">
    <w:name w:val="index 2"/>
    <w:basedOn w:val="Normal"/>
    <w:next w:val="Normal"/>
    <w:semiHidden/>
    <w:rsid w:val="00B5799E"/>
    <w:pPr>
      <w:tabs>
        <w:tab w:val="right" w:pos="4176"/>
      </w:tabs>
      <w:ind w:left="568" w:hanging="284"/>
    </w:pPr>
    <w:rPr>
      <w:rFonts w:ascii="Garamond" w:hAnsi="Garamond"/>
    </w:rPr>
  </w:style>
  <w:style w:type="paragraph" w:customStyle="1" w:styleId="Byline">
    <w:name w:val="Byline"/>
    <w:rsid w:val="00B57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99E"/>
    <w:pPr>
      <w:tabs>
        <w:tab w:val="clear" w:pos="3600"/>
        <w:tab w:val="clear" w:pos="3958"/>
      </w:tabs>
      <w:jc w:val="right"/>
    </w:pPr>
  </w:style>
  <w:style w:type="character" w:styleId="Emphasis">
    <w:name w:val="Emphasis"/>
    <w:basedOn w:val="DefaultParagraphFont"/>
    <w:qFormat/>
    <w:rsid w:val="00B5799E"/>
    <w:rPr>
      <w:i/>
    </w:rPr>
  </w:style>
  <w:style w:type="paragraph" w:styleId="Caption">
    <w:name w:val="caption"/>
    <w:basedOn w:val="BodyText"/>
    <w:next w:val="Normal"/>
    <w:qFormat/>
    <w:rsid w:val="00B5799E"/>
    <w:pPr>
      <w:framePr w:w="2268" w:hSpace="181" w:vSpace="181" w:wrap="around" w:vAnchor="text" w:hAnchor="page" w:x="1135" w:y="285" w:anchorLock="1"/>
    </w:pPr>
    <w:rPr>
      <w:i/>
    </w:rPr>
  </w:style>
  <w:style w:type="paragraph" w:customStyle="1" w:styleId="MiniTOCTitle">
    <w:name w:val="MiniTOCTitle"/>
    <w:basedOn w:val="Heading4"/>
    <w:rsid w:val="00B5799E"/>
    <w:pPr>
      <w:spacing w:before="240"/>
      <w:outlineLvl w:val="9"/>
    </w:pPr>
    <w:rPr>
      <w:noProof/>
      <w:sz w:val="24"/>
    </w:rPr>
  </w:style>
  <w:style w:type="paragraph" w:customStyle="1" w:styleId="MiniTOCItem">
    <w:name w:val="MiniTOCItem"/>
    <w:basedOn w:val="ListBullet"/>
    <w:rsid w:val="00B5799E"/>
    <w:pPr>
      <w:numPr>
        <w:numId w:val="0"/>
      </w:numPr>
      <w:tabs>
        <w:tab w:val="right" w:leader="dot" w:pos="6521"/>
      </w:tabs>
      <w:spacing w:before="0" w:after="0"/>
    </w:pPr>
  </w:style>
  <w:style w:type="paragraph" w:customStyle="1" w:styleId="TOFTitle">
    <w:name w:val="TOFTitle"/>
    <w:basedOn w:val="TOCTitle"/>
    <w:rsid w:val="00B5799E"/>
  </w:style>
  <w:style w:type="paragraph" w:styleId="TableofFigures">
    <w:name w:val="table of figures"/>
    <w:basedOn w:val="Normal"/>
    <w:next w:val="Normal"/>
    <w:semiHidden/>
    <w:rsid w:val="00B5799E"/>
    <w:pPr>
      <w:tabs>
        <w:tab w:val="right" w:leader="dot" w:pos="9072"/>
      </w:tabs>
      <w:ind w:left="970" w:hanging="403"/>
    </w:pPr>
    <w:rPr>
      <w:rFonts w:ascii="Times New Roman" w:hAnsi="Times New Roman"/>
      <w:b/>
    </w:rPr>
  </w:style>
  <w:style w:type="paragraph" w:styleId="ListNumber">
    <w:name w:val="List Number"/>
    <w:basedOn w:val="List"/>
    <w:rsid w:val="00B5799E"/>
    <w:pPr>
      <w:numPr>
        <w:numId w:val="13"/>
      </w:numPr>
      <w:tabs>
        <w:tab w:val="clear" w:pos="340"/>
      </w:tabs>
    </w:pPr>
  </w:style>
  <w:style w:type="character" w:customStyle="1" w:styleId="WingdingSymbols">
    <w:name w:val="Wingding Symbols"/>
    <w:rsid w:val="00B5799E"/>
    <w:rPr>
      <w:rFonts w:ascii="Wingdings" w:hAnsi="Wingdings"/>
    </w:rPr>
  </w:style>
  <w:style w:type="character" w:customStyle="1" w:styleId="HotSpot">
    <w:name w:val="HotSpot"/>
    <w:rsid w:val="00B5799E"/>
    <w:rPr>
      <w:color w:val="0033CC"/>
      <w:u w:val="none"/>
    </w:rPr>
  </w:style>
  <w:style w:type="paragraph" w:customStyle="1" w:styleId="BodyTextRight">
    <w:name w:val="Body Text Right"/>
    <w:basedOn w:val="BodyText"/>
    <w:rsid w:val="00B5799E"/>
    <w:pPr>
      <w:spacing w:before="0" w:after="0"/>
      <w:jc w:val="right"/>
    </w:pPr>
  </w:style>
  <w:style w:type="paragraph" w:styleId="Index3">
    <w:name w:val="index 3"/>
    <w:basedOn w:val="ListNumber2"/>
    <w:next w:val="Normal"/>
    <w:semiHidden/>
    <w:rsid w:val="00B5799E"/>
    <w:pPr>
      <w:numPr>
        <w:numId w:val="0"/>
      </w:numPr>
      <w:tabs>
        <w:tab w:val="right" w:leader="dot" w:pos="4176"/>
      </w:tabs>
    </w:pPr>
  </w:style>
  <w:style w:type="paragraph" w:styleId="ListNumber2">
    <w:name w:val="List Number 2"/>
    <w:basedOn w:val="List2"/>
    <w:rsid w:val="00B5799E"/>
    <w:pPr>
      <w:numPr>
        <w:numId w:val="8"/>
      </w:numPr>
      <w:tabs>
        <w:tab w:val="clear" w:pos="1060"/>
      </w:tabs>
    </w:pPr>
  </w:style>
  <w:style w:type="paragraph" w:customStyle="1" w:styleId="MarginNote">
    <w:name w:val="Margin Note"/>
    <w:basedOn w:val="BodyText"/>
    <w:rsid w:val="00B57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9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99E"/>
    <w:rPr>
      <w:sz w:val="32"/>
    </w:rPr>
  </w:style>
  <w:style w:type="paragraph" w:customStyle="1" w:styleId="HeadingProcedure">
    <w:name w:val="Heading Procedure"/>
    <w:basedOn w:val="HeadingBase"/>
    <w:next w:val="Normal"/>
    <w:rsid w:val="00B5799E"/>
    <w:pPr>
      <w:tabs>
        <w:tab w:val="left" w:pos="0"/>
      </w:tabs>
      <w:spacing w:before="120" w:after="60"/>
    </w:pPr>
    <w:rPr>
      <w:i/>
      <w:color w:val="918585"/>
      <w:sz w:val="22"/>
    </w:rPr>
  </w:style>
  <w:style w:type="paragraph" w:customStyle="1" w:styleId="TableBodyText">
    <w:name w:val="Table Body Text"/>
    <w:basedOn w:val="BodyText"/>
    <w:rsid w:val="00B5799E"/>
    <w:pPr>
      <w:spacing w:before="60" w:after="60"/>
    </w:pPr>
  </w:style>
  <w:style w:type="paragraph" w:styleId="ListContinue">
    <w:name w:val="List Continue"/>
    <w:basedOn w:val="List"/>
    <w:rsid w:val="00B5799E"/>
    <w:pPr>
      <w:ind w:firstLine="0"/>
    </w:pPr>
  </w:style>
  <w:style w:type="paragraph" w:customStyle="1" w:styleId="ListNote">
    <w:name w:val="List Note"/>
    <w:basedOn w:val="List"/>
    <w:rsid w:val="00B5799E"/>
    <w:pPr>
      <w:pBdr>
        <w:top w:val="single" w:sz="6" w:space="2" w:color="918585"/>
        <w:bottom w:val="single" w:sz="6" w:space="2" w:color="918585"/>
      </w:pBdr>
      <w:tabs>
        <w:tab w:val="left" w:pos="1021"/>
      </w:tabs>
      <w:ind w:firstLine="0"/>
    </w:pPr>
  </w:style>
  <w:style w:type="paragraph" w:customStyle="1" w:styleId="Warning">
    <w:name w:val="Warning"/>
    <w:basedOn w:val="BodyText"/>
    <w:rsid w:val="00B5799E"/>
    <w:pPr>
      <w:shd w:val="clear" w:color="auto" w:fill="D9D9D9"/>
      <w:tabs>
        <w:tab w:val="left" w:pos="992"/>
      </w:tabs>
      <w:ind w:left="119" w:right="119"/>
    </w:pPr>
    <w:rPr>
      <w:sz w:val="20"/>
    </w:rPr>
  </w:style>
  <w:style w:type="paragraph" w:customStyle="1" w:styleId="MarginIcons">
    <w:name w:val="Margin Icons"/>
    <w:basedOn w:val="BodyText"/>
    <w:rsid w:val="00B57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99E"/>
    <w:rPr>
      <w:rFonts w:ascii="Courier New" w:hAnsi="Courier New"/>
    </w:rPr>
  </w:style>
  <w:style w:type="paragraph" w:customStyle="1" w:styleId="NoteBullet">
    <w:name w:val="Note Bullet"/>
    <w:basedOn w:val="Note"/>
    <w:rsid w:val="00B5799E"/>
    <w:pPr>
      <w:tabs>
        <w:tab w:val="clear" w:pos="680"/>
      </w:tabs>
      <w:spacing w:before="60" w:after="60"/>
    </w:pPr>
  </w:style>
  <w:style w:type="paragraph" w:customStyle="1" w:styleId="SubHeading2">
    <w:name w:val="SubHeading2"/>
    <w:basedOn w:val="HeadingBase"/>
    <w:rsid w:val="00B5799E"/>
    <w:pPr>
      <w:spacing w:before="240" w:after="60"/>
    </w:pPr>
    <w:rPr>
      <w:sz w:val="20"/>
    </w:rPr>
  </w:style>
  <w:style w:type="paragraph" w:customStyle="1" w:styleId="SubHeading1">
    <w:name w:val="SubHeading1"/>
    <w:basedOn w:val="HeadingBase"/>
    <w:rsid w:val="00B5799E"/>
    <w:pPr>
      <w:spacing w:before="240" w:after="60"/>
    </w:pPr>
    <w:rPr>
      <w:color w:val="918585"/>
      <w:sz w:val="22"/>
    </w:rPr>
  </w:style>
  <w:style w:type="paragraph" w:customStyle="1" w:styleId="SideHeading">
    <w:name w:val="Side Heading"/>
    <w:basedOn w:val="HeadingBase"/>
    <w:rsid w:val="00B57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99E"/>
    <w:pPr>
      <w:numPr>
        <w:numId w:val="9"/>
      </w:numPr>
    </w:pPr>
  </w:style>
  <w:style w:type="paragraph" w:styleId="PlainText">
    <w:name w:val="Plain Text"/>
    <w:basedOn w:val="Normal"/>
    <w:link w:val="PlainTextChar"/>
    <w:rsid w:val="00B5799E"/>
    <w:rPr>
      <w:sz w:val="20"/>
    </w:rPr>
  </w:style>
  <w:style w:type="character" w:customStyle="1" w:styleId="PlainTextChar">
    <w:name w:val="Plain Text Char"/>
    <w:basedOn w:val="DefaultParagraphFont"/>
    <w:link w:val="PlainText"/>
    <w:rsid w:val="00B5799E"/>
    <w:rPr>
      <w:rFonts w:ascii="Courier New" w:eastAsia="Times New Roman" w:hAnsi="Courier New" w:cs="Times New Roman"/>
      <w:sz w:val="20"/>
      <w:szCs w:val="20"/>
      <w:lang w:eastAsia="en-US"/>
    </w:rPr>
  </w:style>
  <w:style w:type="character" w:customStyle="1" w:styleId="MenuOption">
    <w:name w:val="Menu Option"/>
    <w:basedOn w:val="DefaultParagraphFont"/>
    <w:rsid w:val="00B5799E"/>
    <w:rPr>
      <w:b/>
      <w:smallCaps/>
    </w:rPr>
  </w:style>
  <w:style w:type="paragraph" w:customStyle="1" w:styleId="TableListNumber">
    <w:name w:val="Table List Number"/>
    <w:basedOn w:val="ListNumber"/>
    <w:rsid w:val="00B5799E"/>
    <w:pPr>
      <w:numPr>
        <w:numId w:val="0"/>
      </w:numPr>
    </w:pPr>
  </w:style>
  <w:style w:type="paragraph" w:styleId="TOC4">
    <w:name w:val="toc 4"/>
    <w:basedOn w:val="TOCBase"/>
    <w:next w:val="Normal"/>
    <w:semiHidden/>
    <w:rsid w:val="00B5799E"/>
    <w:pPr>
      <w:tabs>
        <w:tab w:val="right" w:leader="dot" w:pos="9071"/>
      </w:tabs>
      <w:ind w:left="1701"/>
    </w:pPr>
  </w:style>
  <w:style w:type="paragraph" w:customStyle="1" w:styleId="ListAlpha">
    <w:name w:val="List Alpha"/>
    <w:basedOn w:val="List"/>
    <w:rsid w:val="00B5799E"/>
    <w:pPr>
      <w:numPr>
        <w:numId w:val="7"/>
      </w:numPr>
    </w:pPr>
  </w:style>
  <w:style w:type="paragraph" w:customStyle="1" w:styleId="ListAlpha2">
    <w:name w:val="List Alpha 2"/>
    <w:basedOn w:val="List2"/>
    <w:rsid w:val="00B5799E"/>
    <w:pPr>
      <w:numPr>
        <w:numId w:val="6"/>
      </w:numPr>
    </w:pPr>
  </w:style>
  <w:style w:type="paragraph" w:styleId="List2">
    <w:name w:val="List 2"/>
    <w:basedOn w:val="BodyText"/>
    <w:rsid w:val="00B5799E"/>
    <w:pPr>
      <w:tabs>
        <w:tab w:val="left" w:pos="680"/>
      </w:tabs>
      <w:spacing w:before="60" w:after="60"/>
      <w:ind w:left="680" w:hanging="340"/>
    </w:pPr>
  </w:style>
  <w:style w:type="paragraph" w:styleId="List3">
    <w:name w:val="List 3"/>
    <w:basedOn w:val="BodyText"/>
    <w:rsid w:val="00B5799E"/>
    <w:pPr>
      <w:tabs>
        <w:tab w:val="left" w:pos="1021"/>
      </w:tabs>
      <w:spacing w:before="60" w:after="60"/>
      <w:ind w:left="1020" w:hanging="340"/>
    </w:pPr>
  </w:style>
  <w:style w:type="paragraph" w:styleId="List4">
    <w:name w:val="List 4"/>
    <w:basedOn w:val="BodyText"/>
    <w:rsid w:val="00B5799E"/>
    <w:pPr>
      <w:tabs>
        <w:tab w:val="left" w:pos="1361"/>
      </w:tabs>
      <w:spacing w:before="60" w:after="60"/>
      <w:ind w:left="1361" w:hanging="340"/>
    </w:pPr>
  </w:style>
  <w:style w:type="paragraph" w:styleId="List5">
    <w:name w:val="List 5"/>
    <w:basedOn w:val="BodyText"/>
    <w:rsid w:val="00B5799E"/>
    <w:pPr>
      <w:tabs>
        <w:tab w:val="left" w:pos="1701"/>
      </w:tabs>
      <w:spacing w:before="60" w:after="60"/>
      <w:ind w:left="1701" w:hanging="340"/>
    </w:pPr>
  </w:style>
  <w:style w:type="paragraph" w:styleId="ListBullet3">
    <w:name w:val="List Bullet 3"/>
    <w:basedOn w:val="List3"/>
    <w:rsid w:val="00B5799E"/>
    <w:pPr>
      <w:numPr>
        <w:numId w:val="12"/>
      </w:numPr>
      <w:tabs>
        <w:tab w:val="clear" w:pos="1021"/>
      </w:tabs>
      <w:ind w:left="1037" w:hanging="357"/>
    </w:pPr>
  </w:style>
  <w:style w:type="paragraph" w:styleId="ListBullet4">
    <w:name w:val="List Bullet 4"/>
    <w:basedOn w:val="List4"/>
    <w:rsid w:val="00B5799E"/>
    <w:pPr>
      <w:numPr>
        <w:numId w:val="1"/>
      </w:numPr>
      <w:tabs>
        <w:tab w:val="clear" w:pos="1361"/>
      </w:tabs>
    </w:pPr>
  </w:style>
  <w:style w:type="paragraph" w:styleId="ListBullet5">
    <w:name w:val="List Bullet 5"/>
    <w:basedOn w:val="List5"/>
    <w:rsid w:val="00B5799E"/>
    <w:pPr>
      <w:numPr>
        <w:numId w:val="2"/>
      </w:numPr>
    </w:pPr>
  </w:style>
  <w:style w:type="paragraph" w:styleId="ListContinue2">
    <w:name w:val="List Continue 2"/>
    <w:basedOn w:val="List2"/>
    <w:rsid w:val="00B5799E"/>
    <w:pPr>
      <w:ind w:firstLine="0"/>
    </w:pPr>
  </w:style>
  <w:style w:type="paragraph" w:styleId="ListContinue3">
    <w:name w:val="List Continue 3"/>
    <w:basedOn w:val="List3"/>
    <w:rsid w:val="00B5799E"/>
    <w:pPr>
      <w:ind w:left="1021" w:firstLine="0"/>
    </w:pPr>
  </w:style>
  <w:style w:type="paragraph" w:styleId="ListContinue4">
    <w:name w:val="List Continue 4"/>
    <w:basedOn w:val="List4"/>
    <w:rsid w:val="00B5799E"/>
    <w:pPr>
      <w:ind w:firstLine="0"/>
    </w:pPr>
  </w:style>
  <w:style w:type="paragraph" w:styleId="ListContinue5">
    <w:name w:val="List Continue 5"/>
    <w:basedOn w:val="List5"/>
    <w:rsid w:val="00B5799E"/>
    <w:pPr>
      <w:ind w:firstLine="0"/>
    </w:pPr>
  </w:style>
  <w:style w:type="paragraph" w:styleId="ListNumber3">
    <w:name w:val="List Number 3"/>
    <w:basedOn w:val="List3"/>
    <w:rsid w:val="00B5799E"/>
    <w:pPr>
      <w:numPr>
        <w:numId w:val="3"/>
      </w:numPr>
    </w:pPr>
  </w:style>
  <w:style w:type="paragraph" w:styleId="ListNumber4">
    <w:name w:val="List Number 4"/>
    <w:basedOn w:val="List4"/>
    <w:rsid w:val="00B5799E"/>
    <w:pPr>
      <w:numPr>
        <w:numId w:val="4"/>
      </w:numPr>
    </w:pPr>
  </w:style>
  <w:style w:type="paragraph" w:styleId="ListNumber5">
    <w:name w:val="List Number 5"/>
    <w:basedOn w:val="List5"/>
    <w:rsid w:val="00B5799E"/>
    <w:pPr>
      <w:numPr>
        <w:numId w:val="5"/>
      </w:numPr>
    </w:pPr>
  </w:style>
  <w:style w:type="paragraph" w:styleId="BlockText">
    <w:name w:val="Block Text"/>
    <w:basedOn w:val="Normal"/>
    <w:rsid w:val="00B5799E"/>
    <w:pPr>
      <w:spacing w:after="120"/>
      <w:ind w:left="1440" w:right="1440"/>
    </w:pPr>
  </w:style>
  <w:style w:type="character" w:customStyle="1" w:styleId="Subscript">
    <w:name w:val="Subscript"/>
    <w:basedOn w:val="DefaultParagraphFont"/>
    <w:rsid w:val="00B5799E"/>
    <w:rPr>
      <w:sz w:val="16"/>
      <w:vertAlign w:val="subscript"/>
    </w:rPr>
  </w:style>
  <w:style w:type="character" w:customStyle="1" w:styleId="Superscript">
    <w:name w:val="Superscript"/>
    <w:basedOn w:val="DefaultParagraphFont"/>
    <w:rsid w:val="00B5799E"/>
    <w:rPr>
      <w:sz w:val="16"/>
      <w:vertAlign w:val="superscript"/>
    </w:rPr>
  </w:style>
  <w:style w:type="character" w:customStyle="1" w:styleId="Symbols">
    <w:name w:val="Symbols"/>
    <w:basedOn w:val="DefaultParagraphFont"/>
    <w:rsid w:val="00B5799E"/>
    <w:rPr>
      <w:rFonts w:ascii="Symbol" w:hAnsi="Symbol"/>
    </w:rPr>
  </w:style>
  <w:style w:type="character" w:customStyle="1" w:styleId="MenuOptions">
    <w:name w:val="Menu Options"/>
    <w:basedOn w:val="DefaultParagraphFont"/>
    <w:rsid w:val="00B5799E"/>
    <w:rPr>
      <w:rFonts w:ascii="Arial Narrow" w:hAnsi="Arial Narrow"/>
      <w:smallCaps/>
    </w:rPr>
  </w:style>
  <w:style w:type="character" w:customStyle="1" w:styleId="Buttons">
    <w:name w:val="Buttons"/>
    <w:basedOn w:val="DefaultParagraphFont"/>
    <w:rsid w:val="00B5799E"/>
    <w:rPr>
      <w:b/>
    </w:rPr>
  </w:style>
  <w:style w:type="character" w:customStyle="1" w:styleId="Underlined">
    <w:name w:val="Underlined"/>
    <w:basedOn w:val="DefaultParagraphFont"/>
    <w:rsid w:val="00B5799E"/>
    <w:rPr>
      <w:u w:val="single"/>
    </w:rPr>
  </w:style>
  <w:style w:type="paragraph" w:customStyle="1" w:styleId="TableBodyTextRight">
    <w:name w:val="Table Body Text Right"/>
    <w:basedOn w:val="TableBodyText"/>
    <w:rsid w:val="00B5799E"/>
    <w:pPr>
      <w:widowControl w:val="0"/>
      <w:autoSpaceDE w:val="0"/>
      <w:autoSpaceDN w:val="0"/>
      <w:adjustRightInd w:val="0"/>
      <w:jc w:val="right"/>
    </w:pPr>
    <w:rPr>
      <w:rFonts w:cs="Arial"/>
      <w:szCs w:val="18"/>
    </w:rPr>
  </w:style>
  <w:style w:type="paragraph" w:customStyle="1" w:styleId="CopyrightText">
    <w:name w:val="Copyright Text"/>
    <w:basedOn w:val="BodyText"/>
    <w:rsid w:val="00B5799E"/>
    <w:rPr>
      <w:sz w:val="18"/>
    </w:rPr>
  </w:style>
  <w:style w:type="paragraph" w:customStyle="1" w:styleId="BodySmallRight">
    <w:name w:val="Body Small Right"/>
    <w:basedOn w:val="BodyTextRight"/>
    <w:rsid w:val="00B5799E"/>
    <w:rPr>
      <w:sz w:val="18"/>
      <w:szCs w:val="18"/>
    </w:rPr>
  </w:style>
  <w:style w:type="paragraph" w:customStyle="1" w:styleId="MarginEdition">
    <w:name w:val="Margin Edition"/>
    <w:basedOn w:val="MarginNote"/>
    <w:rsid w:val="00B5799E"/>
    <w:pPr>
      <w:spacing w:before="0" w:after="0"/>
    </w:pPr>
    <w:rPr>
      <w:rFonts w:ascii="Times New Roman" w:hAnsi="Times New Roman"/>
      <w:color w:val="999999"/>
    </w:rPr>
  </w:style>
  <w:style w:type="paragraph" w:customStyle="1" w:styleId="Spacer">
    <w:name w:val="Spacer"/>
    <w:basedOn w:val="Normal"/>
    <w:rsid w:val="00B5799E"/>
    <w:rPr>
      <w:sz w:val="2"/>
      <w:szCs w:val="2"/>
    </w:rPr>
  </w:style>
  <w:style w:type="character" w:customStyle="1" w:styleId="Small">
    <w:name w:val="Small"/>
    <w:basedOn w:val="DefaultParagraphFont"/>
    <w:rsid w:val="00B5799E"/>
    <w:rPr>
      <w:sz w:val="16"/>
    </w:rPr>
  </w:style>
  <w:style w:type="paragraph" w:customStyle="1" w:styleId="WideTable">
    <w:name w:val="Wide Table"/>
    <w:basedOn w:val="Normal"/>
    <w:rsid w:val="00B5799E"/>
    <w:pPr>
      <w:ind w:left="-1418"/>
    </w:pPr>
    <w:rPr>
      <w:sz w:val="2"/>
      <w:szCs w:val="2"/>
    </w:rPr>
  </w:style>
  <w:style w:type="character" w:styleId="PageNumber">
    <w:name w:val="page number"/>
    <w:basedOn w:val="DefaultParagraphFont"/>
    <w:rsid w:val="00B5799E"/>
  </w:style>
  <w:style w:type="paragraph" w:styleId="Quote">
    <w:name w:val="Quote"/>
    <w:basedOn w:val="Heading1"/>
    <w:link w:val="QuoteChar"/>
    <w:qFormat/>
    <w:rsid w:val="00B5799E"/>
    <w:rPr>
      <w:b w:val="0"/>
      <w:sz w:val="72"/>
      <w:szCs w:val="72"/>
      <w:lang w:val="en-NZ"/>
    </w:rPr>
  </w:style>
  <w:style w:type="character" w:customStyle="1" w:styleId="QuoteChar">
    <w:name w:val="Quote Char"/>
    <w:basedOn w:val="DefaultParagraphFont"/>
    <w:link w:val="Quote"/>
    <w:rsid w:val="00B57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99E"/>
    <w:pPr>
      <w:pageBreakBefore/>
    </w:pPr>
  </w:style>
  <w:style w:type="paragraph" w:customStyle="1" w:styleId="Border">
    <w:name w:val="Border"/>
    <w:basedOn w:val="Normal"/>
    <w:qFormat/>
    <w:rsid w:val="00B57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99E"/>
    <w:rPr>
      <w:b/>
      <w:bCs/>
      <w:i/>
      <w:iCs/>
      <w:color w:val="auto"/>
    </w:rPr>
  </w:style>
  <w:style w:type="paragraph" w:styleId="IntenseQuote">
    <w:name w:val="Intense Quote"/>
    <w:basedOn w:val="Normal"/>
    <w:next w:val="Normal"/>
    <w:link w:val="IntenseQuoteChar"/>
    <w:uiPriority w:val="30"/>
    <w:qFormat/>
    <w:rsid w:val="00B57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9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99E"/>
    <w:rPr>
      <w:smallCaps/>
      <w:color w:val="auto"/>
      <w:u w:val="single"/>
    </w:rPr>
  </w:style>
  <w:style w:type="character" w:styleId="IntenseReference">
    <w:name w:val="Intense Reference"/>
    <w:basedOn w:val="DefaultParagraphFont"/>
    <w:uiPriority w:val="32"/>
    <w:qFormat/>
    <w:rsid w:val="00B5799E"/>
    <w:rPr>
      <w:b/>
      <w:bCs/>
      <w:smallCaps/>
      <w:color w:val="auto"/>
      <w:spacing w:val="5"/>
      <w:u w:val="single"/>
    </w:rPr>
  </w:style>
  <w:style w:type="paragraph" w:customStyle="1" w:styleId="2ColumnHeading">
    <w:name w:val="2Column Heading"/>
    <w:basedOn w:val="BodyText"/>
    <w:qFormat/>
    <w:rsid w:val="00B5799E"/>
    <w:pPr>
      <w:spacing w:after="60"/>
      <w:ind w:left="-2268"/>
    </w:pPr>
    <w:rPr>
      <w:b/>
    </w:rPr>
  </w:style>
  <w:style w:type="paragraph" w:customStyle="1" w:styleId="Heading1TOC">
    <w:name w:val="Heading1 TOC"/>
    <w:basedOn w:val="Normal"/>
    <w:qFormat/>
    <w:rsid w:val="00B5799E"/>
    <w:pPr>
      <w:spacing w:before="240" w:after="120"/>
    </w:pPr>
    <w:rPr>
      <w:rFonts w:ascii="Times New Roman" w:hAnsi="Times New Roman"/>
      <w:b/>
      <w:sz w:val="32"/>
    </w:rPr>
  </w:style>
  <w:style w:type="paragraph" w:customStyle="1" w:styleId="Heading2TOC">
    <w:name w:val="Heading2 TOC"/>
    <w:basedOn w:val="Normal"/>
    <w:qFormat/>
    <w:rsid w:val="00B5799E"/>
    <w:pPr>
      <w:spacing w:before="240" w:after="60"/>
    </w:pPr>
    <w:rPr>
      <w:rFonts w:ascii="Times New Roman" w:hAnsi="Times New Roman"/>
      <w:b/>
      <w:sz w:val="28"/>
    </w:rPr>
  </w:style>
  <w:style w:type="character" w:customStyle="1" w:styleId="Underline">
    <w:name w:val="Underline"/>
    <w:basedOn w:val="DefaultParagraphFont"/>
    <w:qFormat/>
    <w:rsid w:val="00B5799E"/>
    <w:rPr>
      <w:u w:val="single"/>
    </w:rPr>
  </w:style>
  <w:style w:type="character" w:customStyle="1" w:styleId="BoldandItalics">
    <w:name w:val="Bold and Italics"/>
    <w:qFormat/>
    <w:rsid w:val="00B5799E"/>
    <w:rPr>
      <w:b/>
      <w:i/>
      <w:u w:val="none"/>
    </w:rPr>
  </w:style>
  <w:style w:type="paragraph" w:styleId="BalloonText">
    <w:name w:val="Balloon Text"/>
    <w:basedOn w:val="Normal"/>
    <w:link w:val="BalloonTextChar"/>
    <w:rsid w:val="00B5799E"/>
    <w:rPr>
      <w:rFonts w:ascii="Tahoma" w:hAnsi="Tahoma" w:cs="Tahoma"/>
      <w:sz w:val="16"/>
      <w:szCs w:val="16"/>
    </w:rPr>
  </w:style>
  <w:style w:type="character" w:customStyle="1" w:styleId="BalloonTextChar">
    <w:name w:val="Balloon Text Char"/>
    <w:basedOn w:val="DefaultParagraphFont"/>
    <w:link w:val="BalloonText"/>
    <w:rsid w:val="00B579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9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9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99E"/>
    <w:rPr>
      <w:b/>
      <w:color w:val="660033"/>
      <w:spacing w:val="0"/>
    </w:rPr>
  </w:style>
  <w:style w:type="paragraph" w:customStyle="1" w:styleId="Nameditemlist">
    <w:name w:val="Named item list"/>
    <w:basedOn w:val="BodyText"/>
    <w:qFormat/>
    <w:rsid w:val="00B5799E"/>
    <w:pPr>
      <w:tabs>
        <w:tab w:val="left" w:pos="2835"/>
      </w:tabs>
      <w:ind w:left="2835" w:hanging="2835"/>
    </w:pPr>
  </w:style>
  <w:style w:type="paragraph" w:customStyle="1" w:styleId="BodyTextnopadding">
    <w:name w:val="Body Text no padding"/>
    <w:basedOn w:val="BodyText"/>
    <w:qFormat/>
    <w:rsid w:val="00B5799E"/>
    <w:pPr>
      <w:spacing w:before="0" w:after="0"/>
    </w:pPr>
  </w:style>
  <w:style w:type="paragraph" w:customStyle="1" w:styleId="BodyTextBold">
    <w:name w:val="Body Text Bold"/>
    <w:basedOn w:val="BodyText"/>
    <w:qFormat/>
    <w:rsid w:val="00B5799E"/>
    <w:rPr>
      <w:b/>
    </w:rPr>
  </w:style>
  <w:style w:type="character" w:styleId="Hyperlink">
    <w:name w:val="Hyperlink"/>
    <w:basedOn w:val="DefaultParagraphFont"/>
    <w:uiPriority w:val="99"/>
    <w:unhideWhenUsed/>
    <w:rsid w:val="005C4F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3793</Characters>
  <Application>Microsoft Office Word</Application>
  <DocSecurity>0</DocSecurity>
  <Lines>111</Lines>
  <Paragraphs>61</Paragraphs>
  <ScaleCrop>false</ScaleCrop>
  <Company>Author-it Software Corporation Ltd.</Company>
  <LinksUpToDate>false</LinksUpToDate>
  <CharactersWithSpaces>4318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POLAUX017 Escort persons in a protective service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